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184D" w:rsidRPr="004610ED" w:rsidRDefault="006B184D" w:rsidP="006B184D">
      <w:pPr>
        <w:jc w:val="right"/>
        <w:rPr>
          <w:rFonts w:cs="Times New Roman"/>
          <w:sz w:val="20"/>
          <w:szCs w:val="20"/>
        </w:rPr>
      </w:pPr>
      <w:r w:rsidRPr="004610ED">
        <w:rPr>
          <w:rFonts w:cs="Times New Roman"/>
          <w:sz w:val="20"/>
          <w:szCs w:val="20"/>
        </w:rPr>
        <w:t>Załącznik do</w:t>
      </w:r>
    </w:p>
    <w:p w:rsidR="006B184D" w:rsidRPr="004610ED" w:rsidRDefault="006B184D" w:rsidP="006B184D">
      <w:pPr>
        <w:jc w:val="right"/>
        <w:rPr>
          <w:rFonts w:cs="Times New Roman"/>
          <w:sz w:val="20"/>
          <w:szCs w:val="20"/>
        </w:rPr>
      </w:pPr>
      <w:r w:rsidRPr="004610ED">
        <w:rPr>
          <w:rFonts w:cs="Times New Roman"/>
          <w:sz w:val="20"/>
          <w:szCs w:val="20"/>
        </w:rPr>
        <w:t xml:space="preserve">Zarządzenia Nr </w:t>
      </w:r>
      <w:r>
        <w:rPr>
          <w:rFonts w:cs="Times New Roman"/>
          <w:sz w:val="20"/>
          <w:szCs w:val="20"/>
        </w:rPr>
        <w:t>44/</w:t>
      </w:r>
      <w:r w:rsidRPr="004610ED">
        <w:rPr>
          <w:rFonts w:cs="Times New Roman"/>
          <w:sz w:val="20"/>
          <w:szCs w:val="20"/>
        </w:rPr>
        <w:t>201</w:t>
      </w:r>
      <w:r>
        <w:rPr>
          <w:rFonts w:cs="Times New Roman"/>
          <w:sz w:val="20"/>
          <w:szCs w:val="20"/>
        </w:rPr>
        <w:t>9</w:t>
      </w:r>
    </w:p>
    <w:p w:rsidR="006B184D" w:rsidRPr="004610ED" w:rsidRDefault="006B184D" w:rsidP="006B184D">
      <w:pPr>
        <w:jc w:val="right"/>
        <w:rPr>
          <w:rFonts w:cs="Times New Roman"/>
          <w:sz w:val="20"/>
          <w:szCs w:val="20"/>
        </w:rPr>
      </w:pPr>
      <w:r w:rsidRPr="004610ED">
        <w:rPr>
          <w:rFonts w:cs="Times New Roman"/>
          <w:sz w:val="20"/>
          <w:szCs w:val="20"/>
        </w:rPr>
        <w:t>Wójta Gminy Lidzbark Warmiński</w:t>
      </w:r>
    </w:p>
    <w:p w:rsidR="006B184D" w:rsidRPr="004610ED" w:rsidRDefault="006B184D" w:rsidP="006B184D">
      <w:pPr>
        <w:jc w:val="right"/>
        <w:rPr>
          <w:rFonts w:cs="Times New Roman"/>
          <w:sz w:val="20"/>
          <w:szCs w:val="20"/>
        </w:rPr>
      </w:pPr>
      <w:r w:rsidRPr="004610ED">
        <w:rPr>
          <w:rFonts w:cs="Times New Roman"/>
          <w:sz w:val="20"/>
          <w:szCs w:val="20"/>
        </w:rPr>
        <w:t xml:space="preserve">z dnia </w:t>
      </w:r>
      <w:r>
        <w:rPr>
          <w:rFonts w:cs="Times New Roman"/>
          <w:sz w:val="20"/>
          <w:szCs w:val="20"/>
        </w:rPr>
        <w:t xml:space="preserve">1 marca </w:t>
      </w:r>
      <w:r w:rsidRPr="004610ED">
        <w:rPr>
          <w:rFonts w:cs="Times New Roman"/>
          <w:sz w:val="20"/>
          <w:szCs w:val="20"/>
        </w:rPr>
        <w:t>201</w:t>
      </w:r>
      <w:r>
        <w:rPr>
          <w:rFonts w:cs="Times New Roman"/>
          <w:sz w:val="20"/>
          <w:szCs w:val="20"/>
        </w:rPr>
        <w:t>9</w:t>
      </w:r>
      <w:r w:rsidRPr="004610ED">
        <w:rPr>
          <w:rFonts w:cs="Times New Roman"/>
          <w:sz w:val="20"/>
          <w:szCs w:val="20"/>
        </w:rPr>
        <w:t xml:space="preserve"> r.</w:t>
      </w:r>
    </w:p>
    <w:p w:rsidR="006B184D" w:rsidRPr="004610ED" w:rsidRDefault="006B184D" w:rsidP="006B184D">
      <w:pPr>
        <w:rPr>
          <w:rFonts w:cs="Times New Roman"/>
          <w:b/>
          <w:i/>
          <w:sz w:val="22"/>
          <w:szCs w:val="22"/>
        </w:rPr>
      </w:pPr>
    </w:p>
    <w:p w:rsidR="006B184D" w:rsidRDefault="006B184D" w:rsidP="006B184D">
      <w:pPr>
        <w:jc w:val="right"/>
        <w:rPr>
          <w:rFonts w:ascii="Arial" w:hAnsi="Arial"/>
          <w:b/>
          <w:i/>
          <w:sz w:val="22"/>
          <w:szCs w:val="22"/>
        </w:rPr>
      </w:pPr>
    </w:p>
    <w:p w:rsidR="006B184D" w:rsidRPr="004610ED" w:rsidRDefault="006B184D" w:rsidP="006B184D">
      <w:pPr>
        <w:jc w:val="center"/>
        <w:rPr>
          <w:rFonts w:cs="Times New Roman"/>
          <w:b/>
        </w:rPr>
      </w:pPr>
      <w:r w:rsidRPr="004610ED">
        <w:rPr>
          <w:rFonts w:cs="Times New Roman"/>
          <w:b/>
        </w:rPr>
        <w:t>Regulamin Prac Zespołu ds. wspierania inicjatyw lokalnych</w:t>
      </w:r>
    </w:p>
    <w:p w:rsidR="006B184D" w:rsidRPr="004610ED" w:rsidRDefault="006B184D" w:rsidP="006B184D">
      <w:pPr>
        <w:rPr>
          <w:rFonts w:cs="Times New Roman"/>
        </w:rPr>
      </w:pPr>
    </w:p>
    <w:p w:rsidR="006B184D" w:rsidRPr="004610ED" w:rsidRDefault="006B184D" w:rsidP="006B184D">
      <w:pPr>
        <w:rPr>
          <w:rFonts w:cs="Times New Roman"/>
        </w:rPr>
      </w:pPr>
      <w:r w:rsidRPr="004610ED">
        <w:rPr>
          <w:rFonts w:cs="Times New Roman"/>
        </w:rPr>
        <w:t>§ 1. Zespół ds. wspierania inicjatyw lokalnych uprawniony jest do:</w:t>
      </w:r>
    </w:p>
    <w:p w:rsidR="006B184D" w:rsidRPr="004610ED" w:rsidRDefault="006B184D" w:rsidP="006B184D">
      <w:pPr>
        <w:pStyle w:val="Akapitzlist"/>
        <w:numPr>
          <w:ilvl w:val="0"/>
          <w:numId w:val="2"/>
        </w:numPr>
        <w:tabs>
          <w:tab w:val="left" w:pos="993"/>
        </w:tabs>
        <w:ind w:left="0" w:firstLine="0"/>
        <w:jc w:val="both"/>
        <w:rPr>
          <w:rFonts w:cs="Times New Roman"/>
        </w:rPr>
      </w:pPr>
      <w:r w:rsidRPr="004610ED">
        <w:rPr>
          <w:rFonts w:cs="Times New Roman"/>
        </w:rPr>
        <w:t>Opiniowania i oceny wszystkich wniosków złożonych według procedury zawartej w uchwale Nr XXIV/204/2012 Rady Gminy Lidzbark Warmiński z dnia 26 października 2012 r. w sprawie określenia trybu i szczegółowych kryteriów oceny wniosków o realizację zadania publicznego w ramach inicjatywy lokalnej,</w:t>
      </w:r>
    </w:p>
    <w:p w:rsidR="006B184D" w:rsidRPr="004610ED" w:rsidRDefault="006B184D" w:rsidP="006B184D">
      <w:pPr>
        <w:pStyle w:val="Akapitzlist"/>
        <w:numPr>
          <w:ilvl w:val="0"/>
          <w:numId w:val="2"/>
        </w:numPr>
        <w:ind w:left="0" w:firstLine="0"/>
        <w:jc w:val="both"/>
        <w:rPr>
          <w:rFonts w:cs="Times New Roman"/>
        </w:rPr>
      </w:pPr>
      <w:r w:rsidRPr="004610ED">
        <w:rPr>
          <w:rFonts w:cs="Times New Roman"/>
        </w:rPr>
        <w:t>Wyrażania opinii w istotnych sprawach dotyczących realizacji zadań publicznych w ramach inicjatywy lokalnej.</w:t>
      </w:r>
    </w:p>
    <w:p w:rsidR="006B184D" w:rsidRPr="004610ED" w:rsidRDefault="006B184D" w:rsidP="006B184D">
      <w:pPr>
        <w:pStyle w:val="Akapitzlist"/>
        <w:jc w:val="both"/>
        <w:rPr>
          <w:rFonts w:cs="Times New Roman"/>
        </w:rPr>
      </w:pPr>
    </w:p>
    <w:p w:rsidR="006B184D" w:rsidRDefault="006B184D" w:rsidP="006B184D">
      <w:pPr>
        <w:jc w:val="both"/>
        <w:rPr>
          <w:rFonts w:cs="Times New Roman"/>
        </w:rPr>
      </w:pPr>
      <w:r w:rsidRPr="004610ED">
        <w:rPr>
          <w:rFonts w:cs="Times New Roman"/>
        </w:rPr>
        <w:t>§ 2. Do zadań Zespołu należy:</w:t>
      </w:r>
    </w:p>
    <w:p w:rsidR="006B184D" w:rsidRPr="004610ED" w:rsidRDefault="006B184D" w:rsidP="006B184D">
      <w:pPr>
        <w:jc w:val="both"/>
        <w:rPr>
          <w:rFonts w:cs="Times New Roman"/>
        </w:rPr>
      </w:pPr>
      <w:r>
        <w:rPr>
          <w:rFonts w:cs="Times New Roman"/>
        </w:rPr>
        <w:t xml:space="preserve">1) </w:t>
      </w:r>
      <w:r w:rsidRPr="004610ED">
        <w:rPr>
          <w:rFonts w:cs="Times New Roman"/>
        </w:rPr>
        <w:t xml:space="preserve">opiniowanie i ocena zgłoszonych </w:t>
      </w:r>
      <w:proofErr w:type="gramStart"/>
      <w:r w:rsidRPr="004610ED">
        <w:rPr>
          <w:rFonts w:cs="Times New Roman"/>
        </w:rPr>
        <w:t>wniosków  o</w:t>
      </w:r>
      <w:proofErr w:type="gramEnd"/>
      <w:r w:rsidRPr="004610ED">
        <w:rPr>
          <w:rFonts w:cs="Times New Roman"/>
        </w:rPr>
        <w:t xml:space="preserve"> realizację zadania publicznego w ramach inicjatywy lokalnej,</w:t>
      </w:r>
    </w:p>
    <w:p w:rsidR="006B184D" w:rsidRPr="004610ED" w:rsidRDefault="006B184D" w:rsidP="006B184D">
      <w:pPr>
        <w:pStyle w:val="Akapitzlist"/>
        <w:ind w:left="0"/>
        <w:jc w:val="both"/>
        <w:rPr>
          <w:rFonts w:cs="Times New Roman"/>
        </w:rPr>
      </w:pPr>
      <w:r w:rsidRPr="004610ED">
        <w:rPr>
          <w:rFonts w:cs="Times New Roman"/>
        </w:rPr>
        <w:t>2) ustalenie listy podmiotów spełniających kryteria oceny,</w:t>
      </w:r>
    </w:p>
    <w:p w:rsidR="006B184D" w:rsidRPr="004610ED" w:rsidRDefault="006B184D" w:rsidP="006B184D">
      <w:pPr>
        <w:pStyle w:val="Akapitzlist"/>
        <w:ind w:left="0"/>
        <w:jc w:val="both"/>
        <w:rPr>
          <w:rFonts w:cs="Times New Roman"/>
        </w:rPr>
      </w:pPr>
      <w:r w:rsidRPr="004610ED">
        <w:rPr>
          <w:rFonts w:cs="Times New Roman"/>
        </w:rPr>
        <w:t>3) określenie zakresu rzeczowego, formy przyznania dotacji oraz kwoty dotacji,</w:t>
      </w:r>
    </w:p>
    <w:p w:rsidR="006B184D" w:rsidRPr="004610ED" w:rsidRDefault="006B184D" w:rsidP="006B184D">
      <w:pPr>
        <w:pStyle w:val="Akapitzlist"/>
        <w:ind w:left="0"/>
        <w:jc w:val="both"/>
        <w:rPr>
          <w:rFonts w:cs="Times New Roman"/>
        </w:rPr>
      </w:pPr>
      <w:r w:rsidRPr="004610ED">
        <w:rPr>
          <w:rFonts w:cs="Times New Roman"/>
        </w:rPr>
        <w:t>4)wnioskowanie do Wójta Gminy Lidzbark Warmiński o zatwierdzenie listy wniosków.</w:t>
      </w:r>
    </w:p>
    <w:p w:rsidR="006B184D" w:rsidRPr="004610ED" w:rsidRDefault="006B184D" w:rsidP="006B184D">
      <w:pPr>
        <w:pStyle w:val="Akapitzlist"/>
        <w:ind w:left="0"/>
        <w:jc w:val="both"/>
        <w:rPr>
          <w:rFonts w:cs="Times New Roman"/>
        </w:rPr>
      </w:pPr>
    </w:p>
    <w:p w:rsidR="006B184D" w:rsidRPr="004610ED" w:rsidRDefault="006B184D" w:rsidP="006B184D">
      <w:pPr>
        <w:jc w:val="both"/>
        <w:rPr>
          <w:rFonts w:cs="Times New Roman"/>
        </w:rPr>
      </w:pPr>
      <w:r w:rsidRPr="004610ED">
        <w:rPr>
          <w:rFonts w:cs="Times New Roman"/>
        </w:rPr>
        <w:t>§ 3. Zespół ds. wspierania inicjatyw lokalnych składa się z 5 osób.</w:t>
      </w:r>
    </w:p>
    <w:p w:rsidR="006B184D" w:rsidRPr="004610ED" w:rsidRDefault="006B184D" w:rsidP="006B184D">
      <w:pPr>
        <w:ind w:left="360"/>
        <w:jc w:val="both"/>
        <w:rPr>
          <w:rFonts w:cs="Times New Roman"/>
        </w:rPr>
      </w:pPr>
    </w:p>
    <w:p w:rsidR="006B184D" w:rsidRPr="004610ED" w:rsidRDefault="006B184D" w:rsidP="006B184D">
      <w:pPr>
        <w:jc w:val="both"/>
        <w:rPr>
          <w:rFonts w:cs="Times New Roman"/>
        </w:rPr>
      </w:pPr>
      <w:r w:rsidRPr="004610ED">
        <w:rPr>
          <w:rFonts w:cs="Times New Roman"/>
        </w:rPr>
        <w:t>§ 4. W skład Zespołu wchodzą:</w:t>
      </w:r>
    </w:p>
    <w:p w:rsidR="006B184D" w:rsidRPr="004610ED" w:rsidRDefault="006B184D" w:rsidP="006B184D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="Times New Roman"/>
        </w:rPr>
      </w:pPr>
      <w:r w:rsidRPr="004610ED">
        <w:rPr>
          <w:rFonts w:cs="Times New Roman"/>
        </w:rPr>
        <w:t>pracownicy Urzędu Gminy w Lidzbarku Warmińskim,</w:t>
      </w:r>
    </w:p>
    <w:p w:rsidR="006B184D" w:rsidRPr="004610ED" w:rsidRDefault="006B184D" w:rsidP="006B184D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="Times New Roman"/>
        </w:rPr>
      </w:pPr>
      <w:r w:rsidRPr="004610ED">
        <w:rPr>
          <w:rFonts w:cs="Times New Roman"/>
        </w:rPr>
        <w:t>przedstawiciele Rady Gminy Lidzbark Warmiński</w:t>
      </w:r>
    </w:p>
    <w:p w:rsidR="006B184D" w:rsidRPr="004610ED" w:rsidRDefault="006B184D" w:rsidP="006B184D">
      <w:pPr>
        <w:pStyle w:val="Akapitzlist"/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rFonts w:cs="Times New Roman"/>
        </w:rPr>
      </w:pPr>
      <w:r w:rsidRPr="004610ED">
        <w:rPr>
          <w:rFonts w:cs="Times New Roman"/>
        </w:rPr>
        <w:t>przedstawiciele organizacji pozarządowych.</w:t>
      </w:r>
    </w:p>
    <w:p w:rsidR="006B184D" w:rsidRPr="004610ED" w:rsidRDefault="006B184D" w:rsidP="006B184D">
      <w:pPr>
        <w:pStyle w:val="Akapitzlist"/>
        <w:jc w:val="both"/>
        <w:rPr>
          <w:rFonts w:cs="Times New Roman"/>
        </w:rPr>
      </w:pPr>
    </w:p>
    <w:p w:rsidR="006B184D" w:rsidRPr="004610ED" w:rsidRDefault="006B184D" w:rsidP="006B184D">
      <w:pPr>
        <w:jc w:val="both"/>
        <w:rPr>
          <w:rFonts w:cs="Times New Roman"/>
        </w:rPr>
      </w:pPr>
      <w:r w:rsidRPr="004610ED">
        <w:rPr>
          <w:rFonts w:cs="Times New Roman"/>
        </w:rPr>
        <w:t>§ 5. Pracami Zespołu kieruje przewodniczący, wyznaczony przez Wójta Gminy spośród członków Zespołu.</w:t>
      </w:r>
    </w:p>
    <w:p w:rsidR="006B184D" w:rsidRPr="004610ED" w:rsidRDefault="006B184D" w:rsidP="006B184D">
      <w:pPr>
        <w:ind w:left="360"/>
        <w:jc w:val="both"/>
        <w:rPr>
          <w:rFonts w:cs="Times New Roman"/>
        </w:rPr>
      </w:pPr>
    </w:p>
    <w:p w:rsidR="006B184D" w:rsidRPr="004610ED" w:rsidRDefault="006B184D" w:rsidP="006B184D">
      <w:pPr>
        <w:jc w:val="both"/>
        <w:rPr>
          <w:rFonts w:cs="Times New Roman"/>
        </w:rPr>
      </w:pPr>
      <w:r w:rsidRPr="004610ED">
        <w:rPr>
          <w:rFonts w:cs="Times New Roman"/>
        </w:rPr>
        <w:t>§ 6. Obsługę administracyjną posiedzenia Zespołu wykonuje sekretarz Zespołu, wybrany spośród członków Zespołu.</w:t>
      </w:r>
    </w:p>
    <w:p w:rsidR="006B184D" w:rsidRPr="004610ED" w:rsidRDefault="006B184D" w:rsidP="006B184D">
      <w:pPr>
        <w:jc w:val="both"/>
        <w:rPr>
          <w:rFonts w:cs="Times New Roman"/>
        </w:rPr>
      </w:pPr>
      <w:r>
        <w:rPr>
          <w:rFonts w:cs="Times New Roman"/>
        </w:rPr>
        <w:t>1</w:t>
      </w:r>
      <w:r w:rsidRPr="004610ED">
        <w:rPr>
          <w:rFonts w:cs="Times New Roman"/>
        </w:rPr>
        <w:t>. Przez obsługę administracyjna rozumie się:</w:t>
      </w:r>
    </w:p>
    <w:p w:rsidR="006B184D" w:rsidRPr="004610ED" w:rsidRDefault="006B184D" w:rsidP="006B184D">
      <w:pPr>
        <w:jc w:val="both"/>
        <w:rPr>
          <w:rFonts w:cs="Times New Roman"/>
        </w:rPr>
      </w:pPr>
      <w:r w:rsidRPr="004610ED">
        <w:rPr>
          <w:rFonts w:cs="Times New Roman"/>
        </w:rPr>
        <w:t>1) protokołowanie</w:t>
      </w:r>
    </w:p>
    <w:p w:rsidR="006B184D" w:rsidRPr="004610ED" w:rsidRDefault="006B184D" w:rsidP="006B184D">
      <w:pPr>
        <w:jc w:val="both"/>
        <w:rPr>
          <w:rFonts w:cs="Times New Roman"/>
        </w:rPr>
      </w:pPr>
      <w:r w:rsidRPr="004610ED">
        <w:rPr>
          <w:rFonts w:cs="Times New Roman"/>
        </w:rPr>
        <w:t>2) terminowe i właściwe wykonywanie zadań.</w:t>
      </w:r>
    </w:p>
    <w:p w:rsidR="006B184D" w:rsidRPr="004610ED" w:rsidRDefault="006B184D" w:rsidP="006B184D">
      <w:pPr>
        <w:ind w:left="360"/>
        <w:jc w:val="both"/>
        <w:rPr>
          <w:rFonts w:cs="Times New Roman"/>
        </w:rPr>
      </w:pPr>
    </w:p>
    <w:p w:rsidR="006B184D" w:rsidRPr="004610ED" w:rsidRDefault="006B184D" w:rsidP="006B184D">
      <w:pPr>
        <w:jc w:val="both"/>
        <w:rPr>
          <w:rFonts w:cs="Times New Roman"/>
        </w:rPr>
      </w:pPr>
      <w:r w:rsidRPr="004610ED">
        <w:rPr>
          <w:rFonts w:cs="Times New Roman"/>
        </w:rPr>
        <w:t>§ 7. Posiedzenie Zespołu kończy się utworzeniem listy rankingowej wniosków.</w:t>
      </w:r>
    </w:p>
    <w:p w:rsidR="006B184D" w:rsidRPr="004610ED" w:rsidRDefault="006B184D" w:rsidP="006B184D">
      <w:pPr>
        <w:jc w:val="both"/>
        <w:rPr>
          <w:rFonts w:cs="Times New Roman"/>
        </w:rPr>
      </w:pPr>
      <w:r>
        <w:rPr>
          <w:rFonts w:cs="Times New Roman"/>
        </w:rPr>
        <w:t>1</w:t>
      </w:r>
      <w:r w:rsidRPr="004610ED">
        <w:rPr>
          <w:rFonts w:cs="Times New Roman"/>
        </w:rPr>
        <w:t xml:space="preserve">. Zespół przyjmuje protokół oceny wniosków, podpisywany przez wszystkich obecnych na posiedzeniu członków Zespołu i przedstawia go Wójtowi Gminy. </w:t>
      </w:r>
    </w:p>
    <w:p w:rsidR="006B184D" w:rsidRPr="004610ED" w:rsidRDefault="006B184D" w:rsidP="006B184D">
      <w:pPr>
        <w:jc w:val="both"/>
        <w:rPr>
          <w:rFonts w:cs="Times New Roman"/>
        </w:rPr>
      </w:pPr>
      <w:r>
        <w:rPr>
          <w:rFonts w:cs="Times New Roman"/>
        </w:rPr>
        <w:t>2</w:t>
      </w:r>
      <w:r w:rsidRPr="004610ED">
        <w:rPr>
          <w:rFonts w:cs="Times New Roman"/>
        </w:rPr>
        <w:t>. Protokół zawiera ocenę ofert wraz z podaniem ilości otrzymanych punktów i propozycją przyznanej dotacji.</w:t>
      </w:r>
    </w:p>
    <w:p w:rsidR="006B184D" w:rsidRPr="004610ED" w:rsidRDefault="006B184D" w:rsidP="006B184D">
      <w:pPr>
        <w:jc w:val="both"/>
        <w:rPr>
          <w:rFonts w:cs="Times New Roman"/>
        </w:rPr>
      </w:pPr>
      <w:r w:rsidRPr="004610ED">
        <w:rPr>
          <w:rFonts w:cs="Times New Roman"/>
        </w:rPr>
        <w:t>§ 8.W pracach Zespołu nie może uczestniczyć osoba formalnie lub nieformalnie powiązana z podmiotami składającymi ofertę do konkursu, a w szczególności osoba:</w:t>
      </w:r>
    </w:p>
    <w:p w:rsidR="006B184D" w:rsidRPr="004610ED" w:rsidRDefault="006B184D" w:rsidP="006B184D">
      <w:pPr>
        <w:pStyle w:val="Akapitzlist"/>
        <w:numPr>
          <w:ilvl w:val="0"/>
          <w:numId w:val="4"/>
        </w:numPr>
        <w:ind w:left="0" w:firstLine="0"/>
        <w:jc w:val="both"/>
        <w:rPr>
          <w:rFonts w:cs="Times New Roman"/>
        </w:rPr>
      </w:pPr>
      <w:r w:rsidRPr="004610ED">
        <w:rPr>
          <w:rFonts w:cs="Times New Roman"/>
        </w:rPr>
        <w:t>która jest członkiem, wolontariuszem, członkiem władz podmiotów ubiegających się o dotacje,</w:t>
      </w:r>
    </w:p>
    <w:p w:rsidR="006B184D" w:rsidRPr="004610ED" w:rsidRDefault="006B184D" w:rsidP="006B184D">
      <w:pPr>
        <w:pStyle w:val="Akapitzlist"/>
        <w:numPr>
          <w:ilvl w:val="0"/>
          <w:numId w:val="4"/>
        </w:numPr>
        <w:ind w:left="0" w:firstLine="0"/>
        <w:jc w:val="both"/>
        <w:rPr>
          <w:rFonts w:cs="Times New Roman"/>
        </w:rPr>
      </w:pPr>
      <w:r w:rsidRPr="004610ED">
        <w:rPr>
          <w:rFonts w:cs="Times New Roman"/>
        </w:rPr>
        <w:t>która, pozostaje z członkami władz podmiotów ubiegających się o dotacje w stosunku pokrewieństwa, powinowactwa lub podległości z tytułu zatrudnienia.</w:t>
      </w:r>
    </w:p>
    <w:p w:rsidR="006B184D" w:rsidRPr="004610ED" w:rsidRDefault="006B184D" w:rsidP="006B184D">
      <w:pPr>
        <w:jc w:val="both"/>
        <w:rPr>
          <w:rFonts w:cs="Times New Roman"/>
        </w:rPr>
      </w:pPr>
      <w:r w:rsidRPr="004610ED">
        <w:rPr>
          <w:rFonts w:cs="Times New Roman"/>
        </w:rPr>
        <w:t>2. Przed przystąpieniem do prac w Zespole każdy członek Zespoł</w:t>
      </w:r>
      <w:r>
        <w:rPr>
          <w:rFonts w:cs="Times New Roman"/>
        </w:rPr>
        <w:t>u składa stosowne oświadczenie.</w:t>
      </w:r>
    </w:p>
    <w:p w:rsidR="006B184D" w:rsidRPr="004610ED" w:rsidRDefault="006B184D" w:rsidP="006B184D">
      <w:pPr>
        <w:jc w:val="both"/>
        <w:rPr>
          <w:rFonts w:cs="Times New Roman"/>
        </w:rPr>
      </w:pPr>
      <w:r w:rsidRPr="004610ED">
        <w:rPr>
          <w:rFonts w:cs="Times New Roman"/>
        </w:rPr>
        <w:t>§ 9. Komisja dokonuje oceny złożonych wniosków.</w:t>
      </w:r>
    </w:p>
    <w:p w:rsidR="006B184D" w:rsidRPr="004610ED" w:rsidRDefault="006B184D" w:rsidP="006B184D">
      <w:pPr>
        <w:jc w:val="both"/>
        <w:rPr>
          <w:rFonts w:cs="Times New Roman"/>
        </w:rPr>
      </w:pPr>
      <w:r>
        <w:rPr>
          <w:rFonts w:cs="Times New Roman"/>
        </w:rPr>
        <w:t>1</w:t>
      </w:r>
      <w:r w:rsidRPr="004610ED">
        <w:rPr>
          <w:rFonts w:cs="Times New Roman"/>
        </w:rPr>
        <w:t>. Komisja wybiera najkorzystniejsze wnioski do realizacji.</w:t>
      </w:r>
    </w:p>
    <w:p w:rsidR="006B184D" w:rsidRPr="004610ED" w:rsidRDefault="006B184D" w:rsidP="006B184D">
      <w:pPr>
        <w:jc w:val="both"/>
        <w:rPr>
          <w:rFonts w:cs="Times New Roman"/>
        </w:rPr>
      </w:pPr>
      <w:r>
        <w:rPr>
          <w:rFonts w:cs="Times New Roman"/>
        </w:rPr>
        <w:lastRenderedPageBreak/>
        <w:t>2</w:t>
      </w:r>
      <w:r w:rsidRPr="004610ED">
        <w:rPr>
          <w:rFonts w:cs="Times New Roman"/>
        </w:rPr>
        <w:t>. W trakcie oceny wstępnej Zespół sprawdza i ustala:</w:t>
      </w:r>
    </w:p>
    <w:p w:rsidR="006B184D" w:rsidRPr="004610ED" w:rsidRDefault="006B184D" w:rsidP="006B184D">
      <w:pPr>
        <w:autoSpaceDE w:val="0"/>
        <w:autoSpaceDN w:val="0"/>
        <w:adjustRightInd w:val="0"/>
        <w:rPr>
          <w:rFonts w:cs="Times New Roman"/>
        </w:rPr>
      </w:pPr>
      <w:r w:rsidRPr="004610ED">
        <w:rPr>
          <w:rFonts w:cs="Times New Roman"/>
        </w:rPr>
        <w:t>1) oferta wpłynęła w terminie.</w:t>
      </w:r>
    </w:p>
    <w:p w:rsidR="006B184D" w:rsidRPr="004610ED" w:rsidRDefault="006B184D" w:rsidP="006B184D">
      <w:pPr>
        <w:autoSpaceDE w:val="0"/>
        <w:autoSpaceDN w:val="0"/>
        <w:adjustRightInd w:val="0"/>
        <w:rPr>
          <w:rFonts w:cs="Times New Roman"/>
        </w:rPr>
      </w:pPr>
      <w:r w:rsidRPr="004610ED">
        <w:rPr>
          <w:rFonts w:cs="Times New Roman"/>
        </w:rPr>
        <w:t>2) wnioskodawca jest podmiotem uprawnionym do złożenia wniosku.</w:t>
      </w:r>
    </w:p>
    <w:p w:rsidR="006B184D" w:rsidRPr="004610ED" w:rsidRDefault="006B184D" w:rsidP="006B184D">
      <w:pPr>
        <w:autoSpaceDE w:val="0"/>
        <w:autoSpaceDN w:val="0"/>
        <w:adjustRightInd w:val="0"/>
        <w:rPr>
          <w:rFonts w:cs="Times New Roman"/>
        </w:rPr>
      </w:pPr>
      <w:r w:rsidRPr="004610ED">
        <w:rPr>
          <w:rFonts w:cs="Times New Roman"/>
        </w:rPr>
        <w:t>3) wniosek zawiera wszystkie niezbędne elementy.</w:t>
      </w:r>
    </w:p>
    <w:p w:rsidR="006B184D" w:rsidRPr="004610ED" w:rsidRDefault="006B184D" w:rsidP="006B184D">
      <w:pPr>
        <w:autoSpaceDE w:val="0"/>
        <w:autoSpaceDN w:val="0"/>
        <w:adjustRightInd w:val="0"/>
        <w:rPr>
          <w:rFonts w:cs="Times New Roman"/>
        </w:rPr>
      </w:pPr>
      <w:r w:rsidRPr="004610ED">
        <w:rPr>
          <w:rFonts w:cs="Times New Roman"/>
        </w:rPr>
        <w:t>4) zadanie mieści się w działalności statutowej organizacji.</w:t>
      </w:r>
    </w:p>
    <w:p w:rsidR="006B184D" w:rsidRPr="004610ED" w:rsidRDefault="006B184D" w:rsidP="006B184D">
      <w:pPr>
        <w:autoSpaceDE w:val="0"/>
        <w:autoSpaceDN w:val="0"/>
        <w:adjustRightInd w:val="0"/>
        <w:rPr>
          <w:rFonts w:cs="Times New Roman"/>
        </w:rPr>
      </w:pPr>
      <w:r w:rsidRPr="004610ED">
        <w:rPr>
          <w:rFonts w:cs="Times New Roman"/>
        </w:rPr>
        <w:t>5) termin realizacji zadania jest zgodny ze wskazanym w ogłoszeniu o naborze.</w:t>
      </w:r>
    </w:p>
    <w:p w:rsidR="006B184D" w:rsidRPr="004610ED" w:rsidRDefault="006B184D" w:rsidP="006B184D">
      <w:pPr>
        <w:autoSpaceDE w:val="0"/>
        <w:autoSpaceDN w:val="0"/>
        <w:adjustRightInd w:val="0"/>
        <w:rPr>
          <w:rFonts w:cs="Times New Roman"/>
        </w:rPr>
      </w:pPr>
      <w:r w:rsidRPr="004610ED">
        <w:rPr>
          <w:rFonts w:cs="Times New Roman"/>
        </w:rPr>
        <w:t>6) wnioskodawca złożył wszystkie niezbędne załączniki.</w:t>
      </w:r>
    </w:p>
    <w:p w:rsidR="006B184D" w:rsidRPr="004610ED" w:rsidRDefault="006B184D" w:rsidP="006B184D">
      <w:pPr>
        <w:autoSpaceDE w:val="0"/>
        <w:autoSpaceDN w:val="0"/>
        <w:adjustRightInd w:val="0"/>
        <w:rPr>
          <w:rFonts w:cs="Times New Roman"/>
        </w:rPr>
      </w:pPr>
      <w:r w:rsidRPr="004610ED">
        <w:rPr>
          <w:rFonts w:cs="Times New Roman"/>
        </w:rPr>
        <w:t>7) oferta i załączniki (kserokopie) zostały podpisane przez osobę/y uprawnione.</w:t>
      </w:r>
    </w:p>
    <w:p w:rsidR="006B184D" w:rsidRPr="004610ED" w:rsidRDefault="006B184D" w:rsidP="006B184D">
      <w:pPr>
        <w:jc w:val="both"/>
        <w:rPr>
          <w:rFonts w:cs="Times New Roman"/>
          <w:color w:val="000000"/>
        </w:rPr>
      </w:pPr>
      <w:r w:rsidRPr="004610ED">
        <w:rPr>
          <w:rFonts w:cs="Times New Roman"/>
        </w:rPr>
        <w:t xml:space="preserve">4. </w:t>
      </w:r>
      <w:r w:rsidRPr="004610ED">
        <w:rPr>
          <w:rFonts w:cs="Times New Roman"/>
          <w:color w:val="000000"/>
        </w:rPr>
        <w:t>Oceny punktowej wniosków dokonuje Zespół w oparciu o kryteria oceny wniosków o realizację zadania publicznego w ramach inicjatywy lokalnej stanowiące załącznik nr 1 do Uchwały Nr XXIV/204/2012 z dnia 26 października 2012 r.</w:t>
      </w:r>
    </w:p>
    <w:p w:rsidR="006B184D" w:rsidRPr="004610ED" w:rsidRDefault="006B184D" w:rsidP="006B184D">
      <w:pPr>
        <w:jc w:val="both"/>
        <w:rPr>
          <w:rFonts w:cs="Times New Roman"/>
          <w:color w:val="000000"/>
        </w:rPr>
      </w:pPr>
      <w:r w:rsidRPr="004610ED">
        <w:rPr>
          <w:rFonts w:cs="Times New Roman"/>
          <w:color w:val="000000"/>
        </w:rPr>
        <w:t xml:space="preserve">5. Wzór karty oceny wniosku o realizację zadania publicznego w ramach inicjatywy lokalnej stanowi załącznik nr 1 do </w:t>
      </w:r>
      <w:r w:rsidRPr="004610ED">
        <w:rPr>
          <w:rFonts w:cs="Times New Roman"/>
        </w:rPr>
        <w:t>Regulaminu Prac Zespołu ds. wspierania inicjatyw lokalnych</w:t>
      </w:r>
    </w:p>
    <w:p w:rsidR="006B184D" w:rsidRPr="004610ED" w:rsidRDefault="006B184D" w:rsidP="006B184D">
      <w:pPr>
        <w:ind w:left="360"/>
        <w:jc w:val="both"/>
        <w:rPr>
          <w:rFonts w:cs="Times New Roman"/>
        </w:rPr>
      </w:pPr>
    </w:p>
    <w:p w:rsidR="006B184D" w:rsidRPr="004610ED" w:rsidRDefault="006B184D" w:rsidP="006B184D">
      <w:pPr>
        <w:jc w:val="both"/>
        <w:rPr>
          <w:rFonts w:cs="Times New Roman"/>
        </w:rPr>
      </w:pPr>
      <w:r w:rsidRPr="004610ED">
        <w:rPr>
          <w:rFonts w:cs="Times New Roman"/>
        </w:rPr>
        <w:t xml:space="preserve">§ 10. Oceny punktowej wniosków dokonuje się na karcie oceny wniosku o realizację zadania publicznego w ramach inicjatywy lokalnej. </w:t>
      </w:r>
    </w:p>
    <w:p w:rsidR="006B184D" w:rsidRPr="004610ED" w:rsidRDefault="006B184D" w:rsidP="006B184D">
      <w:pPr>
        <w:jc w:val="both"/>
        <w:rPr>
          <w:rFonts w:cs="Times New Roman"/>
        </w:rPr>
      </w:pPr>
      <w:r>
        <w:rPr>
          <w:rFonts w:cs="Times New Roman"/>
        </w:rPr>
        <w:t>1</w:t>
      </w:r>
      <w:r w:rsidRPr="004610ED">
        <w:rPr>
          <w:rFonts w:cs="Times New Roman"/>
        </w:rPr>
        <w:t>. Minimalny próg punktowy, aby wniosek spełnił warunki oceny, wynosi 5 punktów możliwych do zdobycia. W przypadku nie osiągnięcia w/w progu oferta nie jest rozpatrywana.</w:t>
      </w:r>
    </w:p>
    <w:p w:rsidR="006B184D" w:rsidRPr="004610ED" w:rsidRDefault="006B184D" w:rsidP="006B184D">
      <w:pPr>
        <w:jc w:val="both"/>
        <w:rPr>
          <w:rFonts w:cs="Times New Roman"/>
        </w:rPr>
      </w:pPr>
      <w:r>
        <w:rPr>
          <w:rFonts w:cs="Times New Roman"/>
        </w:rPr>
        <w:t>2</w:t>
      </w:r>
      <w:r w:rsidRPr="004610ED">
        <w:rPr>
          <w:rFonts w:cs="Times New Roman"/>
        </w:rPr>
        <w:t xml:space="preserve">. Zespół biorąc pod uwagę ilość uzyskanych </w:t>
      </w:r>
      <w:proofErr w:type="gramStart"/>
      <w:r w:rsidRPr="004610ED">
        <w:rPr>
          <w:rFonts w:cs="Times New Roman"/>
        </w:rPr>
        <w:t>Punktów,</w:t>
      </w:r>
      <w:proofErr w:type="gramEnd"/>
      <w:r w:rsidRPr="004610ED">
        <w:rPr>
          <w:rFonts w:cs="Times New Roman"/>
        </w:rPr>
        <w:t xml:space="preserve"> oraz możliwości finansowe gminy rozstrzyga konkurs. W wypadku uzyskania równej ilości punktów decyduje głos przewodniczącego Zespołu.</w:t>
      </w:r>
    </w:p>
    <w:p w:rsidR="006B184D" w:rsidRPr="004610ED" w:rsidRDefault="006B184D" w:rsidP="006B184D">
      <w:pPr>
        <w:jc w:val="both"/>
        <w:rPr>
          <w:rFonts w:cs="Times New Roman"/>
        </w:rPr>
      </w:pPr>
      <w:r>
        <w:rPr>
          <w:rFonts w:cs="Times New Roman"/>
        </w:rPr>
        <w:t>3</w:t>
      </w:r>
      <w:r w:rsidRPr="004610ED">
        <w:rPr>
          <w:rFonts w:cs="Times New Roman"/>
        </w:rPr>
        <w:t xml:space="preserve">. Zespół może wnioskować o </w:t>
      </w:r>
      <w:proofErr w:type="gramStart"/>
      <w:r w:rsidRPr="004610ED">
        <w:rPr>
          <w:rFonts w:cs="Times New Roman"/>
        </w:rPr>
        <w:t>nie przyznanie</w:t>
      </w:r>
      <w:proofErr w:type="gramEnd"/>
      <w:r w:rsidRPr="004610ED">
        <w:rPr>
          <w:rFonts w:cs="Times New Roman"/>
        </w:rPr>
        <w:t xml:space="preserve"> dotacji.</w:t>
      </w: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Default="006B184D" w:rsidP="006B184D">
      <w:pPr>
        <w:jc w:val="both"/>
        <w:rPr>
          <w:rFonts w:ascii="Arial" w:hAnsi="Arial"/>
        </w:rPr>
      </w:pPr>
    </w:p>
    <w:p w:rsidR="006B184D" w:rsidRDefault="006B184D" w:rsidP="006B184D">
      <w:pPr>
        <w:jc w:val="both"/>
        <w:rPr>
          <w:rFonts w:ascii="Arial" w:hAnsi="Arial"/>
        </w:rPr>
      </w:pPr>
    </w:p>
    <w:p w:rsidR="006B184D" w:rsidRDefault="006B184D" w:rsidP="006B184D">
      <w:pPr>
        <w:jc w:val="both"/>
        <w:rPr>
          <w:rFonts w:ascii="Arial" w:hAnsi="Arial"/>
        </w:rPr>
      </w:pPr>
    </w:p>
    <w:p w:rsidR="006B184D" w:rsidRDefault="006B184D" w:rsidP="006B184D">
      <w:pPr>
        <w:jc w:val="both"/>
        <w:rPr>
          <w:rFonts w:ascii="Arial" w:hAnsi="Arial"/>
        </w:rPr>
      </w:pPr>
    </w:p>
    <w:p w:rsidR="006B184D" w:rsidRDefault="006B184D" w:rsidP="006B184D">
      <w:pPr>
        <w:jc w:val="both"/>
        <w:rPr>
          <w:rFonts w:ascii="Arial" w:hAnsi="Arial"/>
        </w:rPr>
      </w:pPr>
    </w:p>
    <w:p w:rsidR="006B184D" w:rsidRDefault="006B184D" w:rsidP="006B184D">
      <w:pPr>
        <w:jc w:val="both"/>
        <w:rPr>
          <w:rFonts w:ascii="Arial" w:hAnsi="Arial"/>
        </w:rPr>
      </w:pPr>
    </w:p>
    <w:p w:rsidR="006B184D" w:rsidRDefault="006B184D" w:rsidP="006B184D">
      <w:pPr>
        <w:jc w:val="both"/>
        <w:rPr>
          <w:rFonts w:ascii="Arial" w:hAnsi="Arial"/>
        </w:rPr>
      </w:pPr>
    </w:p>
    <w:p w:rsidR="006B184D" w:rsidRDefault="006B184D" w:rsidP="006B184D">
      <w:pPr>
        <w:ind w:left="360"/>
        <w:jc w:val="both"/>
        <w:rPr>
          <w:rFonts w:ascii="Arial" w:hAnsi="Arial"/>
        </w:rPr>
      </w:pPr>
    </w:p>
    <w:p w:rsidR="006B184D" w:rsidRPr="00322D02" w:rsidRDefault="006B184D" w:rsidP="006B184D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322D02">
        <w:rPr>
          <w:rFonts w:cs="Times New Roman"/>
          <w:sz w:val="20"/>
          <w:szCs w:val="20"/>
        </w:rPr>
        <w:t xml:space="preserve">Załącznik nr 1 do Regulaminu </w:t>
      </w:r>
    </w:p>
    <w:p w:rsidR="006B184D" w:rsidRPr="00322D02" w:rsidRDefault="006B184D" w:rsidP="006B184D">
      <w:pPr>
        <w:autoSpaceDE w:val="0"/>
        <w:autoSpaceDN w:val="0"/>
        <w:adjustRightInd w:val="0"/>
        <w:jc w:val="right"/>
        <w:rPr>
          <w:rFonts w:cs="Times New Roman"/>
          <w:sz w:val="20"/>
          <w:szCs w:val="20"/>
        </w:rPr>
      </w:pPr>
      <w:r w:rsidRPr="00322D02">
        <w:rPr>
          <w:rFonts w:cs="Times New Roman"/>
          <w:sz w:val="20"/>
          <w:szCs w:val="20"/>
        </w:rPr>
        <w:lastRenderedPageBreak/>
        <w:t>Prac Zespołu ds. wspierania</w:t>
      </w:r>
    </w:p>
    <w:p w:rsidR="006B184D" w:rsidRPr="004610ED" w:rsidRDefault="006B184D" w:rsidP="006B184D">
      <w:pPr>
        <w:autoSpaceDE w:val="0"/>
        <w:autoSpaceDN w:val="0"/>
        <w:adjustRightInd w:val="0"/>
        <w:jc w:val="right"/>
        <w:rPr>
          <w:rFonts w:cs="Times New Roman"/>
          <w:sz w:val="22"/>
          <w:szCs w:val="22"/>
        </w:rPr>
      </w:pPr>
      <w:r w:rsidRPr="00322D02">
        <w:rPr>
          <w:rFonts w:cs="Times New Roman"/>
          <w:sz w:val="20"/>
          <w:szCs w:val="20"/>
        </w:rPr>
        <w:t xml:space="preserve"> inicjatyw lokalnych</w:t>
      </w:r>
      <w:r w:rsidRPr="004610ED">
        <w:rPr>
          <w:rFonts w:cs="Times New Roman"/>
          <w:sz w:val="22"/>
          <w:szCs w:val="22"/>
        </w:rPr>
        <w:t xml:space="preserve"> </w:t>
      </w:r>
    </w:p>
    <w:p w:rsidR="006B184D" w:rsidRDefault="006B184D" w:rsidP="006B184D">
      <w:pPr>
        <w:ind w:right="6803"/>
        <w:jc w:val="center"/>
        <w:rPr>
          <w:color w:val="000000"/>
        </w:rPr>
      </w:pPr>
      <w:r>
        <w:rPr>
          <w:color w:val="000000"/>
        </w:rPr>
        <w:t>…………………….....</w:t>
      </w:r>
    </w:p>
    <w:p w:rsidR="006B184D" w:rsidRDefault="006B184D" w:rsidP="006B184D">
      <w:pPr>
        <w:ind w:right="7994"/>
        <w:jc w:val="center"/>
        <w:rPr>
          <w:color w:val="000000"/>
          <w:vertAlign w:val="superscript"/>
        </w:rPr>
      </w:pPr>
      <w:r>
        <w:rPr>
          <w:color w:val="000000"/>
          <w:vertAlign w:val="superscript"/>
        </w:rPr>
        <w:t xml:space="preserve">    (znak sprawy)</w:t>
      </w:r>
    </w:p>
    <w:p w:rsidR="006B184D" w:rsidRPr="00322D02" w:rsidRDefault="006B184D" w:rsidP="006B184D">
      <w:pPr>
        <w:pStyle w:val="Nagwek2"/>
        <w:numPr>
          <w:ilvl w:val="0"/>
          <w:numId w:val="0"/>
        </w:numPr>
        <w:jc w:val="center"/>
        <w:rPr>
          <w:color w:val="000000"/>
          <w:szCs w:val="24"/>
        </w:rPr>
      </w:pPr>
      <w:r>
        <w:rPr>
          <w:color w:val="000000"/>
          <w:szCs w:val="24"/>
        </w:rPr>
        <w:t>KARTA OCENY WNIOSKU O REALIZACJĘ ZADANIA PUBLICZNEGO W RAMACH INICJATYWY LOKALNEJ</w:t>
      </w:r>
    </w:p>
    <w:p w:rsidR="006B184D" w:rsidRDefault="006B184D" w:rsidP="006B184D">
      <w:pPr>
        <w:rPr>
          <w:color w:val="000000"/>
        </w:rPr>
      </w:pPr>
      <w:r>
        <w:rPr>
          <w:b/>
          <w:color w:val="000000"/>
        </w:rPr>
        <w:t>WNIOSKODAWCA</w:t>
      </w:r>
      <w:r>
        <w:rPr>
          <w:color w:val="000000"/>
        </w:rPr>
        <w:t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6B184D" w:rsidRDefault="006B184D" w:rsidP="006B184D">
      <w:pPr>
        <w:rPr>
          <w:color w:val="000000"/>
        </w:rPr>
      </w:pPr>
    </w:p>
    <w:p w:rsidR="006B184D" w:rsidRDefault="006B184D" w:rsidP="006B184D">
      <w:pPr>
        <w:rPr>
          <w:color w:val="000000"/>
        </w:rPr>
      </w:pPr>
      <w:r>
        <w:rPr>
          <w:b/>
          <w:color w:val="000000"/>
        </w:rPr>
        <w:t>NAZWA ZADANIA</w:t>
      </w:r>
      <w:r>
        <w:rPr>
          <w:color w:val="000000"/>
        </w:rPr>
        <w:t xml:space="preserve">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6B184D" w:rsidRDefault="006B184D" w:rsidP="006B184D">
      <w:pPr>
        <w:rPr>
          <w:color w:val="000000"/>
        </w:rPr>
      </w:pPr>
    </w:p>
    <w:tbl>
      <w:tblPr>
        <w:tblpPr w:leftFromText="141" w:rightFromText="141" w:vertAnchor="text" w:horzAnchor="margin" w:tblpXSpec="center" w:tblpY="136"/>
        <w:tblW w:w="1105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"/>
        <w:gridCol w:w="6752"/>
        <w:gridCol w:w="1913"/>
        <w:gridCol w:w="1914"/>
      </w:tblGrid>
      <w:tr w:rsidR="006B184D" w:rsidRPr="00322D02" w:rsidTr="00C36102">
        <w:trPr>
          <w:cantSplit/>
          <w:trHeight w:val="608"/>
        </w:trPr>
        <w:tc>
          <w:tcPr>
            <w:tcW w:w="4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  <w:hideMark/>
          </w:tcPr>
          <w:p w:rsidR="006B184D" w:rsidRPr="00322D02" w:rsidRDefault="006B184D" w:rsidP="00C36102">
            <w:pPr>
              <w:pStyle w:val="Nagwek3"/>
              <w:spacing w:before="0" w:after="0"/>
              <w:rPr>
                <w:color w:val="000000"/>
                <w:sz w:val="20"/>
                <w:szCs w:val="20"/>
                <w:lang w:val="pl-PL"/>
              </w:rPr>
            </w:pPr>
            <w:r w:rsidRPr="00322D02">
              <w:rPr>
                <w:color w:val="000000"/>
                <w:sz w:val="20"/>
                <w:szCs w:val="20"/>
                <w:lang w:val="pl-PL"/>
              </w:rPr>
              <w:t>LP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  <w:hideMark/>
          </w:tcPr>
          <w:p w:rsidR="006B184D" w:rsidRPr="00322D02" w:rsidRDefault="006B184D" w:rsidP="00C36102">
            <w:pPr>
              <w:pStyle w:val="Nagwek3"/>
              <w:spacing w:before="0" w:after="0"/>
              <w:rPr>
                <w:color w:val="000000"/>
                <w:sz w:val="20"/>
                <w:szCs w:val="20"/>
                <w:lang w:val="pl-PL"/>
              </w:rPr>
            </w:pPr>
            <w:r w:rsidRPr="00322D02">
              <w:rPr>
                <w:color w:val="000000"/>
                <w:sz w:val="20"/>
                <w:szCs w:val="20"/>
                <w:lang w:val="pl-PL"/>
              </w:rPr>
              <w:t>KRYTERIUM OCENY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  <w:hideMark/>
          </w:tcPr>
          <w:p w:rsidR="006B184D" w:rsidRPr="00322D02" w:rsidRDefault="006B184D" w:rsidP="00C3610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 xml:space="preserve">LICZBA MOŻLIWYCH DO UZYSKANIA PUNKTÓW 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  <w:hideMark/>
          </w:tcPr>
          <w:p w:rsidR="006B184D" w:rsidRPr="00322D02" w:rsidRDefault="006B184D" w:rsidP="00C36102">
            <w:pPr>
              <w:tabs>
                <w:tab w:val="left" w:pos="1665"/>
              </w:tabs>
              <w:jc w:val="center"/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>LICZBA PRZYZNANYCH PUNKTÓW</w:t>
            </w:r>
          </w:p>
        </w:tc>
      </w:tr>
      <w:tr w:rsidR="006B184D" w:rsidRPr="00322D02" w:rsidTr="00C36102">
        <w:trPr>
          <w:cantSplit/>
          <w:trHeight w:val="454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1.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>Kryterium 1</w:t>
            </w:r>
          </w:p>
          <w:p w:rsidR="006B184D" w:rsidRPr="00322D02" w:rsidRDefault="006B184D" w:rsidP="00C36102">
            <w:pPr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Forma udziału mieszkańców: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84D" w:rsidRPr="00322D02" w:rsidRDefault="006B184D" w:rsidP="00C361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84D" w:rsidRPr="00322D02" w:rsidRDefault="006B184D" w:rsidP="00C36102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6B184D">
            <w:pPr>
              <w:widowControl w:val="0"/>
              <w:numPr>
                <w:ilvl w:val="1"/>
                <w:numId w:val="5"/>
              </w:numPr>
              <w:suppressAutoHyphens/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Świadczenie pracy społecznej wolontariuszy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6B184D">
            <w:pPr>
              <w:widowControl w:val="0"/>
              <w:numPr>
                <w:ilvl w:val="1"/>
                <w:numId w:val="5"/>
              </w:numPr>
              <w:suppressAutoHyphens/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Świadczenia rzeczowe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6B184D">
            <w:pPr>
              <w:widowControl w:val="0"/>
              <w:numPr>
                <w:ilvl w:val="1"/>
                <w:numId w:val="5"/>
              </w:numPr>
              <w:suppressAutoHyphens/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Świadczenia pieniężne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454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2.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>Kryterium 2</w:t>
            </w:r>
          </w:p>
          <w:p w:rsidR="006B184D" w:rsidRPr="00322D02" w:rsidRDefault="006B184D" w:rsidP="00C36102">
            <w:pPr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Udział finansowy wnioskodawcy w realizacji zadania: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6B184D">
            <w:pPr>
              <w:widowControl w:val="0"/>
              <w:numPr>
                <w:ilvl w:val="2"/>
                <w:numId w:val="5"/>
              </w:numPr>
              <w:suppressAutoHyphens/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Do 5% wartości zadania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6B184D">
            <w:pPr>
              <w:widowControl w:val="0"/>
              <w:numPr>
                <w:ilvl w:val="2"/>
                <w:numId w:val="5"/>
              </w:numPr>
              <w:suppressAutoHyphens/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Do 10% wartości zadania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6B184D">
            <w:pPr>
              <w:widowControl w:val="0"/>
              <w:numPr>
                <w:ilvl w:val="2"/>
                <w:numId w:val="5"/>
              </w:numPr>
              <w:suppressAutoHyphens/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Powyżej 10% wartości zadania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454"/>
        </w:trPr>
        <w:tc>
          <w:tcPr>
            <w:tcW w:w="4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3.</w:t>
            </w: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>Kryterium 3</w:t>
            </w:r>
          </w:p>
          <w:p w:rsidR="006B184D" w:rsidRPr="00322D02" w:rsidRDefault="006B184D" w:rsidP="00C36102">
            <w:pPr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 xml:space="preserve">Liczba mieszkańców </w:t>
            </w:r>
            <w:proofErr w:type="gramStart"/>
            <w:r w:rsidRPr="00322D02">
              <w:rPr>
                <w:color w:val="000000"/>
                <w:sz w:val="20"/>
                <w:szCs w:val="20"/>
              </w:rPr>
              <w:t>miejscowości</w:t>
            </w:r>
            <w:proofErr w:type="gramEnd"/>
            <w:r w:rsidRPr="00322D02">
              <w:rPr>
                <w:color w:val="000000"/>
                <w:sz w:val="20"/>
                <w:szCs w:val="20"/>
              </w:rPr>
              <w:t xml:space="preserve"> w której realizowane będzie przedsięwzięcie: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184D" w:rsidRPr="00322D02" w:rsidRDefault="006B184D" w:rsidP="00C36102">
            <w:pPr>
              <w:spacing w:line="30" w:lineRule="atLeast"/>
              <w:ind w:left="-354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6B184D">
            <w:pPr>
              <w:numPr>
                <w:ilvl w:val="3"/>
                <w:numId w:val="5"/>
              </w:numPr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do 100 mieszkańców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6B184D">
            <w:pPr>
              <w:numPr>
                <w:ilvl w:val="3"/>
                <w:numId w:val="5"/>
              </w:numPr>
              <w:spacing w:line="30" w:lineRule="atLeast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od 101 do 200 mieszkańców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6B184D">
            <w:pPr>
              <w:numPr>
                <w:ilvl w:val="3"/>
                <w:numId w:val="5"/>
              </w:numPr>
              <w:jc w:val="both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od 201 do 350 mieszkańców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454"/>
        </w:trPr>
        <w:tc>
          <w:tcPr>
            <w:tcW w:w="72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6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6B184D">
            <w:pPr>
              <w:numPr>
                <w:ilvl w:val="3"/>
                <w:numId w:val="5"/>
              </w:numPr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powyżej 351 mieszkańców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  <w:p w:rsidR="006B184D" w:rsidRPr="00322D02" w:rsidRDefault="006B184D" w:rsidP="00C36102">
            <w:pPr>
              <w:spacing w:line="3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6B184D" w:rsidRPr="00322D02" w:rsidTr="00C36102">
        <w:trPr>
          <w:cantSplit/>
          <w:trHeight w:val="609"/>
        </w:trPr>
        <w:tc>
          <w:tcPr>
            <w:tcW w:w="723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  <w:hideMark/>
          </w:tcPr>
          <w:p w:rsidR="006B184D" w:rsidRPr="00322D02" w:rsidRDefault="006B184D" w:rsidP="006B184D">
            <w:pPr>
              <w:pStyle w:val="Nagwek1"/>
              <w:numPr>
                <w:ilvl w:val="0"/>
                <w:numId w:val="6"/>
              </w:numPr>
              <w:rPr>
                <w:color w:val="000000"/>
                <w:sz w:val="20"/>
                <w:szCs w:val="20"/>
              </w:rPr>
            </w:pPr>
            <w:r w:rsidRPr="00322D02">
              <w:rPr>
                <w:color w:val="000000"/>
                <w:sz w:val="20"/>
                <w:szCs w:val="20"/>
              </w:rPr>
              <w:t>RAZEM</w:t>
            </w:r>
            <w:r w:rsidRPr="00322D02">
              <w:rPr>
                <w:b w:val="0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  <w:hideMark/>
          </w:tcPr>
          <w:p w:rsidR="006B184D" w:rsidRPr="00322D02" w:rsidRDefault="006B184D" w:rsidP="00C36102">
            <w:pPr>
              <w:spacing w:line="3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 xml:space="preserve">maksymalnie </w:t>
            </w:r>
          </w:p>
          <w:p w:rsidR="006B184D" w:rsidRPr="00322D02" w:rsidRDefault="006B184D" w:rsidP="00C36102">
            <w:pPr>
              <w:spacing w:line="30" w:lineRule="atLeast"/>
              <w:jc w:val="center"/>
              <w:rPr>
                <w:b/>
                <w:color w:val="000000"/>
                <w:sz w:val="20"/>
                <w:szCs w:val="20"/>
              </w:rPr>
            </w:pPr>
            <w:r w:rsidRPr="00322D02">
              <w:rPr>
                <w:b/>
                <w:color w:val="000000"/>
                <w:sz w:val="20"/>
                <w:szCs w:val="20"/>
              </w:rPr>
              <w:t>10 punktów</w:t>
            </w:r>
          </w:p>
        </w:tc>
        <w:tc>
          <w:tcPr>
            <w:tcW w:w="1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000000" w:fill="FFFFFF"/>
            <w:vAlign w:val="center"/>
          </w:tcPr>
          <w:p w:rsidR="006B184D" w:rsidRPr="00322D02" w:rsidRDefault="006B184D" w:rsidP="00C36102">
            <w:pPr>
              <w:spacing w:line="30" w:lineRule="atLeast"/>
              <w:rPr>
                <w:color w:val="000000"/>
                <w:sz w:val="20"/>
                <w:szCs w:val="20"/>
              </w:rPr>
            </w:pPr>
          </w:p>
        </w:tc>
      </w:tr>
    </w:tbl>
    <w:p w:rsidR="006B184D" w:rsidRDefault="006B184D" w:rsidP="006B184D">
      <w:pPr>
        <w:ind w:left="4956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                            </w:t>
      </w:r>
    </w:p>
    <w:p w:rsidR="006B184D" w:rsidRDefault="006B184D" w:rsidP="006B184D">
      <w:pPr>
        <w:ind w:left="4956"/>
        <w:rPr>
          <w:color w:val="000000"/>
        </w:rPr>
      </w:pPr>
      <w:r>
        <w:rPr>
          <w:color w:val="000000"/>
        </w:rPr>
        <w:t>podpis Zespołu:</w:t>
      </w:r>
    </w:p>
    <w:p w:rsidR="006B184D" w:rsidRDefault="006B184D" w:rsidP="006B184D">
      <w:pPr>
        <w:ind w:left="4956"/>
        <w:rPr>
          <w:color w:val="000000"/>
        </w:rPr>
      </w:pPr>
      <w:r>
        <w:rPr>
          <w:color w:val="000000"/>
        </w:rPr>
        <w:t>1.………………………………</w:t>
      </w:r>
    </w:p>
    <w:p w:rsidR="006B184D" w:rsidRDefault="006B184D" w:rsidP="006B184D">
      <w:pPr>
        <w:ind w:left="4956"/>
        <w:rPr>
          <w:color w:val="000000"/>
        </w:rPr>
      </w:pPr>
      <w:r>
        <w:rPr>
          <w:color w:val="000000"/>
        </w:rPr>
        <w:t>2.………………………………</w:t>
      </w:r>
    </w:p>
    <w:p w:rsidR="006B184D" w:rsidRDefault="006B184D" w:rsidP="006B184D">
      <w:pPr>
        <w:ind w:left="4956"/>
        <w:rPr>
          <w:color w:val="000000"/>
        </w:rPr>
      </w:pPr>
      <w:r>
        <w:rPr>
          <w:color w:val="000000"/>
        </w:rPr>
        <w:t>3.………………………………</w:t>
      </w:r>
    </w:p>
    <w:p w:rsidR="006B184D" w:rsidRDefault="006B184D" w:rsidP="006B184D">
      <w:pPr>
        <w:ind w:left="4956"/>
        <w:rPr>
          <w:color w:val="000000"/>
        </w:rPr>
      </w:pPr>
      <w:r>
        <w:rPr>
          <w:color w:val="000000"/>
        </w:rPr>
        <w:t>4.………………………………</w:t>
      </w:r>
    </w:p>
    <w:p w:rsidR="006B184D" w:rsidRPr="004610ED" w:rsidRDefault="006B184D" w:rsidP="006B184D">
      <w:pPr>
        <w:ind w:left="4956"/>
        <w:rPr>
          <w:color w:val="000000"/>
        </w:rPr>
      </w:pPr>
      <w:r>
        <w:rPr>
          <w:color w:val="000000"/>
        </w:rPr>
        <w:t>5.………………………………</w:t>
      </w:r>
    </w:p>
    <w:p w:rsidR="0013239E" w:rsidRDefault="0013239E">
      <w:bookmarkStart w:id="0" w:name="_GoBack"/>
      <w:bookmarkEnd w:id="0"/>
    </w:p>
    <w:sectPr w:rsidR="0013239E" w:rsidSect="00322D02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66"/>
        </w:tabs>
        <w:ind w:left="5178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"/>
        </w:tabs>
        <w:ind w:left="5322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"/>
        </w:tabs>
        <w:ind w:left="5466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"/>
        </w:tabs>
        <w:ind w:left="561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575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589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604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618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6330" w:hanging="1584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C3C6CA3"/>
    <w:multiLevelType w:val="hybridMultilevel"/>
    <w:tmpl w:val="4622E7E8"/>
    <w:lvl w:ilvl="0" w:tplc="2B80375A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2D11F6"/>
    <w:multiLevelType w:val="hybridMultilevel"/>
    <w:tmpl w:val="ACBE73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947F8"/>
    <w:multiLevelType w:val="hybridMultilevel"/>
    <w:tmpl w:val="22264EC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B6F74"/>
    <w:multiLevelType w:val="hybridMultilevel"/>
    <w:tmpl w:val="5100E5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4D"/>
    <w:rsid w:val="0013239E"/>
    <w:rsid w:val="006B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88D3F3-F70E-460B-8531-805EB20F0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184D"/>
    <w:pPr>
      <w:spacing w:after="0" w:line="240" w:lineRule="auto"/>
    </w:pPr>
    <w:rPr>
      <w:rFonts w:ascii="Times New Roman" w:eastAsia="Calibri" w:hAnsi="Times New Roman" w:cs="Arial"/>
      <w:sz w:val="24"/>
      <w:szCs w:val="24"/>
    </w:rPr>
  </w:style>
  <w:style w:type="paragraph" w:styleId="Nagwek1">
    <w:name w:val="heading 1"/>
    <w:basedOn w:val="Normalny"/>
    <w:next w:val="Tekstpodstawowy"/>
    <w:link w:val="Nagwek1Znak"/>
    <w:qFormat/>
    <w:rsid w:val="006B184D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ascii="Arial" w:eastAsia="Lucida Sans Unicode" w:hAnsi="Arial" w:cs="Tahoma"/>
      <w:b/>
      <w:bCs/>
      <w:kern w:val="2"/>
      <w:sz w:val="32"/>
      <w:szCs w:val="32"/>
      <w:lang w:eastAsia="hi-IN" w:bidi="hi-IN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6B184D"/>
    <w:pPr>
      <w:keepNext/>
      <w:widowControl w:val="0"/>
      <w:numPr>
        <w:ilvl w:val="1"/>
        <w:numId w:val="2"/>
      </w:numPr>
      <w:suppressAutoHyphens/>
      <w:spacing w:before="240" w:after="120"/>
      <w:outlineLvl w:val="1"/>
    </w:pPr>
    <w:rPr>
      <w:rFonts w:ascii="Arial" w:eastAsia="Lucida Sans Unicode" w:hAnsi="Arial" w:cs="Tahoma"/>
      <w:b/>
      <w:bCs/>
      <w:i/>
      <w:iCs/>
      <w:kern w:val="2"/>
      <w:sz w:val="28"/>
      <w:szCs w:val="28"/>
      <w:lang w:eastAsia="hi-IN" w:bidi="hi-IN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84D"/>
    <w:pPr>
      <w:keepNext/>
      <w:widowControl w:val="0"/>
      <w:suppressAutoHyphens/>
      <w:spacing w:before="240" w:after="60"/>
      <w:outlineLvl w:val="2"/>
    </w:pPr>
    <w:rPr>
      <w:rFonts w:ascii="Cambria" w:eastAsia="Times New Roman" w:hAnsi="Cambria" w:cs="Mangal"/>
      <w:b/>
      <w:bCs/>
      <w:kern w:val="2"/>
      <w:sz w:val="26"/>
      <w:szCs w:val="23"/>
      <w:lang w:val="x-none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184D"/>
    <w:rPr>
      <w:rFonts w:ascii="Arial" w:eastAsia="Lucida Sans Unicode" w:hAnsi="Arial" w:cs="Tahoma"/>
      <w:b/>
      <w:bCs/>
      <w:kern w:val="2"/>
      <w:sz w:val="32"/>
      <w:szCs w:val="32"/>
      <w:lang w:eastAsia="hi-IN" w:bidi="hi-IN"/>
    </w:rPr>
  </w:style>
  <w:style w:type="character" w:customStyle="1" w:styleId="Nagwek2Znak">
    <w:name w:val="Nagłówek 2 Znak"/>
    <w:basedOn w:val="Domylnaczcionkaakapitu"/>
    <w:link w:val="Nagwek2"/>
    <w:rsid w:val="006B184D"/>
    <w:rPr>
      <w:rFonts w:ascii="Arial" w:eastAsia="Lucida Sans Unicode" w:hAnsi="Arial" w:cs="Tahoma"/>
      <w:b/>
      <w:bCs/>
      <w:i/>
      <w:iCs/>
      <w:kern w:val="2"/>
      <w:sz w:val="28"/>
      <w:szCs w:val="28"/>
      <w:lang w:eastAsia="hi-IN" w:bidi="hi-IN"/>
    </w:rPr>
  </w:style>
  <w:style w:type="character" w:customStyle="1" w:styleId="Nagwek3Znak">
    <w:name w:val="Nagłówek 3 Znak"/>
    <w:basedOn w:val="Domylnaczcionkaakapitu"/>
    <w:link w:val="Nagwek3"/>
    <w:semiHidden/>
    <w:rsid w:val="006B184D"/>
    <w:rPr>
      <w:rFonts w:ascii="Cambria" w:eastAsia="Times New Roman" w:hAnsi="Cambria" w:cs="Mangal"/>
      <w:b/>
      <w:bCs/>
      <w:kern w:val="2"/>
      <w:sz w:val="26"/>
      <w:szCs w:val="23"/>
      <w:lang w:val="x-none" w:eastAsia="hi-IN" w:bidi="hi-IN"/>
    </w:rPr>
  </w:style>
  <w:style w:type="paragraph" w:styleId="Akapitzlist">
    <w:name w:val="List Paragraph"/>
    <w:basedOn w:val="Normalny"/>
    <w:uiPriority w:val="34"/>
    <w:qFormat/>
    <w:rsid w:val="006B184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B18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B184D"/>
    <w:rPr>
      <w:rFonts w:ascii="Times New Roman" w:eastAsia="Calibri" w:hAnsi="Times New Roman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800</Words>
  <Characters>4805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2019-03-05T09:31:00Z</dcterms:created>
  <dcterms:modified xsi:type="dcterms:W3CDTF">2019-03-05T09:32:00Z</dcterms:modified>
</cp:coreProperties>
</file>