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D7E9C" w14:textId="13FE3606" w:rsidR="000815D1" w:rsidRPr="00F224B9" w:rsidRDefault="000815D1" w:rsidP="00F224B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224B9">
        <w:rPr>
          <w:rFonts w:ascii="Times New Roman" w:hAnsi="Times New Roman"/>
          <w:sz w:val="18"/>
          <w:szCs w:val="18"/>
        </w:rPr>
        <w:t xml:space="preserve">Załącznik do uchwały Nr </w:t>
      </w:r>
      <w:r w:rsidR="005327F0">
        <w:rPr>
          <w:rFonts w:ascii="Times New Roman" w:hAnsi="Times New Roman"/>
          <w:sz w:val="18"/>
          <w:szCs w:val="18"/>
        </w:rPr>
        <w:t>XII/92/2019</w:t>
      </w:r>
    </w:p>
    <w:p w14:paraId="600EF006" w14:textId="77777777" w:rsidR="000815D1" w:rsidRPr="00F224B9" w:rsidRDefault="000815D1" w:rsidP="00F224B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224B9">
        <w:rPr>
          <w:rFonts w:ascii="Times New Roman" w:hAnsi="Times New Roman"/>
          <w:sz w:val="18"/>
          <w:szCs w:val="18"/>
        </w:rPr>
        <w:t>Rady Gminy Lidzbark Warmiński</w:t>
      </w:r>
    </w:p>
    <w:p w14:paraId="381B0FB7" w14:textId="0B621DA2" w:rsidR="000815D1" w:rsidRPr="00F224B9" w:rsidRDefault="000815D1" w:rsidP="00F224B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224B9">
        <w:rPr>
          <w:rFonts w:ascii="Times New Roman" w:hAnsi="Times New Roman"/>
          <w:sz w:val="18"/>
          <w:szCs w:val="18"/>
        </w:rPr>
        <w:t xml:space="preserve">z dnia </w:t>
      </w:r>
      <w:r w:rsidR="005327F0">
        <w:rPr>
          <w:rFonts w:ascii="Times New Roman" w:hAnsi="Times New Roman"/>
          <w:sz w:val="18"/>
          <w:szCs w:val="18"/>
        </w:rPr>
        <w:t>27 listopada 2019</w:t>
      </w:r>
      <w:r w:rsidRPr="00F224B9">
        <w:rPr>
          <w:rFonts w:ascii="Times New Roman" w:hAnsi="Times New Roman"/>
          <w:sz w:val="18"/>
          <w:szCs w:val="18"/>
        </w:rPr>
        <w:t xml:space="preserve"> r.</w:t>
      </w:r>
    </w:p>
    <w:p w14:paraId="0136AACA" w14:textId="77777777" w:rsidR="000815D1" w:rsidRPr="00491A89" w:rsidRDefault="000815D1" w:rsidP="00F224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942A98D" w14:textId="77777777" w:rsidR="000815D1" w:rsidRPr="00F224B9" w:rsidRDefault="000815D1" w:rsidP="00F224B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F224B9">
        <w:rPr>
          <w:rFonts w:ascii="Times New Roman" w:hAnsi="Times New Roman"/>
          <w:b/>
          <w:smallCaps/>
          <w:sz w:val="24"/>
          <w:szCs w:val="24"/>
        </w:rPr>
        <w:t>Regulamin utrzymania czystości i porządku na terenie Gminy Lidzbark Warmiński</w:t>
      </w:r>
    </w:p>
    <w:p w14:paraId="7D6F5977" w14:textId="77777777" w:rsidR="000815D1" w:rsidRPr="00F224B9" w:rsidRDefault="000815D1" w:rsidP="00F224B9">
      <w:pPr>
        <w:pStyle w:val="Brakstyluakapitowego"/>
        <w:widowControl/>
        <w:spacing w:line="240" w:lineRule="auto"/>
        <w:jc w:val="center"/>
        <w:rPr>
          <w:b/>
        </w:rPr>
      </w:pPr>
    </w:p>
    <w:p w14:paraId="33C82E5E" w14:textId="77777777" w:rsidR="000815D1" w:rsidRPr="00F224B9" w:rsidRDefault="000815D1" w:rsidP="00F224B9">
      <w:pPr>
        <w:pStyle w:val="Brakstyluakapitowego"/>
        <w:widowControl/>
        <w:spacing w:line="240" w:lineRule="auto"/>
        <w:jc w:val="center"/>
        <w:rPr>
          <w:b/>
        </w:rPr>
      </w:pPr>
      <w:r w:rsidRPr="00F224B9">
        <w:rPr>
          <w:b/>
        </w:rPr>
        <w:t>Rozdział 1</w:t>
      </w:r>
    </w:p>
    <w:p w14:paraId="21A79F3F" w14:textId="77777777" w:rsidR="000815D1" w:rsidRPr="00F224B9" w:rsidRDefault="000815D1" w:rsidP="00F224B9">
      <w:pPr>
        <w:pStyle w:val="Brakstyluakapitowego"/>
        <w:widowControl/>
        <w:spacing w:line="240" w:lineRule="auto"/>
        <w:jc w:val="center"/>
        <w:rPr>
          <w:b/>
          <w:bCs/>
        </w:rPr>
      </w:pPr>
      <w:r w:rsidRPr="00F224B9">
        <w:rPr>
          <w:b/>
          <w:bCs/>
        </w:rPr>
        <w:t>Postanowienia ogólne</w:t>
      </w:r>
    </w:p>
    <w:p w14:paraId="3694F839" w14:textId="77777777" w:rsidR="000815D1" w:rsidRPr="00F224B9" w:rsidRDefault="000815D1" w:rsidP="00F224B9">
      <w:pPr>
        <w:pStyle w:val="PARSgrsf"/>
        <w:widowControl/>
        <w:spacing w:before="0" w:line="240" w:lineRule="auto"/>
        <w:rPr>
          <w:sz w:val="24"/>
          <w:szCs w:val="24"/>
        </w:rPr>
      </w:pPr>
    </w:p>
    <w:p w14:paraId="0C036F5D" w14:textId="770B84BE" w:rsidR="000815D1" w:rsidRPr="00F224B9" w:rsidRDefault="000815D1" w:rsidP="00F224B9">
      <w:pPr>
        <w:pStyle w:val="PARSgrsf"/>
        <w:widowControl/>
        <w:spacing w:before="0" w:line="240" w:lineRule="auto"/>
        <w:rPr>
          <w:sz w:val="24"/>
          <w:szCs w:val="24"/>
        </w:rPr>
      </w:pPr>
      <w:r w:rsidRPr="00F224B9">
        <w:rPr>
          <w:sz w:val="24"/>
          <w:szCs w:val="24"/>
        </w:rPr>
        <w:t>§ 1</w:t>
      </w:r>
      <w:r w:rsidR="0066562B">
        <w:rPr>
          <w:sz w:val="24"/>
          <w:szCs w:val="24"/>
        </w:rPr>
        <w:t>.</w:t>
      </w:r>
      <w:bookmarkStart w:id="0" w:name="_GoBack"/>
      <w:bookmarkEnd w:id="0"/>
    </w:p>
    <w:p w14:paraId="7AD3EF4A" w14:textId="4E179503" w:rsidR="000815D1" w:rsidRPr="00F224B9" w:rsidRDefault="000815D1" w:rsidP="00116A13">
      <w:pPr>
        <w:pStyle w:val="Brakstyluakapitowego"/>
        <w:widowControl/>
        <w:numPr>
          <w:ilvl w:val="0"/>
          <w:numId w:val="25"/>
        </w:numPr>
        <w:spacing w:line="240" w:lineRule="auto"/>
        <w:jc w:val="both"/>
        <w:rPr>
          <w:spacing w:val="-2"/>
        </w:rPr>
      </w:pPr>
      <w:r w:rsidRPr="00F224B9">
        <w:rPr>
          <w:spacing w:val="-2"/>
        </w:rPr>
        <w:t xml:space="preserve">Regulamin ustala szczegółowe zasady utrzymania czystości i porządku na terenie nieruchomości znajdujących się na terenie Gminy Lidzbark Warmiński </w:t>
      </w:r>
      <w:r w:rsidR="005327F0">
        <w:rPr>
          <w:spacing w:val="-2"/>
        </w:rPr>
        <w:br/>
      </w:r>
      <w:r w:rsidRPr="00F224B9">
        <w:rPr>
          <w:spacing w:val="-2"/>
        </w:rPr>
        <w:t>w szczególności dotyczące:</w:t>
      </w:r>
    </w:p>
    <w:p w14:paraId="2F8FE60A" w14:textId="77777777" w:rsidR="000815D1" w:rsidRPr="00F224B9" w:rsidRDefault="000815D1" w:rsidP="00116A13">
      <w:pPr>
        <w:pStyle w:val="Brakstyluakapitowego"/>
        <w:widowControl/>
        <w:numPr>
          <w:ilvl w:val="0"/>
          <w:numId w:val="26"/>
        </w:numPr>
        <w:spacing w:line="240" w:lineRule="auto"/>
        <w:jc w:val="both"/>
        <w:rPr>
          <w:spacing w:val="-2"/>
        </w:rPr>
      </w:pPr>
      <w:r w:rsidRPr="00F224B9">
        <w:t>wymagań w zakresie:</w:t>
      </w:r>
    </w:p>
    <w:p w14:paraId="3E78E6B9" w14:textId="77777777" w:rsidR="000815D1" w:rsidRPr="00F224B9" w:rsidRDefault="000815D1" w:rsidP="00116A13">
      <w:pPr>
        <w:pStyle w:val="Brakstyluakapitowego"/>
        <w:widowControl/>
        <w:numPr>
          <w:ilvl w:val="0"/>
          <w:numId w:val="27"/>
        </w:numPr>
        <w:spacing w:line="240" w:lineRule="auto"/>
        <w:jc w:val="both"/>
        <w:rPr>
          <w:spacing w:val="-2"/>
        </w:rPr>
      </w:pPr>
      <w:r w:rsidRPr="00F224B9">
        <w:rPr>
          <w:spacing w:val="-2"/>
        </w:rPr>
        <w:t>selektywnego zbierania i odbierania odpadów komunalnych obejmującego co najmniej: papier, metale, tworzywa sztuczne, szkło, odpady opakowaniowe wielomateriałowe oraz bioodpady,</w:t>
      </w:r>
    </w:p>
    <w:p w14:paraId="3F381FEC" w14:textId="77777777" w:rsidR="000815D1" w:rsidRPr="00F224B9" w:rsidRDefault="000815D1" w:rsidP="00116A13">
      <w:pPr>
        <w:pStyle w:val="Brakstyluakapitowego"/>
        <w:widowControl/>
        <w:numPr>
          <w:ilvl w:val="0"/>
          <w:numId w:val="27"/>
        </w:numPr>
        <w:spacing w:line="240" w:lineRule="auto"/>
        <w:jc w:val="both"/>
        <w:rPr>
          <w:spacing w:val="-2"/>
        </w:rPr>
      </w:pPr>
      <w:r w:rsidRPr="00F224B9">
        <w:rPr>
          <w:spacing w:val="-2"/>
        </w:rPr>
        <w:t>selektywnego zbierania odpadów komunalnych prowadzonego przez punkty selektywnego zbierania odpadów komunalnych w sposób umożliwiający łatwy dostęp dla wszystkich mieszkańców gminy, które zapewniają przyjmowanie co najmniej odpadów komunalnych: wymienionych w lit. a, odpadów niebezpiecznych, przeterminowanych leków i chemikaliów, odpadów niekwalifikujących się do odpadów medycznych powstałych w gospodarstwie domowym w wyniku przyjmowania produktów leczniczych w formie iniekcji i prowadzenia monitoringu poziomu substancji we krwi, w szczególności igieł i strzykawek, zużytych baterii i akumulatorów, zużytego sprzętu elektrycznego i elektronicznego, mebli i innych odpadów wielkogabarytowych, zużytych opon, odpadów budowlanych i rozbiórkowych oraz odpadów tekstyliów i odzieży,</w:t>
      </w:r>
    </w:p>
    <w:p w14:paraId="672D7CF8" w14:textId="77777777" w:rsidR="000815D1" w:rsidRPr="00F224B9" w:rsidRDefault="000815D1" w:rsidP="00116A13">
      <w:pPr>
        <w:pStyle w:val="Brakstyluakapitowego"/>
        <w:widowControl/>
        <w:numPr>
          <w:ilvl w:val="0"/>
          <w:numId w:val="27"/>
        </w:numPr>
        <w:spacing w:line="240" w:lineRule="auto"/>
        <w:jc w:val="both"/>
        <w:rPr>
          <w:spacing w:val="-2"/>
        </w:rPr>
      </w:pPr>
      <w:r w:rsidRPr="00F224B9">
        <w:rPr>
          <w:spacing w:val="-2"/>
        </w:rPr>
        <w:t>uprzątania błota, śniegu, lodu i innych zanieczyszczeń z części nieruchomości służących do użytku publicznego,</w:t>
      </w:r>
    </w:p>
    <w:p w14:paraId="572026EF" w14:textId="77777777" w:rsidR="000815D1" w:rsidRPr="00F224B9" w:rsidRDefault="000815D1" w:rsidP="00116A13">
      <w:pPr>
        <w:pStyle w:val="Brakstyluakapitowego"/>
        <w:widowControl/>
        <w:numPr>
          <w:ilvl w:val="0"/>
          <w:numId w:val="27"/>
        </w:numPr>
        <w:spacing w:line="240" w:lineRule="auto"/>
        <w:jc w:val="both"/>
        <w:rPr>
          <w:spacing w:val="-2"/>
        </w:rPr>
      </w:pPr>
      <w:r w:rsidRPr="00F224B9">
        <w:rPr>
          <w:spacing w:val="-2"/>
        </w:rPr>
        <w:t>mycia i naprawy pojazdów samochodowych poza myjniami i warsztatami naprawczymi;</w:t>
      </w:r>
    </w:p>
    <w:p w14:paraId="07828DCC" w14:textId="77777777" w:rsidR="000815D1" w:rsidRPr="00F224B9" w:rsidRDefault="000815D1" w:rsidP="00116A13">
      <w:pPr>
        <w:pStyle w:val="Brakstyluakapitowego"/>
        <w:widowControl/>
        <w:numPr>
          <w:ilvl w:val="0"/>
          <w:numId w:val="26"/>
        </w:numPr>
        <w:spacing w:line="240" w:lineRule="auto"/>
        <w:jc w:val="both"/>
        <w:rPr>
          <w:spacing w:val="-2"/>
        </w:rPr>
      </w:pPr>
      <w:r w:rsidRPr="00F224B9">
        <w:rPr>
          <w:spacing w:val="-2"/>
        </w:rPr>
        <w:t>rodzaju i minimalnej pojemności pojemników i worków, przeznaczonych do zbierania odpadów komunalnych na terenie nieruchomości, w tym na terenach przeznaczonych do użytku publicznego oraz na drogach publicznych, warunków rozmieszczania tych pojemników i worków oraz utrzymania pojemników w odpowiednim stanie sanitarnym, porządkowym i technicznym, przy uwzględnieniu średniej ilości odpadów komunalnych wytwarzanych w gospodarstwach domowych;</w:t>
      </w:r>
    </w:p>
    <w:p w14:paraId="36867EF6" w14:textId="77777777" w:rsidR="000815D1" w:rsidRPr="00F224B9" w:rsidRDefault="000815D1" w:rsidP="00116A13">
      <w:pPr>
        <w:pStyle w:val="Brakstyluakapitowego"/>
        <w:widowControl/>
        <w:numPr>
          <w:ilvl w:val="0"/>
          <w:numId w:val="26"/>
        </w:numPr>
        <w:spacing w:line="240" w:lineRule="auto"/>
        <w:jc w:val="both"/>
        <w:rPr>
          <w:spacing w:val="-2"/>
        </w:rPr>
      </w:pPr>
      <w:r w:rsidRPr="00F224B9">
        <w:rPr>
          <w:spacing w:val="-2"/>
        </w:rPr>
        <w:t>utrzymania w odpowiednim stanie sanitarnym i porządkowym miejsc gromadzenia odpadów;</w:t>
      </w:r>
    </w:p>
    <w:p w14:paraId="60C17184" w14:textId="77777777" w:rsidR="000815D1" w:rsidRPr="00F224B9" w:rsidRDefault="000815D1" w:rsidP="00116A13">
      <w:pPr>
        <w:pStyle w:val="Brakstyluakapitowego"/>
        <w:widowControl/>
        <w:numPr>
          <w:ilvl w:val="0"/>
          <w:numId w:val="26"/>
        </w:numPr>
        <w:spacing w:line="240" w:lineRule="auto"/>
        <w:jc w:val="both"/>
        <w:rPr>
          <w:spacing w:val="-2"/>
        </w:rPr>
      </w:pPr>
      <w:r w:rsidRPr="00F224B9">
        <w:rPr>
          <w:spacing w:val="-2"/>
        </w:rPr>
        <w:t>częstotliwości i sposobu pozbywania się odpadów komunalnych i nieczystości ciekłych z terenu nieruchomości oraz z terenów przeznaczonych do użytku publicznego;</w:t>
      </w:r>
    </w:p>
    <w:p w14:paraId="782CC019" w14:textId="77777777" w:rsidR="000815D1" w:rsidRPr="00F224B9" w:rsidRDefault="000815D1" w:rsidP="00116A13">
      <w:pPr>
        <w:pStyle w:val="Brakstyluakapitowego"/>
        <w:widowControl/>
        <w:numPr>
          <w:ilvl w:val="0"/>
          <w:numId w:val="26"/>
        </w:numPr>
        <w:spacing w:line="240" w:lineRule="auto"/>
        <w:jc w:val="both"/>
        <w:rPr>
          <w:spacing w:val="-2"/>
        </w:rPr>
      </w:pPr>
      <w:r w:rsidRPr="00F224B9">
        <w:rPr>
          <w:spacing w:val="-2"/>
        </w:rPr>
        <w:t>innych wymagań wynikających z wojewódzkiego planu gospodarki odpadami;</w:t>
      </w:r>
    </w:p>
    <w:p w14:paraId="67D2758B" w14:textId="77777777" w:rsidR="000815D1" w:rsidRPr="00F224B9" w:rsidRDefault="000815D1" w:rsidP="00116A13">
      <w:pPr>
        <w:pStyle w:val="Brakstyluakapitowego"/>
        <w:widowControl/>
        <w:numPr>
          <w:ilvl w:val="0"/>
          <w:numId w:val="26"/>
        </w:numPr>
        <w:spacing w:line="240" w:lineRule="auto"/>
        <w:jc w:val="both"/>
        <w:rPr>
          <w:spacing w:val="-2"/>
        </w:rPr>
      </w:pPr>
      <w:r w:rsidRPr="00F224B9">
        <w:rPr>
          <w:spacing w:val="-2"/>
        </w:rPr>
        <w:t>obowiązków osób utrzymujących zwierzęta domowe, mających na celu ochronę przed zagrożeniem lub uciążliwością dla ludzi oraz przed zanieczyszczeniem terenów przeznaczonych do wspólnego użytku;</w:t>
      </w:r>
    </w:p>
    <w:p w14:paraId="0FF43615" w14:textId="77777777" w:rsidR="000815D1" w:rsidRPr="00F224B9" w:rsidRDefault="000815D1" w:rsidP="00116A13">
      <w:pPr>
        <w:pStyle w:val="Brakstyluakapitowego"/>
        <w:widowControl/>
        <w:numPr>
          <w:ilvl w:val="0"/>
          <w:numId w:val="26"/>
        </w:numPr>
        <w:spacing w:line="240" w:lineRule="auto"/>
        <w:jc w:val="both"/>
        <w:rPr>
          <w:spacing w:val="-2"/>
        </w:rPr>
      </w:pPr>
      <w:r w:rsidRPr="00F224B9">
        <w:rPr>
          <w:spacing w:val="-2"/>
        </w:rPr>
        <w:lastRenderedPageBreak/>
        <w:t>wymagań utrzymywania zwierząt gospodarskich na terenach wyłączonych z produkcji rolniczej, w tym także zakazu ich utrzymywania na określonych obszarach lub w poszczególnych nieruchomościach;</w:t>
      </w:r>
    </w:p>
    <w:p w14:paraId="26CB7C47" w14:textId="77777777" w:rsidR="000815D1" w:rsidRPr="00F224B9" w:rsidRDefault="000815D1" w:rsidP="00116A13">
      <w:pPr>
        <w:pStyle w:val="Brakstyluakapitowego"/>
        <w:widowControl/>
        <w:numPr>
          <w:ilvl w:val="0"/>
          <w:numId w:val="26"/>
        </w:numPr>
        <w:spacing w:line="240" w:lineRule="auto"/>
        <w:jc w:val="both"/>
        <w:rPr>
          <w:spacing w:val="-2"/>
        </w:rPr>
      </w:pPr>
      <w:r w:rsidRPr="00F224B9">
        <w:rPr>
          <w:spacing w:val="-2"/>
        </w:rPr>
        <w:t>wyznaczania obszarów podlegających obowiązkowej deratyzacji i terminów jej przeprowadzania.</w:t>
      </w:r>
    </w:p>
    <w:p w14:paraId="676B6F8E" w14:textId="77777777" w:rsidR="000815D1" w:rsidRPr="00F224B9" w:rsidRDefault="000815D1" w:rsidP="00116A13">
      <w:pPr>
        <w:pStyle w:val="Brakstyluakapitowego"/>
        <w:widowControl/>
        <w:numPr>
          <w:ilvl w:val="0"/>
          <w:numId w:val="25"/>
        </w:numPr>
        <w:spacing w:line="240" w:lineRule="auto"/>
        <w:jc w:val="both"/>
        <w:rPr>
          <w:spacing w:val="-2"/>
        </w:rPr>
      </w:pPr>
      <w:r w:rsidRPr="00F224B9">
        <w:rPr>
          <w:spacing w:val="-2"/>
        </w:rPr>
        <w:t xml:space="preserve">Regulamin obowiązuje właścicieli nieruchomości zamieszkałych i niezamieszkałych oraz </w:t>
      </w:r>
      <w:r w:rsidRPr="00F224B9">
        <w:t xml:space="preserve">nieruchomości, na których znajdują się domki </w:t>
      </w:r>
      <w:bookmarkStart w:id="1" w:name="highlightHit_0"/>
      <w:bookmarkEnd w:id="1"/>
      <w:r w:rsidRPr="00F224B9">
        <w:rPr>
          <w:rStyle w:val="highlight"/>
        </w:rPr>
        <w:t>letn</w:t>
      </w:r>
      <w:r w:rsidRPr="00F224B9">
        <w:t>iskowe, i inne nieruchomości wykorzystywane na cele rekreacyjno-wypoczynkowe</w:t>
      </w:r>
      <w:r w:rsidRPr="00F224B9">
        <w:rPr>
          <w:spacing w:val="-2"/>
        </w:rPr>
        <w:t>, mieszkańców oraz osoby przebywające czasowo na terenie Gminy Lidzbark Warmiński.</w:t>
      </w:r>
    </w:p>
    <w:p w14:paraId="1FA38A88" w14:textId="77777777" w:rsidR="000815D1" w:rsidRPr="00F224B9" w:rsidRDefault="000815D1" w:rsidP="00116A13">
      <w:pPr>
        <w:pStyle w:val="Brakstyluakapitowego"/>
        <w:widowControl/>
        <w:numPr>
          <w:ilvl w:val="0"/>
          <w:numId w:val="25"/>
        </w:numPr>
        <w:spacing w:line="240" w:lineRule="auto"/>
        <w:jc w:val="both"/>
        <w:rPr>
          <w:spacing w:val="-2"/>
        </w:rPr>
      </w:pPr>
      <w:r w:rsidRPr="00F224B9">
        <w:rPr>
          <w:spacing w:val="-2"/>
        </w:rPr>
        <w:t>Zasady postępowania z odpadami komunalnymi, określone w Regulaminie, nie mają zastosowania do odpadów innych niż komunalne wytworzonych w związku z prowadzoną działalnością gospodarczą lub zarobkową, tj. usługową, produkcyjną, handlową, itd., które jest uregulowane odrębnymi przepisami, przede wszystkim z zapisami wynikającymi z ustawy z dnia 14 grudnia 2012 r. o odpadach (t. j. Dz. U. z 2019 r. poz. 701 ze zm.)</w:t>
      </w:r>
    </w:p>
    <w:p w14:paraId="6006451E" w14:textId="77777777" w:rsidR="000815D1" w:rsidRPr="00F224B9" w:rsidRDefault="000815D1" w:rsidP="00F224B9">
      <w:pPr>
        <w:pStyle w:val="Brakstyluakapitowego"/>
        <w:widowControl/>
        <w:spacing w:line="240" w:lineRule="auto"/>
        <w:ind w:left="340" w:hanging="340"/>
        <w:rPr>
          <w:spacing w:val="-2"/>
        </w:rPr>
      </w:pPr>
    </w:p>
    <w:p w14:paraId="6B967533" w14:textId="77777777" w:rsidR="000815D1" w:rsidRPr="00F224B9" w:rsidRDefault="000815D1" w:rsidP="00F224B9">
      <w:pPr>
        <w:pStyle w:val="Brakstyluakapitowego"/>
        <w:widowControl/>
        <w:spacing w:line="240" w:lineRule="auto"/>
        <w:jc w:val="center"/>
        <w:rPr>
          <w:b/>
        </w:rPr>
      </w:pPr>
      <w:r w:rsidRPr="00F224B9">
        <w:rPr>
          <w:b/>
        </w:rPr>
        <w:t>Rozdział 2</w:t>
      </w:r>
    </w:p>
    <w:p w14:paraId="061B158D" w14:textId="77777777" w:rsidR="000815D1" w:rsidRPr="00F224B9" w:rsidRDefault="000815D1" w:rsidP="00F224B9">
      <w:pPr>
        <w:pStyle w:val="Brakstyluakapitowego"/>
        <w:widowControl/>
        <w:spacing w:line="240" w:lineRule="auto"/>
        <w:rPr>
          <w:b/>
          <w:bCs/>
        </w:rPr>
      </w:pPr>
      <w:r w:rsidRPr="00F224B9">
        <w:rPr>
          <w:b/>
          <w:bCs/>
        </w:rPr>
        <w:t>Wymagania w zakresie utrzymania czystości i porządku na terenie nieruchomości</w:t>
      </w:r>
    </w:p>
    <w:p w14:paraId="5816649D" w14:textId="77777777" w:rsidR="000815D1" w:rsidRPr="00F224B9" w:rsidRDefault="000815D1" w:rsidP="00F224B9">
      <w:pPr>
        <w:pStyle w:val="PARSgrsf"/>
        <w:widowControl/>
        <w:spacing w:before="0" w:line="240" w:lineRule="auto"/>
        <w:rPr>
          <w:sz w:val="24"/>
          <w:szCs w:val="24"/>
        </w:rPr>
      </w:pPr>
    </w:p>
    <w:p w14:paraId="6E1EC32F" w14:textId="77777777" w:rsidR="000815D1" w:rsidRPr="00F224B9" w:rsidRDefault="000815D1" w:rsidP="00F224B9">
      <w:pPr>
        <w:pStyle w:val="PARSgrsf"/>
        <w:widowControl/>
        <w:spacing w:before="0" w:line="240" w:lineRule="auto"/>
        <w:rPr>
          <w:sz w:val="24"/>
          <w:szCs w:val="24"/>
        </w:rPr>
      </w:pPr>
      <w:r w:rsidRPr="00F224B9">
        <w:rPr>
          <w:sz w:val="24"/>
          <w:szCs w:val="24"/>
        </w:rPr>
        <w:t>§ 2.</w:t>
      </w:r>
    </w:p>
    <w:p w14:paraId="2D32CE59" w14:textId="77777777" w:rsidR="000815D1" w:rsidRPr="00F224B9" w:rsidRDefault="000815D1" w:rsidP="00116A13">
      <w:pPr>
        <w:pStyle w:val="Brakstyluakapitowego"/>
        <w:widowControl/>
        <w:numPr>
          <w:ilvl w:val="0"/>
          <w:numId w:val="2"/>
        </w:numPr>
        <w:spacing w:line="240" w:lineRule="auto"/>
        <w:jc w:val="both"/>
      </w:pPr>
      <w:r w:rsidRPr="00F224B9">
        <w:t>Właściciele nieruchomości obowiązani są do prowadzenia selektywnej zbiórki odpadów komunalnych, a odbierający odpady do odbierania następujących frakcji odpadów:</w:t>
      </w:r>
    </w:p>
    <w:p w14:paraId="1122F1F2" w14:textId="77777777" w:rsidR="000815D1" w:rsidRPr="00F224B9" w:rsidRDefault="000815D1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papier,</w:t>
      </w:r>
    </w:p>
    <w:p w14:paraId="04A87A94" w14:textId="77777777" w:rsidR="000815D1" w:rsidRPr="00F224B9" w:rsidRDefault="000815D1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metale, tworzywa sztuczne oraz opakowania wielomateriałowe,</w:t>
      </w:r>
    </w:p>
    <w:p w14:paraId="4E7332F1" w14:textId="77777777" w:rsidR="000815D1" w:rsidRPr="00F224B9" w:rsidRDefault="000815D1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szkło,</w:t>
      </w:r>
    </w:p>
    <w:p w14:paraId="347623B7" w14:textId="77777777" w:rsidR="000815D1" w:rsidRDefault="000815D1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bookmarkStart w:id="2" w:name="_Hlk23167287"/>
      <w:r w:rsidRPr="00F224B9">
        <w:rPr>
          <w:color w:val="auto"/>
        </w:rPr>
        <w:t>odpady ulegające biodegradacji, ze szczególnym uwzględnieniem bioodpadów</w:t>
      </w:r>
      <w:bookmarkEnd w:id="2"/>
      <w:r w:rsidRPr="00F224B9">
        <w:rPr>
          <w:color w:val="auto"/>
        </w:rPr>
        <w:t>,</w:t>
      </w:r>
    </w:p>
    <w:p w14:paraId="3344E6FE" w14:textId="77777777" w:rsidR="000815D1" w:rsidRPr="008228DD" w:rsidRDefault="000815D1" w:rsidP="008228DD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niesegregowane (zmieszane) odpady komunalne,</w:t>
      </w:r>
    </w:p>
    <w:p w14:paraId="755E6AFF" w14:textId="77777777" w:rsidR="000815D1" w:rsidRPr="00F224B9" w:rsidRDefault="000815D1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odpady niebezpieczne,</w:t>
      </w:r>
    </w:p>
    <w:p w14:paraId="423BB8D7" w14:textId="77777777" w:rsidR="000815D1" w:rsidRPr="00F224B9" w:rsidRDefault="000815D1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przeterminowane leki i chemikalia,</w:t>
      </w:r>
    </w:p>
    <w:p w14:paraId="082EE1DB" w14:textId="73D25C2A" w:rsidR="000815D1" w:rsidRPr="00F224B9" w:rsidRDefault="000815D1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 xml:space="preserve">odpady niekwalifikujące się do odpadów medycznych powstałych </w:t>
      </w:r>
      <w:r w:rsidR="005327F0">
        <w:rPr>
          <w:color w:val="auto"/>
        </w:rPr>
        <w:br/>
      </w:r>
      <w:r w:rsidRPr="00F224B9">
        <w:rPr>
          <w:color w:val="auto"/>
        </w:rPr>
        <w:t xml:space="preserve">w gospodarstwie domowym w wyniku przyjmowania produktów leczniczych </w:t>
      </w:r>
      <w:r w:rsidR="005327F0">
        <w:rPr>
          <w:color w:val="auto"/>
        </w:rPr>
        <w:br/>
      </w:r>
      <w:r w:rsidRPr="00F224B9">
        <w:rPr>
          <w:color w:val="auto"/>
        </w:rPr>
        <w:t xml:space="preserve">w formie iniekcji i prowadzenia monitoringu poziomu substancji we krwi, </w:t>
      </w:r>
      <w:r w:rsidR="005327F0">
        <w:rPr>
          <w:color w:val="auto"/>
        </w:rPr>
        <w:br/>
      </w:r>
      <w:r w:rsidRPr="00F224B9">
        <w:rPr>
          <w:color w:val="auto"/>
        </w:rPr>
        <w:t>w szczególności igły i strzykawki,</w:t>
      </w:r>
    </w:p>
    <w:p w14:paraId="099B488F" w14:textId="77777777" w:rsidR="000815D1" w:rsidRPr="00F224B9" w:rsidRDefault="000815D1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zużyte baterie i akumulatory,</w:t>
      </w:r>
    </w:p>
    <w:p w14:paraId="253B39B1" w14:textId="77777777" w:rsidR="000815D1" w:rsidRPr="008F0AA2" w:rsidRDefault="000815D1" w:rsidP="008F0AA2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zużyty sprzęt elektryczny i elektroniczny,</w:t>
      </w:r>
    </w:p>
    <w:p w14:paraId="6C21076D" w14:textId="77777777" w:rsidR="000815D1" w:rsidRPr="00F224B9" w:rsidRDefault="000815D1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meble i inne odpady wielkogabarytowe,</w:t>
      </w:r>
    </w:p>
    <w:p w14:paraId="4A26CF6B" w14:textId="77777777" w:rsidR="000815D1" w:rsidRPr="00F224B9" w:rsidRDefault="000815D1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zużyte opony,</w:t>
      </w:r>
    </w:p>
    <w:p w14:paraId="4DF00839" w14:textId="77777777" w:rsidR="000815D1" w:rsidRPr="00F224B9" w:rsidRDefault="000815D1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budowlane i rozbiórkowe stanowiące odpady komunalne, pochodzące z drobnych remontów budynków, wykonanych we własnym zakresie przez właścicieli nieruchomości nie wymagające pozwolenia na budowę ani zgłoszenia zamiaru prowadzenia robót,</w:t>
      </w:r>
    </w:p>
    <w:p w14:paraId="0C785012" w14:textId="77777777" w:rsidR="000815D1" w:rsidRDefault="000815D1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odzież i tekstylia</w:t>
      </w:r>
    </w:p>
    <w:p w14:paraId="7EA48273" w14:textId="77777777" w:rsidR="000815D1" w:rsidRPr="00F224B9" w:rsidRDefault="000815D1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>
        <w:rPr>
          <w:color w:val="auto"/>
        </w:rPr>
        <w:t>popiół i żużel</w:t>
      </w:r>
      <w:r w:rsidRPr="00F224B9">
        <w:rPr>
          <w:color w:val="auto"/>
        </w:rPr>
        <w:t xml:space="preserve">. </w:t>
      </w:r>
    </w:p>
    <w:p w14:paraId="082D73A9" w14:textId="77777777" w:rsidR="000815D1" w:rsidRPr="00F224B9" w:rsidRDefault="000815D1" w:rsidP="00116A13">
      <w:pPr>
        <w:pStyle w:val="Brakstyluakapitowego"/>
        <w:widowControl/>
        <w:numPr>
          <w:ilvl w:val="0"/>
          <w:numId w:val="2"/>
        </w:numPr>
        <w:spacing w:line="240" w:lineRule="auto"/>
        <w:jc w:val="both"/>
      </w:pPr>
      <w:r w:rsidRPr="00F224B9">
        <w:t>Odpady, o których mowa w ust. 1, właściciele nieruchomości zobowiązani są zbierać i gromadzić w pojemnikach lub workach niezwłocznie od chwili ich powstania.</w:t>
      </w:r>
    </w:p>
    <w:p w14:paraId="52BAD3DD" w14:textId="77777777" w:rsidR="000815D1" w:rsidRPr="00F224B9" w:rsidRDefault="000815D1" w:rsidP="00116A13">
      <w:pPr>
        <w:pStyle w:val="Brakstyluakapitowego"/>
        <w:widowControl/>
        <w:numPr>
          <w:ilvl w:val="0"/>
          <w:numId w:val="2"/>
        </w:numPr>
        <w:spacing w:line="240" w:lineRule="auto"/>
        <w:jc w:val="both"/>
      </w:pPr>
      <w:r w:rsidRPr="00F224B9">
        <w:t>Właściciele nieruchomości są zobowiązani do utrzymania czystości i porządku na terenie nieruchomości, a w szczególności do:</w:t>
      </w:r>
    </w:p>
    <w:p w14:paraId="645EAB56" w14:textId="77777777" w:rsidR="000815D1" w:rsidRPr="00F224B9" w:rsidRDefault="000815D1" w:rsidP="00116A13">
      <w:pPr>
        <w:pStyle w:val="Brakstyluakapitowego"/>
        <w:widowControl/>
        <w:numPr>
          <w:ilvl w:val="0"/>
          <w:numId w:val="3"/>
        </w:numPr>
        <w:spacing w:line="240" w:lineRule="auto"/>
        <w:jc w:val="both"/>
      </w:pPr>
      <w:r w:rsidRPr="00F224B9">
        <w:lastRenderedPageBreak/>
        <w:t xml:space="preserve">wyposażenia nieruchomości w pojemniki służące do gromadzenia </w:t>
      </w:r>
      <w:r>
        <w:t>niesegregowanych (</w:t>
      </w:r>
      <w:r w:rsidRPr="00F224B9">
        <w:t>zmieszanych</w:t>
      </w:r>
      <w:r>
        <w:t>)</w:t>
      </w:r>
      <w:r w:rsidRPr="00F224B9">
        <w:t xml:space="preserve"> odpadów komunalnych oraz utrzymywanie tych pojemników w odpowiednim stanie sanitarnym, porządkowym i  technicznym,</w:t>
      </w:r>
    </w:p>
    <w:p w14:paraId="1EDFEB38" w14:textId="77777777" w:rsidR="000815D1" w:rsidRPr="00F224B9" w:rsidRDefault="000815D1" w:rsidP="00116A13">
      <w:pPr>
        <w:pStyle w:val="Brakstyluakapitowego"/>
        <w:widowControl/>
        <w:numPr>
          <w:ilvl w:val="0"/>
          <w:numId w:val="3"/>
        </w:numPr>
        <w:spacing w:line="240" w:lineRule="auto"/>
        <w:jc w:val="both"/>
      </w:pPr>
      <w:r w:rsidRPr="00F224B9">
        <w:t>zbieranie powstałych na terenie nieruchomości odpadów do pojemników lub worków w sposób opisany w  regulaminie,</w:t>
      </w:r>
    </w:p>
    <w:p w14:paraId="0F4F892E" w14:textId="405BF2D2" w:rsidR="000815D1" w:rsidRPr="00F224B9" w:rsidRDefault="000815D1" w:rsidP="00116A13">
      <w:pPr>
        <w:pStyle w:val="Brakstyluakapitowego"/>
        <w:widowControl/>
        <w:numPr>
          <w:ilvl w:val="0"/>
          <w:numId w:val="3"/>
        </w:numPr>
        <w:spacing w:line="240" w:lineRule="auto"/>
        <w:jc w:val="both"/>
      </w:pPr>
      <w:r w:rsidRPr="00F224B9">
        <w:t>zapewnienie pracownikom przedsiębiorcy odbierającego odpady dostęp do pojemników i worków w czasie ustalonym w harmonogramie odbioru odpadów komunalnych.</w:t>
      </w:r>
    </w:p>
    <w:p w14:paraId="794E6846" w14:textId="77777777" w:rsidR="000815D1" w:rsidRPr="00F224B9" w:rsidRDefault="000815D1" w:rsidP="00F224B9">
      <w:pPr>
        <w:pStyle w:val="Brakstyluakapitowego"/>
        <w:widowControl/>
        <w:spacing w:line="240" w:lineRule="auto"/>
        <w:ind w:left="1060"/>
        <w:jc w:val="both"/>
      </w:pPr>
    </w:p>
    <w:p w14:paraId="500338F8" w14:textId="77777777" w:rsidR="000815D1" w:rsidRPr="00F224B9" w:rsidRDefault="000815D1" w:rsidP="00F224B9">
      <w:pPr>
        <w:pStyle w:val="PARSgrsf"/>
        <w:widowControl/>
        <w:spacing w:before="0" w:line="240" w:lineRule="auto"/>
        <w:rPr>
          <w:sz w:val="24"/>
          <w:szCs w:val="24"/>
        </w:rPr>
      </w:pPr>
      <w:r w:rsidRPr="00F224B9">
        <w:rPr>
          <w:sz w:val="24"/>
          <w:szCs w:val="24"/>
        </w:rPr>
        <w:t>§ 3.</w:t>
      </w:r>
    </w:p>
    <w:p w14:paraId="26AD5F88" w14:textId="77777777" w:rsidR="000815D1" w:rsidRPr="00F224B9" w:rsidRDefault="000815D1" w:rsidP="00F224B9">
      <w:pPr>
        <w:pStyle w:val="Brakstyluakapitowego"/>
        <w:widowControl/>
        <w:spacing w:line="240" w:lineRule="auto"/>
        <w:ind w:left="340"/>
        <w:jc w:val="both"/>
      </w:pPr>
      <w:r w:rsidRPr="00F224B9">
        <w:t xml:space="preserve">Właściciele nieruchomości znajdujących się na terenie </w:t>
      </w:r>
      <w:r w:rsidRPr="00F224B9">
        <w:rPr>
          <w:iCs/>
        </w:rPr>
        <w:t>gminy</w:t>
      </w:r>
      <w:r w:rsidRPr="00F224B9">
        <w:t xml:space="preserve"> Lidzbark Warmiński zapewniają </w:t>
      </w:r>
      <w:r w:rsidRPr="00F224B9">
        <w:rPr>
          <w:iCs/>
        </w:rPr>
        <w:t>utrzymanie czystości</w:t>
      </w:r>
      <w:r w:rsidRPr="00F224B9">
        <w:t xml:space="preserve"> i </w:t>
      </w:r>
      <w:r w:rsidRPr="00F224B9">
        <w:rPr>
          <w:iCs/>
        </w:rPr>
        <w:t>porządku</w:t>
      </w:r>
      <w:r w:rsidRPr="00F224B9">
        <w:t xml:space="preserve"> części nieruchomości służących do użytku publicznego poprzez uprzątanie błota, śniegu, lodu i innych zanieczyszczeń.</w:t>
      </w:r>
    </w:p>
    <w:p w14:paraId="6436AB49" w14:textId="77777777" w:rsidR="000815D1" w:rsidRPr="00F224B9" w:rsidRDefault="000815D1" w:rsidP="00F224B9">
      <w:pPr>
        <w:pStyle w:val="Brakstyluakapitowego"/>
        <w:widowControl/>
        <w:spacing w:line="240" w:lineRule="auto"/>
        <w:ind w:left="340"/>
        <w:jc w:val="both"/>
      </w:pPr>
    </w:p>
    <w:p w14:paraId="20560948" w14:textId="77777777" w:rsidR="000815D1" w:rsidRPr="00F224B9" w:rsidRDefault="000815D1" w:rsidP="00F224B9">
      <w:pPr>
        <w:pStyle w:val="PARSgrsf"/>
        <w:widowControl/>
        <w:spacing w:before="0" w:line="240" w:lineRule="auto"/>
        <w:rPr>
          <w:sz w:val="24"/>
          <w:szCs w:val="24"/>
        </w:rPr>
      </w:pPr>
      <w:r w:rsidRPr="00F224B9">
        <w:rPr>
          <w:sz w:val="24"/>
          <w:szCs w:val="24"/>
        </w:rPr>
        <w:t>§ 4.</w:t>
      </w:r>
    </w:p>
    <w:p w14:paraId="1FAEC901" w14:textId="77777777" w:rsidR="000815D1" w:rsidRPr="00F224B9" w:rsidRDefault="000815D1" w:rsidP="00116A13">
      <w:pPr>
        <w:pStyle w:val="Brakstyluakapitowego"/>
        <w:widowControl/>
        <w:numPr>
          <w:ilvl w:val="0"/>
          <w:numId w:val="6"/>
        </w:numPr>
        <w:spacing w:line="240" w:lineRule="auto"/>
        <w:jc w:val="both"/>
      </w:pPr>
      <w:r w:rsidRPr="00F224B9">
        <w:t>Mycie pojazdów samochodowych poza myjniami może odbywać się wyłącznie pod warunkiem: niezanieczyszczania środowiska i odprowadzania powstających ścieków do kanalizacji sanitarnej lub zbiornika bezodpływowego.</w:t>
      </w:r>
    </w:p>
    <w:p w14:paraId="0F61E789" w14:textId="6826BD3A" w:rsidR="000815D1" w:rsidRPr="00F224B9" w:rsidRDefault="000815D1" w:rsidP="00116A13">
      <w:pPr>
        <w:pStyle w:val="Brakstyluakapitowego"/>
        <w:widowControl/>
        <w:numPr>
          <w:ilvl w:val="0"/>
          <w:numId w:val="6"/>
        </w:numPr>
        <w:spacing w:line="240" w:lineRule="auto"/>
        <w:jc w:val="both"/>
      </w:pPr>
      <w:r w:rsidRPr="00F224B9">
        <w:t xml:space="preserve">Drobna naprawa pojazdów samochodowych związana z bieżącą eksploatacją na terenie nieruchomości jest dozwolona. Powstałe odpady powinny być gromadzone </w:t>
      </w:r>
      <w:r w:rsidR="005327F0">
        <w:br/>
      </w:r>
      <w:r w:rsidRPr="00F224B9">
        <w:t>i usuwane zgodnie z obowiązującymi  przepisami.</w:t>
      </w:r>
    </w:p>
    <w:p w14:paraId="39FC20C7" w14:textId="77777777" w:rsidR="000815D1" w:rsidRPr="00F224B9" w:rsidRDefault="000815D1" w:rsidP="00F224B9">
      <w:pPr>
        <w:pStyle w:val="Brakstyluakapitowego"/>
        <w:widowControl/>
        <w:spacing w:line="240" w:lineRule="auto"/>
        <w:ind w:left="340" w:hanging="340"/>
        <w:jc w:val="both"/>
        <w:rPr>
          <w:b/>
          <w:bCs/>
        </w:rPr>
      </w:pPr>
    </w:p>
    <w:p w14:paraId="18823A01" w14:textId="77777777" w:rsidR="000815D1" w:rsidRPr="00F224B9" w:rsidRDefault="000815D1" w:rsidP="00F224B9">
      <w:pPr>
        <w:pStyle w:val="Brakstyluakapitowego"/>
        <w:widowControl/>
        <w:suppressAutoHyphens/>
        <w:spacing w:line="240" w:lineRule="auto"/>
        <w:jc w:val="center"/>
        <w:rPr>
          <w:b/>
          <w:bCs/>
        </w:rPr>
      </w:pPr>
      <w:r w:rsidRPr="00F224B9">
        <w:rPr>
          <w:b/>
          <w:bCs/>
        </w:rPr>
        <w:t>Rozdział 3</w:t>
      </w:r>
    </w:p>
    <w:p w14:paraId="56F7E552" w14:textId="77777777" w:rsidR="000815D1" w:rsidRPr="00F224B9" w:rsidRDefault="000815D1" w:rsidP="00F224B9">
      <w:pPr>
        <w:pStyle w:val="Brakstyluakapitowego"/>
        <w:widowControl/>
        <w:spacing w:line="240" w:lineRule="auto"/>
        <w:jc w:val="both"/>
      </w:pPr>
      <w:r w:rsidRPr="00F224B9">
        <w:rPr>
          <w:b/>
          <w:bCs/>
        </w:rPr>
        <w:t xml:space="preserve">Rodzaje i minimalna pojemność pojemników </w:t>
      </w:r>
      <w:r>
        <w:rPr>
          <w:b/>
          <w:bCs/>
        </w:rPr>
        <w:t>lub</w:t>
      </w:r>
      <w:r w:rsidRPr="00F224B9">
        <w:rPr>
          <w:b/>
          <w:bCs/>
        </w:rPr>
        <w:t xml:space="preserve"> worków, przeznaczonych do zbierania odpadów komunalnych na terenie nieruchomości, w tym na terenach przeznaczonych do użytku publicznego oraz na drogach publicznych oraz warunki ich rozmieszczenia i utrzymania w odpowiednim stanie technicznym, sanitarnym i porządkowym</w:t>
      </w:r>
    </w:p>
    <w:p w14:paraId="7F255406" w14:textId="77777777" w:rsidR="000815D1" w:rsidRPr="00F224B9" w:rsidRDefault="000815D1" w:rsidP="00F224B9">
      <w:pPr>
        <w:pStyle w:val="Brakstyluakapitowego"/>
        <w:widowControl/>
        <w:spacing w:line="240" w:lineRule="auto"/>
        <w:ind w:left="340" w:hanging="340"/>
        <w:jc w:val="center"/>
        <w:rPr>
          <w:b/>
          <w:bCs/>
        </w:rPr>
      </w:pPr>
    </w:p>
    <w:p w14:paraId="56157732" w14:textId="77777777" w:rsidR="000815D1" w:rsidRPr="00F224B9" w:rsidRDefault="000815D1" w:rsidP="00F224B9">
      <w:pPr>
        <w:pStyle w:val="Brakstyluakapitowego"/>
        <w:widowControl/>
        <w:spacing w:line="240" w:lineRule="auto"/>
        <w:ind w:left="340" w:hanging="340"/>
        <w:jc w:val="center"/>
        <w:rPr>
          <w:b/>
          <w:bCs/>
        </w:rPr>
      </w:pPr>
      <w:r w:rsidRPr="00F224B9">
        <w:rPr>
          <w:b/>
          <w:bCs/>
        </w:rPr>
        <w:t>§ 5.</w:t>
      </w:r>
    </w:p>
    <w:p w14:paraId="108A8D50" w14:textId="77777777" w:rsidR="000815D1" w:rsidRPr="00F224B9" w:rsidRDefault="000815D1" w:rsidP="00116A13">
      <w:pPr>
        <w:pStyle w:val="Brakstyluakapitowego"/>
        <w:widowControl/>
        <w:numPr>
          <w:ilvl w:val="0"/>
          <w:numId w:val="5"/>
        </w:numPr>
        <w:spacing w:line="240" w:lineRule="auto"/>
        <w:jc w:val="both"/>
        <w:rPr>
          <w:bCs/>
        </w:rPr>
      </w:pPr>
      <w:r w:rsidRPr="00F224B9">
        <w:rPr>
          <w:bCs/>
        </w:rPr>
        <w:t>Ustala się następujące rodzaje pojemników przeznaczonych do zbierania odpadów komunalnych na terenie nieruchomości zamieszkałych oraz na drogach publicznych:</w:t>
      </w:r>
    </w:p>
    <w:p w14:paraId="2E5BE8DE" w14:textId="77777777" w:rsidR="000815D1" w:rsidRPr="00F224B9" w:rsidRDefault="000815D1" w:rsidP="00116A13">
      <w:pPr>
        <w:pStyle w:val="Brakstyluakapitowego"/>
        <w:widowControl/>
        <w:numPr>
          <w:ilvl w:val="0"/>
          <w:numId w:val="4"/>
        </w:numPr>
        <w:spacing w:line="240" w:lineRule="auto"/>
        <w:jc w:val="both"/>
        <w:rPr>
          <w:bCs/>
        </w:rPr>
      </w:pPr>
      <w:r w:rsidRPr="00F224B9">
        <w:rPr>
          <w:bCs/>
        </w:rPr>
        <w:t xml:space="preserve">kosze uliczne o pojemności </w:t>
      </w:r>
      <w:smartTag w:uri="urn:schemas-microsoft-com:office:smarttags" w:element="metricconverter">
        <w:smartTagPr>
          <w:attr w:name="ProductID" w:val="20 l"/>
        </w:smartTagPr>
        <w:r w:rsidRPr="00F224B9">
          <w:rPr>
            <w:bCs/>
          </w:rPr>
          <w:t>20 l</w:t>
        </w:r>
      </w:smartTag>
      <w:r w:rsidRPr="00F224B9">
        <w:rPr>
          <w:bCs/>
        </w:rPr>
        <w:t xml:space="preserve"> - </w:t>
      </w:r>
      <w:smartTag w:uri="urn:schemas-microsoft-com:office:smarttags" w:element="metricconverter">
        <w:smartTagPr>
          <w:attr w:name="ProductID" w:val="80 l"/>
        </w:smartTagPr>
        <w:r w:rsidRPr="00F224B9">
          <w:rPr>
            <w:bCs/>
          </w:rPr>
          <w:t>80 l</w:t>
        </w:r>
      </w:smartTag>
      <w:r w:rsidRPr="00F224B9">
        <w:rPr>
          <w:bCs/>
        </w:rPr>
        <w:t xml:space="preserve"> </w:t>
      </w:r>
    </w:p>
    <w:p w14:paraId="170145F9" w14:textId="77777777" w:rsidR="000815D1" w:rsidRPr="00F224B9" w:rsidRDefault="000815D1" w:rsidP="00116A13">
      <w:pPr>
        <w:pStyle w:val="Brakstyluakapitowego"/>
        <w:widowControl/>
        <w:numPr>
          <w:ilvl w:val="0"/>
          <w:numId w:val="4"/>
        </w:numPr>
        <w:spacing w:line="240" w:lineRule="auto"/>
        <w:jc w:val="both"/>
        <w:rPr>
          <w:bCs/>
        </w:rPr>
      </w:pPr>
      <w:r w:rsidRPr="00F224B9">
        <w:rPr>
          <w:bCs/>
        </w:rPr>
        <w:t xml:space="preserve">pojemniki na niesegregowane (zmieszane) odpady komunalne z napisem „ZMIESZANE” o pojemności: </w:t>
      </w:r>
      <w:smartTag w:uri="urn:schemas-microsoft-com:office:smarttags" w:element="metricconverter">
        <w:smartTagPr>
          <w:attr w:name="ProductID" w:val="110 l"/>
        </w:smartTagPr>
        <w:r w:rsidRPr="00F224B9">
          <w:rPr>
            <w:bCs/>
          </w:rPr>
          <w:t>110 l</w:t>
        </w:r>
      </w:smartTag>
      <w:r w:rsidRPr="00F224B9">
        <w:rPr>
          <w:bCs/>
        </w:rPr>
        <w:t xml:space="preserve">, </w:t>
      </w:r>
      <w:smartTag w:uri="urn:schemas-microsoft-com:office:smarttags" w:element="metricconverter">
        <w:smartTagPr>
          <w:attr w:name="ProductID" w:val="120 l"/>
        </w:smartTagPr>
        <w:r w:rsidRPr="00F224B9">
          <w:rPr>
            <w:bCs/>
          </w:rPr>
          <w:t>120 l</w:t>
        </w:r>
      </w:smartTag>
      <w:r w:rsidRPr="00F224B9">
        <w:rPr>
          <w:bCs/>
        </w:rPr>
        <w:t xml:space="preserve">, </w:t>
      </w:r>
      <w:smartTag w:uri="urn:schemas-microsoft-com:office:smarttags" w:element="metricconverter">
        <w:smartTagPr>
          <w:attr w:name="ProductID" w:val="240 l"/>
        </w:smartTagPr>
        <w:r w:rsidRPr="00F224B9">
          <w:rPr>
            <w:bCs/>
          </w:rPr>
          <w:t>240 l</w:t>
        </w:r>
      </w:smartTag>
      <w:r w:rsidRPr="00F224B9">
        <w:rPr>
          <w:bCs/>
        </w:rPr>
        <w:t xml:space="preserve">, </w:t>
      </w:r>
      <w:smartTag w:uri="urn:schemas-microsoft-com:office:smarttags" w:element="metricconverter">
        <w:smartTagPr>
          <w:attr w:name="ProductID" w:val="1100 l"/>
        </w:smartTagPr>
        <w:r w:rsidRPr="00F224B9">
          <w:rPr>
            <w:bCs/>
          </w:rPr>
          <w:t>1100 l</w:t>
        </w:r>
      </w:smartTag>
      <w:r w:rsidRPr="00F224B9">
        <w:rPr>
          <w:bCs/>
        </w:rPr>
        <w:t>.</w:t>
      </w:r>
    </w:p>
    <w:p w14:paraId="26E61336" w14:textId="77777777" w:rsidR="000815D1" w:rsidRPr="00F224B9" w:rsidRDefault="000815D1" w:rsidP="00116A13">
      <w:pPr>
        <w:pStyle w:val="Brakstyluakapitowego"/>
        <w:widowControl/>
        <w:numPr>
          <w:ilvl w:val="0"/>
          <w:numId w:val="4"/>
        </w:numPr>
        <w:spacing w:line="240" w:lineRule="auto"/>
        <w:jc w:val="both"/>
        <w:rPr>
          <w:bCs/>
        </w:rPr>
      </w:pPr>
      <w:r w:rsidRPr="00F224B9">
        <w:rPr>
          <w:bCs/>
        </w:rPr>
        <w:t xml:space="preserve">pojemniki na segregowane odpady komunalne przy zabudowie wielolokalowej o pojemności </w:t>
      </w:r>
      <w:smartTag w:uri="urn:schemas-microsoft-com:office:smarttags" w:element="metricconverter">
        <w:smartTagPr>
          <w:attr w:name="ProductID" w:val="1100 l"/>
        </w:smartTagPr>
        <w:r w:rsidRPr="00F224B9">
          <w:rPr>
            <w:bCs/>
          </w:rPr>
          <w:t>1100 l</w:t>
        </w:r>
      </w:smartTag>
      <w:r w:rsidRPr="00F224B9">
        <w:rPr>
          <w:bCs/>
        </w:rPr>
        <w:t xml:space="preserve"> w kolorach:</w:t>
      </w:r>
    </w:p>
    <w:p w14:paraId="637BC978" w14:textId="77777777" w:rsidR="000815D1" w:rsidRPr="00F224B9" w:rsidRDefault="000815D1" w:rsidP="00116A13">
      <w:pPr>
        <w:pStyle w:val="Akapitzlist"/>
        <w:numPr>
          <w:ilvl w:val="0"/>
          <w:numId w:val="28"/>
        </w:numPr>
        <w:jc w:val="both"/>
        <w:rPr>
          <w:bCs/>
          <w:color w:val="000000"/>
        </w:rPr>
      </w:pPr>
      <w:r w:rsidRPr="00F224B9">
        <w:rPr>
          <w:bCs/>
        </w:rPr>
        <w:t>żółtym z napisem „PLASTIK” – w skład których wchodzą odpady metali, w tym odpady opakowaniowe z metali, odpady tworzyw sztucznych, w tym odpady opakowaniowe tworzyw sztucznych, oraz odpady opakowaniowe wielomateriałowe,</w:t>
      </w:r>
    </w:p>
    <w:p w14:paraId="1EECEC0B" w14:textId="77777777" w:rsidR="000815D1" w:rsidRPr="00F224B9" w:rsidRDefault="000815D1" w:rsidP="00116A13">
      <w:pPr>
        <w:pStyle w:val="Akapitzlist"/>
        <w:numPr>
          <w:ilvl w:val="0"/>
          <w:numId w:val="28"/>
        </w:numPr>
        <w:jc w:val="both"/>
        <w:rPr>
          <w:bCs/>
          <w:color w:val="000000"/>
        </w:rPr>
      </w:pPr>
      <w:r w:rsidRPr="00F224B9">
        <w:rPr>
          <w:bCs/>
        </w:rPr>
        <w:t>zielonym z napisem „SZKŁO” – w skład której wchodzą odpady ze szkła, w tym odpady opakowaniowe ze szkła,</w:t>
      </w:r>
    </w:p>
    <w:p w14:paraId="0228279C" w14:textId="77777777" w:rsidR="000815D1" w:rsidRPr="00F224B9" w:rsidRDefault="000815D1" w:rsidP="00116A13">
      <w:pPr>
        <w:pStyle w:val="Akapitzlist"/>
        <w:numPr>
          <w:ilvl w:val="0"/>
          <w:numId w:val="28"/>
        </w:numPr>
        <w:jc w:val="both"/>
        <w:rPr>
          <w:bCs/>
          <w:color w:val="000000"/>
        </w:rPr>
      </w:pPr>
      <w:r w:rsidRPr="00F224B9">
        <w:rPr>
          <w:bCs/>
        </w:rPr>
        <w:t>niebieskim z napisem „PAPIER” – w skład której wchodzą odpady z papieru, w tym tektury, odpady opakowaniowe z papieru i odpady opakowaniowe z tektury,</w:t>
      </w:r>
    </w:p>
    <w:p w14:paraId="59843555" w14:textId="77777777" w:rsidR="000815D1" w:rsidRPr="00F224B9" w:rsidRDefault="000815D1" w:rsidP="00116A13">
      <w:pPr>
        <w:pStyle w:val="Akapitzlist"/>
        <w:numPr>
          <w:ilvl w:val="0"/>
          <w:numId w:val="28"/>
        </w:numPr>
        <w:jc w:val="both"/>
        <w:rPr>
          <w:bCs/>
          <w:color w:val="000000"/>
        </w:rPr>
      </w:pPr>
      <w:r w:rsidRPr="00F224B9">
        <w:rPr>
          <w:bCs/>
        </w:rPr>
        <w:t>brązowym z napisem „BIO”– w skład której wchodzą odpady ulegające biodegradacji, ze szczególnym uwzględnieniem bioodpadów,</w:t>
      </w:r>
    </w:p>
    <w:p w14:paraId="3FFED76C" w14:textId="77777777" w:rsidR="000815D1" w:rsidRPr="00F224B9" w:rsidRDefault="000815D1" w:rsidP="00116A13">
      <w:pPr>
        <w:pStyle w:val="Brakstyluakapitowego"/>
        <w:widowControl/>
        <w:numPr>
          <w:ilvl w:val="0"/>
          <w:numId w:val="28"/>
        </w:numPr>
        <w:spacing w:line="240" w:lineRule="auto"/>
        <w:jc w:val="both"/>
        <w:rPr>
          <w:bCs/>
        </w:rPr>
      </w:pPr>
      <w:r w:rsidRPr="00F224B9">
        <w:rPr>
          <w:bCs/>
        </w:rPr>
        <w:t xml:space="preserve">dopuszcza się stosowania kontenerów z napisem „ZMIESZANE” o pojemności </w:t>
      </w:r>
      <w:smartTag w:uri="urn:schemas-microsoft-com:office:smarttags" w:element="metricconverter">
        <w:smartTagPr>
          <w:attr w:name="ProductID" w:val="5000 l"/>
        </w:smartTagPr>
        <w:r w:rsidRPr="00F224B9">
          <w:rPr>
            <w:bCs/>
          </w:rPr>
          <w:t>5000 l</w:t>
        </w:r>
      </w:smartTag>
      <w:r w:rsidRPr="00F224B9">
        <w:rPr>
          <w:bCs/>
        </w:rPr>
        <w:t xml:space="preserve"> i </w:t>
      </w:r>
      <w:smartTag w:uri="urn:schemas-microsoft-com:office:smarttags" w:element="metricconverter">
        <w:smartTagPr>
          <w:attr w:name="ProductID" w:val="7000 l"/>
        </w:smartTagPr>
        <w:r w:rsidRPr="00F224B9">
          <w:rPr>
            <w:bCs/>
          </w:rPr>
          <w:t>7000 l</w:t>
        </w:r>
      </w:smartTag>
      <w:r w:rsidRPr="00F224B9">
        <w:rPr>
          <w:bCs/>
        </w:rPr>
        <w:t xml:space="preserve"> dla budynków wielolokalowych w przypadku ograniczonego terenu do ustawienia pojemników wymienionych w pkt 2.</w:t>
      </w:r>
    </w:p>
    <w:p w14:paraId="2E9B170A" w14:textId="77777777" w:rsidR="000815D1" w:rsidRPr="00F224B9" w:rsidRDefault="000815D1" w:rsidP="00116A13">
      <w:pPr>
        <w:pStyle w:val="Brakstyluakapitowego"/>
        <w:widowControl/>
        <w:numPr>
          <w:ilvl w:val="0"/>
          <w:numId w:val="5"/>
        </w:numPr>
        <w:spacing w:line="240" w:lineRule="auto"/>
        <w:jc w:val="both"/>
        <w:rPr>
          <w:bCs/>
        </w:rPr>
      </w:pPr>
      <w:r w:rsidRPr="00F224B9">
        <w:rPr>
          <w:bCs/>
        </w:rPr>
        <w:lastRenderedPageBreak/>
        <w:t>Ustala się następujące rodzaje worków przeznaczonych do zbierania odpadów komunalnych na terenie nieruchomości zamieszkałych:</w:t>
      </w:r>
    </w:p>
    <w:p w14:paraId="0ECF9515" w14:textId="31365195" w:rsidR="000815D1" w:rsidRPr="00F224B9" w:rsidRDefault="000815D1" w:rsidP="00116A13">
      <w:pPr>
        <w:pStyle w:val="Brakstyluakapitowego"/>
        <w:widowControl/>
        <w:numPr>
          <w:ilvl w:val="0"/>
          <w:numId w:val="32"/>
        </w:numPr>
        <w:spacing w:line="240" w:lineRule="auto"/>
        <w:jc w:val="both"/>
        <w:rPr>
          <w:bCs/>
        </w:rPr>
      </w:pPr>
      <w:r w:rsidRPr="00F224B9">
        <w:rPr>
          <w:bCs/>
        </w:rPr>
        <w:t xml:space="preserve">worki na segregowane odpady komunalne o pojemności </w:t>
      </w:r>
      <w:smartTag w:uri="urn:schemas-microsoft-com:office:smarttags" w:element="metricconverter">
        <w:smartTagPr>
          <w:attr w:name="ProductID" w:val="60 l"/>
        </w:smartTagPr>
        <w:r w:rsidRPr="00F224B9">
          <w:rPr>
            <w:bCs/>
          </w:rPr>
          <w:t>60 l</w:t>
        </w:r>
      </w:smartTag>
      <w:r w:rsidRPr="00F224B9">
        <w:rPr>
          <w:bCs/>
        </w:rPr>
        <w:t xml:space="preserve"> – </w:t>
      </w:r>
      <w:smartTag w:uri="urn:schemas-microsoft-com:office:smarttags" w:element="metricconverter">
        <w:smartTagPr>
          <w:attr w:name="ProductID" w:val="120 l"/>
        </w:smartTagPr>
        <w:r w:rsidRPr="00F224B9">
          <w:rPr>
            <w:bCs/>
          </w:rPr>
          <w:t>120 l</w:t>
        </w:r>
      </w:smartTag>
      <w:r w:rsidRPr="00F224B9">
        <w:rPr>
          <w:bCs/>
        </w:rPr>
        <w:t xml:space="preserve"> </w:t>
      </w:r>
      <w:r w:rsidR="005327F0">
        <w:rPr>
          <w:bCs/>
        </w:rPr>
        <w:br/>
      </w:r>
      <w:r w:rsidRPr="00F224B9">
        <w:rPr>
          <w:bCs/>
        </w:rPr>
        <w:t>w kolorach:</w:t>
      </w:r>
    </w:p>
    <w:p w14:paraId="4C96EDD1" w14:textId="77777777" w:rsidR="000815D1" w:rsidRPr="00F224B9" w:rsidRDefault="000815D1" w:rsidP="00116A13">
      <w:pPr>
        <w:pStyle w:val="Brakstyluakapitowego"/>
        <w:numPr>
          <w:ilvl w:val="0"/>
          <w:numId w:val="29"/>
        </w:numPr>
        <w:spacing w:line="240" w:lineRule="auto"/>
        <w:jc w:val="both"/>
        <w:rPr>
          <w:bCs/>
        </w:rPr>
      </w:pPr>
      <w:r w:rsidRPr="00F224B9">
        <w:rPr>
          <w:bCs/>
        </w:rPr>
        <w:t>żółtym – w skład których wchodzą odpady metali, w tym odpady opakowaniowe z metali, odpady tworzyw sztucznych, w tym odpady opakowaniowe tworzyw sztucznych, oraz odpady opakowaniowe wielomateriałowe,</w:t>
      </w:r>
    </w:p>
    <w:p w14:paraId="552E44B0" w14:textId="77777777" w:rsidR="000815D1" w:rsidRPr="00F224B9" w:rsidRDefault="000815D1" w:rsidP="00116A13">
      <w:pPr>
        <w:pStyle w:val="Brakstyluakapitowego"/>
        <w:numPr>
          <w:ilvl w:val="0"/>
          <w:numId w:val="29"/>
        </w:numPr>
        <w:spacing w:line="240" w:lineRule="auto"/>
        <w:jc w:val="both"/>
        <w:rPr>
          <w:bCs/>
        </w:rPr>
      </w:pPr>
      <w:r w:rsidRPr="00F224B9">
        <w:rPr>
          <w:bCs/>
        </w:rPr>
        <w:t>zielonym – w skład której wchodzą odpady ze szkła, w tym odpady opakowaniowe ze szkła,</w:t>
      </w:r>
    </w:p>
    <w:p w14:paraId="6B0E0501" w14:textId="77777777" w:rsidR="000815D1" w:rsidRPr="00F224B9" w:rsidRDefault="000815D1" w:rsidP="00116A13">
      <w:pPr>
        <w:pStyle w:val="Brakstyluakapitowego"/>
        <w:numPr>
          <w:ilvl w:val="0"/>
          <w:numId w:val="29"/>
        </w:numPr>
        <w:spacing w:line="240" w:lineRule="auto"/>
        <w:jc w:val="both"/>
        <w:rPr>
          <w:bCs/>
        </w:rPr>
      </w:pPr>
      <w:r w:rsidRPr="00F224B9">
        <w:rPr>
          <w:bCs/>
        </w:rPr>
        <w:t>niebieskim – w skład której wchodzą odpady z papieru, w tym tektury, odpady opakowaniowe z papieru i odpady opakowaniowe z tektury,</w:t>
      </w:r>
    </w:p>
    <w:p w14:paraId="13E2D4E0" w14:textId="77777777" w:rsidR="000815D1" w:rsidRPr="00F224B9" w:rsidRDefault="000815D1" w:rsidP="00116A13">
      <w:pPr>
        <w:pStyle w:val="Brakstyluakapitowego"/>
        <w:numPr>
          <w:ilvl w:val="0"/>
          <w:numId w:val="29"/>
        </w:numPr>
        <w:spacing w:line="240" w:lineRule="auto"/>
        <w:jc w:val="both"/>
        <w:rPr>
          <w:bCs/>
        </w:rPr>
      </w:pPr>
      <w:r w:rsidRPr="00F224B9">
        <w:rPr>
          <w:bCs/>
        </w:rPr>
        <w:t>brązowym – w skład której wchodzą odpady ulegające biodegradacji, ze szczególnym uwzględnieniem bioodpadów,</w:t>
      </w:r>
    </w:p>
    <w:p w14:paraId="000D633B" w14:textId="77777777" w:rsidR="000815D1" w:rsidRPr="00F224B9" w:rsidRDefault="000815D1" w:rsidP="00116A13">
      <w:pPr>
        <w:pStyle w:val="Brakstyluakapitowego"/>
        <w:widowControl/>
        <w:numPr>
          <w:ilvl w:val="0"/>
          <w:numId w:val="32"/>
        </w:numPr>
        <w:spacing w:line="240" w:lineRule="auto"/>
        <w:jc w:val="both"/>
        <w:rPr>
          <w:bCs/>
        </w:rPr>
      </w:pPr>
      <w:r w:rsidRPr="00F224B9">
        <w:rPr>
          <w:bCs/>
        </w:rPr>
        <w:t>dopuszcza się stosowanie worków w kolorze czarnym o pojemności 60 l - 120 l do zbierania niesegregowanych (zmieszanych) odpadów komunalnych w przypadku utrudnionego dojazdu do nieruchomości pojazdów ciężarowych.</w:t>
      </w:r>
    </w:p>
    <w:p w14:paraId="1CA47759" w14:textId="77777777" w:rsidR="000815D1" w:rsidRPr="00F224B9" w:rsidRDefault="000815D1" w:rsidP="00116A13">
      <w:pPr>
        <w:pStyle w:val="Brakstyluakapitowego"/>
        <w:widowControl/>
        <w:numPr>
          <w:ilvl w:val="0"/>
          <w:numId w:val="5"/>
        </w:numPr>
        <w:spacing w:line="240" w:lineRule="auto"/>
        <w:jc w:val="both"/>
        <w:rPr>
          <w:bCs/>
        </w:rPr>
      </w:pPr>
      <w:r w:rsidRPr="00F224B9">
        <w:rPr>
          <w:bCs/>
        </w:rPr>
        <w:t>Odpady budowlane i rozbiórkowe należy gromadzić na terenie nieruchomości zamieszkałych w pojemnikach lub kontenerach o pojemności od 1500 l do 7000 l.</w:t>
      </w:r>
    </w:p>
    <w:p w14:paraId="6C834B8D" w14:textId="77777777" w:rsidR="000815D1" w:rsidRPr="00F224B9" w:rsidRDefault="000815D1" w:rsidP="00116A13">
      <w:pPr>
        <w:pStyle w:val="Brakstyluakapitowego"/>
        <w:widowControl/>
        <w:numPr>
          <w:ilvl w:val="0"/>
          <w:numId w:val="5"/>
        </w:numPr>
        <w:spacing w:line="240" w:lineRule="auto"/>
        <w:jc w:val="both"/>
        <w:rPr>
          <w:bCs/>
        </w:rPr>
      </w:pPr>
      <w:r w:rsidRPr="00F224B9">
        <w:rPr>
          <w:bCs/>
        </w:rPr>
        <w:t>Ustala się następujące rodzaje pojemników przeznaczonych do zbierania odpadów komunalnych z terenu nieruchomości, na których znajdują się domki letniskowe, i inne nieruchomości wykorzystywane na cele rekreacyjno-wypoczynkowe:</w:t>
      </w:r>
    </w:p>
    <w:p w14:paraId="03F64CDF" w14:textId="77777777" w:rsidR="000815D1" w:rsidRPr="00F224B9" w:rsidRDefault="000815D1" w:rsidP="00116A13">
      <w:pPr>
        <w:pStyle w:val="Brakstyluakapitowego"/>
        <w:widowControl/>
        <w:numPr>
          <w:ilvl w:val="0"/>
          <w:numId w:val="10"/>
        </w:numPr>
        <w:spacing w:line="240" w:lineRule="auto"/>
        <w:jc w:val="both"/>
        <w:rPr>
          <w:bCs/>
        </w:rPr>
      </w:pPr>
      <w:r w:rsidRPr="00F224B9">
        <w:rPr>
          <w:bCs/>
        </w:rPr>
        <w:t>pojemniki na niesegregowane (zmieszane) odpady komunalne z napisem „ZMIESZANE” o pojemności: 110 l, 120 l, 240 l, 1100 l.</w:t>
      </w:r>
    </w:p>
    <w:p w14:paraId="1AEFC92D" w14:textId="0BE4901B" w:rsidR="000815D1" w:rsidRPr="00F224B9" w:rsidRDefault="000815D1" w:rsidP="00116A13">
      <w:pPr>
        <w:pStyle w:val="Brakstyluakapitowego"/>
        <w:widowControl/>
        <w:numPr>
          <w:ilvl w:val="0"/>
          <w:numId w:val="10"/>
        </w:numPr>
        <w:spacing w:line="240" w:lineRule="auto"/>
        <w:jc w:val="both"/>
        <w:rPr>
          <w:bCs/>
        </w:rPr>
      </w:pPr>
      <w:r w:rsidRPr="00F224B9">
        <w:rPr>
          <w:bCs/>
        </w:rPr>
        <w:t xml:space="preserve">pojemniki na segregowane odpady komunalne o pojemności 1100 l </w:t>
      </w:r>
      <w:r w:rsidR="005327F0">
        <w:rPr>
          <w:bCs/>
        </w:rPr>
        <w:br/>
      </w:r>
      <w:r w:rsidRPr="00F224B9">
        <w:rPr>
          <w:bCs/>
        </w:rPr>
        <w:t>w kolorach:</w:t>
      </w:r>
    </w:p>
    <w:p w14:paraId="7C0585BB" w14:textId="77777777" w:rsidR="000815D1" w:rsidRPr="00F224B9" w:rsidRDefault="000815D1" w:rsidP="00116A13">
      <w:pPr>
        <w:pStyle w:val="Akapitzlist"/>
        <w:numPr>
          <w:ilvl w:val="0"/>
          <w:numId w:val="30"/>
        </w:numPr>
        <w:jc w:val="both"/>
        <w:rPr>
          <w:bCs/>
        </w:rPr>
      </w:pPr>
      <w:r w:rsidRPr="00F224B9">
        <w:rPr>
          <w:bCs/>
        </w:rPr>
        <w:t>żółtym z napisem „PLASTIK” – w skład których wchodzą odpady metali, w tym odpady opakowaniowe z metali, odpady tworzyw sztucznych, w tym odpady opakowaniowe tworzyw sztucznych, oraz odpady opakowaniowe wielomateriałowe,</w:t>
      </w:r>
    </w:p>
    <w:p w14:paraId="7AE85496" w14:textId="77777777" w:rsidR="000815D1" w:rsidRPr="00F224B9" w:rsidRDefault="000815D1" w:rsidP="007E0034">
      <w:pPr>
        <w:pStyle w:val="Akapitzlist"/>
        <w:numPr>
          <w:ilvl w:val="0"/>
          <w:numId w:val="30"/>
        </w:numPr>
        <w:jc w:val="both"/>
        <w:rPr>
          <w:bCs/>
          <w:color w:val="000000"/>
        </w:rPr>
      </w:pPr>
      <w:r w:rsidRPr="00F224B9">
        <w:rPr>
          <w:bCs/>
        </w:rPr>
        <w:t xml:space="preserve">zielonym z napisem „SZKŁO” – </w:t>
      </w:r>
      <w:bookmarkStart w:id="3" w:name="_Hlk23237900"/>
      <w:r w:rsidRPr="00F224B9">
        <w:rPr>
          <w:bCs/>
        </w:rPr>
        <w:t>w skład której wchodzą odpady ze szkła, w tym odpady opakowaniowe ze szkła,</w:t>
      </w:r>
      <w:bookmarkEnd w:id="3"/>
    </w:p>
    <w:p w14:paraId="3E01EFDC" w14:textId="77777777" w:rsidR="000815D1" w:rsidRPr="00F224B9" w:rsidRDefault="000815D1" w:rsidP="00116A13">
      <w:pPr>
        <w:pStyle w:val="Akapitzlist"/>
        <w:numPr>
          <w:ilvl w:val="0"/>
          <w:numId w:val="30"/>
        </w:numPr>
        <w:jc w:val="both"/>
        <w:rPr>
          <w:bCs/>
        </w:rPr>
      </w:pPr>
      <w:r w:rsidRPr="00F224B9">
        <w:rPr>
          <w:bCs/>
        </w:rPr>
        <w:t>niebieskim z napisem „PAPIER” – w skład której wchodzą odpady z papieru, w tym tektury, odpady opakowaniowe z papieru i odpady opakowaniowe z tektury,</w:t>
      </w:r>
    </w:p>
    <w:p w14:paraId="6B5B9E04" w14:textId="77777777" w:rsidR="000815D1" w:rsidRPr="00F224B9" w:rsidRDefault="000815D1" w:rsidP="00116A13">
      <w:pPr>
        <w:pStyle w:val="Akapitzlist"/>
        <w:numPr>
          <w:ilvl w:val="0"/>
          <w:numId w:val="30"/>
        </w:numPr>
        <w:jc w:val="both"/>
        <w:rPr>
          <w:bCs/>
        </w:rPr>
      </w:pPr>
      <w:r w:rsidRPr="00F224B9">
        <w:rPr>
          <w:bCs/>
        </w:rPr>
        <w:t>brązowym z napisem „BIO”– w skład której wchodzą odpady ulegające biodegradacji, ze szczególnym uwzględnieniem bioodpadów;</w:t>
      </w:r>
    </w:p>
    <w:p w14:paraId="34C9EA27" w14:textId="77777777" w:rsidR="000815D1" w:rsidRPr="00F224B9" w:rsidRDefault="000815D1" w:rsidP="00116A13">
      <w:pPr>
        <w:pStyle w:val="Brakstyluakapitowego"/>
        <w:widowControl/>
        <w:numPr>
          <w:ilvl w:val="0"/>
          <w:numId w:val="5"/>
        </w:numPr>
        <w:spacing w:line="240" w:lineRule="auto"/>
        <w:jc w:val="both"/>
        <w:rPr>
          <w:bCs/>
        </w:rPr>
      </w:pPr>
      <w:r w:rsidRPr="00F224B9">
        <w:rPr>
          <w:bCs/>
        </w:rPr>
        <w:t>Ustala się następujące rodzaje worków przeznaczonych do zbierania odpadów komunalnych z terenu nieruchomości, na których znajdują się domki letniskowe, i inne nieruchomości wykorzystywane na cele rekreacyjno-wypoczynkowe:</w:t>
      </w:r>
    </w:p>
    <w:p w14:paraId="4128A6D2" w14:textId="5A792084" w:rsidR="000815D1" w:rsidRPr="00F224B9" w:rsidRDefault="000815D1" w:rsidP="00116A13">
      <w:pPr>
        <w:pStyle w:val="Brakstyluakapitowego"/>
        <w:numPr>
          <w:ilvl w:val="0"/>
          <w:numId w:val="33"/>
        </w:numPr>
        <w:spacing w:line="240" w:lineRule="auto"/>
        <w:jc w:val="both"/>
        <w:rPr>
          <w:bCs/>
        </w:rPr>
      </w:pPr>
      <w:r w:rsidRPr="00F224B9">
        <w:rPr>
          <w:bCs/>
        </w:rPr>
        <w:t xml:space="preserve">worki na segregowane odpady komunalne o pojemności 60 l – 120 l </w:t>
      </w:r>
      <w:r w:rsidR="005327F0">
        <w:rPr>
          <w:bCs/>
        </w:rPr>
        <w:br/>
      </w:r>
      <w:r w:rsidRPr="00F224B9">
        <w:rPr>
          <w:bCs/>
        </w:rPr>
        <w:t>w kolorach:</w:t>
      </w:r>
    </w:p>
    <w:p w14:paraId="4F949929" w14:textId="77777777" w:rsidR="000815D1" w:rsidRPr="00F224B9" w:rsidRDefault="000815D1" w:rsidP="00116A13">
      <w:pPr>
        <w:pStyle w:val="Akapitzlist"/>
        <w:numPr>
          <w:ilvl w:val="0"/>
          <w:numId w:val="31"/>
        </w:numPr>
        <w:jc w:val="both"/>
        <w:rPr>
          <w:bCs/>
          <w:color w:val="000000"/>
        </w:rPr>
      </w:pPr>
      <w:r w:rsidRPr="00F224B9">
        <w:rPr>
          <w:bCs/>
        </w:rPr>
        <w:t xml:space="preserve">żółtym – </w:t>
      </w:r>
      <w:r w:rsidRPr="00F224B9">
        <w:rPr>
          <w:bCs/>
          <w:color w:val="000000"/>
        </w:rPr>
        <w:t>w skład których wchodzą odpady metali, w tym odpady opakowaniowe z metali, odpady tworzyw sztucznych, w tym odpady opakowaniowe tworzyw sztucznych, oraz odpady opakowaniowe wielomateriałowe,</w:t>
      </w:r>
    </w:p>
    <w:p w14:paraId="12C48FB1" w14:textId="77777777" w:rsidR="000815D1" w:rsidRPr="00F224B9" w:rsidRDefault="000815D1" w:rsidP="00116A13">
      <w:pPr>
        <w:pStyle w:val="Brakstyluakapitowego"/>
        <w:numPr>
          <w:ilvl w:val="0"/>
          <w:numId w:val="31"/>
        </w:numPr>
        <w:spacing w:line="240" w:lineRule="auto"/>
        <w:jc w:val="both"/>
        <w:rPr>
          <w:bCs/>
        </w:rPr>
      </w:pPr>
      <w:r w:rsidRPr="00F224B9">
        <w:rPr>
          <w:bCs/>
        </w:rPr>
        <w:t>zielonym – w skład której wchodzą odpady ze szkła, w tym odpady opakowaniowe ze szkła,</w:t>
      </w:r>
    </w:p>
    <w:p w14:paraId="19C92BF4" w14:textId="77777777" w:rsidR="000815D1" w:rsidRPr="00F224B9" w:rsidRDefault="000815D1" w:rsidP="00116A13">
      <w:pPr>
        <w:pStyle w:val="Akapitzlist"/>
        <w:numPr>
          <w:ilvl w:val="0"/>
          <w:numId w:val="31"/>
        </w:numPr>
        <w:jc w:val="both"/>
        <w:rPr>
          <w:bCs/>
          <w:color w:val="000000"/>
        </w:rPr>
      </w:pPr>
      <w:r w:rsidRPr="00F224B9">
        <w:rPr>
          <w:bCs/>
        </w:rPr>
        <w:t xml:space="preserve">niebieskim – </w:t>
      </w:r>
      <w:r w:rsidRPr="00F224B9">
        <w:rPr>
          <w:bCs/>
          <w:color w:val="000000"/>
        </w:rPr>
        <w:t>w skład której wchodzą odpady z papieru, w tym tektury, odpady opakowaniowe z papieru i odpady opakowaniowe z tektury,</w:t>
      </w:r>
    </w:p>
    <w:p w14:paraId="55A80163" w14:textId="77777777" w:rsidR="000815D1" w:rsidRPr="00F224B9" w:rsidRDefault="000815D1" w:rsidP="00116A13">
      <w:pPr>
        <w:pStyle w:val="Akapitzlist"/>
        <w:numPr>
          <w:ilvl w:val="0"/>
          <w:numId w:val="31"/>
        </w:numPr>
        <w:jc w:val="both"/>
        <w:rPr>
          <w:bCs/>
          <w:color w:val="000000"/>
        </w:rPr>
      </w:pPr>
      <w:r w:rsidRPr="00F224B9">
        <w:rPr>
          <w:bCs/>
        </w:rPr>
        <w:lastRenderedPageBreak/>
        <w:t xml:space="preserve">brązowym – </w:t>
      </w:r>
      <w:r w:rsidRPr="00F224B9">
        <w:rPr>
          <w:bCs/>
          <w:color w:val="000000"/>
        </w:rPr>
        <w:t>w skład której wchodzą odpady ulegające biodegradacji, ze szczególnym uwzględnieniem bioodpadów.</w:t>
      </w:r>
    </w:p>
    <w:p w14:paraId="294A1353" w14:textId="77777777" w:rsidR="000815D1" w:rsidRPr="00F224B9" w:rsidRDefault="000815D1" w:rsidP="00F224B9">
      <w:pPr>
        <w:pStyle w:val="Brakstyluakapitowego"/>
        <w:widowControl/>
        <w:spacing w:line="240" w:lineRule="auto"/>
        <w:jc w:val="both"/>
        <w:rPr>
          <w:bCs/>
        </w:rPr>
      </w:pPr>
    </w:p>
    <w:p w14:paraId="19D42142" w14:textId="77777777" w:rsidR="000815D1" w:rsidRPr="00F224B9" w:rsidRDefault="000815D1" w:rsidP="00F224B9">
      <w:pPr>
        <w:pStyle w:val="Brakstyluakapitowego"/>
        <w:widowControl/>
        <w:spacing w:line="240" w:lineRule="auto"/>
        <w:ind w:left="340" w:hanging="340"/>
        <w:jc w:val="center"/>
        <w:rPr>
          <w:bCs/>
        </w:rPr>
      </w:pPr>
      <w:r w:rsidRPr="00F224B9">
        <w:rPr>
          <w:b/>
          <w:bCs/>
        </w:rPr>
        <w:t>§ 6.</w:t>
      </w:r>
    </w:p>
    <w:p w14:paraId="7A0CAD1A" w14:textId="77777777" w:rsidR="000815D1" w:rsidRPr="00F224B9" w:rsidRDefault="000815D1" w:rsidP="00116A13">
      <w:pPr>
        <w:pStyle w:val="Brakstyluakapitowego"/>
        <w:widowControl/>
        <w:numPr>
          <w:ilvl w:val="0"/>
          <w:numId w:val="7"/>
        </w:numPr>
        <w:spacing w:line="240" w:lineRule="auto"/>
        <w:jc w:val="both"/>
        <w:rPr>
          <w:bCs/>
        </w:rPr>
      </w:pPr>
      <w:r w:rsidRPr="00F224B9">
        <w:rPr>
          <w:bCs/>
        </w:rPr>
        <w:t>Ustala się minimalną pojemność pojemników i worków do gromadzenia odpadów komunalnych:</w:t>
      </w:r>
    </w:p>
    <w:p w14:paraId="5359AD43" w14:textId="77777777" w:rsidR="000815D1" w:rsidRPr="00F224B9" w:rsidRDefault="000815D1" w:rsidP="00116A13">
      <w:pPr>
        <w:pStyle w:val="Brakstyluakapitowego"/>
        <w:widowControl/>
        <w:numPr>
          <w:ilvl w:val="0"/>
          <w:numId w:val="8"/>
        </w:numPr>
        <w:spacing w:line="240" w:lineRule="auto"/>
        <w:jc w:val="both"/>
        <w:rPr>
          <w:bCs/>
        </w:rPr>
      </w:pPr>
      <w:r w:rsidRPr="00F224B9">
        <w:rPr>
          <w:bCs/>
        </w:rPr>
        <w:t>minimalna pojemność pojemnika na odpady komunalne dla nieruchomości zamieszkałej, nieruchomości niezamieszkałej, nieruchomości, na których znajdują się domki letniskowe, i inne nieruchomości wykorzystywane na cele rekreacyjno-wypoczynkowe oraz budynków użyteczności publicznej winna wynosić 110 l lub 120 l,</w:t>
      </w:r>
    </w:p>
    <w:p w14:paraId="3258D60E" w14:textId="77777777" w:rsidR="000815D1" w:rsidRPr="00F224B9" w:rsidRDefault="000815D1" w:rsidP="00116A13">
      <w:pPr>
        <w:pStyle w:val="Brakstyluakapitowego"/>
        <w:widowControl/>
        <w:numPr>
          <w:ilvl w:val="0"/>
          <w:numId w:val="8"/>
        </w:numPr>
        <w:spacing w:line="240" w:lineRule="auto"/>
        <w:jc w:val="both"/>
        <w:rPr>
          <w:bCs/>
        </w:rPr>
      </w:pPr>
      <w:r w:rsidRPr="00F224B9">
        <w:rPr>
          <w:bCs/>
        </w:rPr>
        <w:t>minimalna pojemność worka na odpady komunalne dla nieruchomości zamieszkałej, nieruchomości niezamieszkałej, nieruchomości, na której znajdują się domki letniskowe, i inne nieruchomości wykorzystywane na cele rekreacyjno-wypoczynkowe oraz budynków użyteczności publicznej winna wynosić 60 l – 120 l.</w:t>
      </w:r>
    </w:p>
    <w:p w14:paraId="1518B473" w14:textId="77777777" w:rsidR="000815D1" w:rsidRPr="00F224B9" w:rsidRDefault="000815D1" w:rsidP="00116A13">
      <w:pPr>
        <w:pStyle w:val="Brakstyluakapitowego"/>
        <w:widowControl/>
        <w:numPr>
          <w:ilvl w:val="0"/>
          <w:numId w:val="7"/>
        </w:numPr>
        <w:spacing w:line="240" w:lineRule="auto"/>
        <w:jc w:val="both"/>
        <w:rPr>
          <w:bCs/>
        </w:rPr>
      </w:pPr>
      <w:r w:rsidRPr="00F224B9">
        <w:rPr>
          <w:bCs/>
        </w:rPr>
        <w:t>Właściciele nieruchomości zamieszkałych oraz nieruchomości, na której znajdują się domki letniskowe, i inne nieruchomości wykorzystywane na cele rekreacyjno-wypoczynkowe zobowiązani są dostosować pojemność i liczbę pojemników do liczby mieszkańców i cyklu wywozu odpadów.</w:t>
      </w:r>
    </w:p>
    <w:p w14:paraId="6FCF5FB0" w14:textId="77777777" w:rsidR="000815D1" w:rsidRPr="00F224B9" w:rsidRDefault="000815D1" w:rsidP="00116A13">
      <w:pPr>
        <w:pStyle w:val="Brakstyluakapitowego"/>
        <w:widowControl/>
        <w:numPr>
          <w:ilvl w:val="0"/>
          <w:numId w:val="7"/>
        </w:numPr>
        <w:spacing w:line="240" w:lineRule="auto"/>
        <w:jc w:val="both"/>
        <w:rPr>
          <w:bCs/>
        </w:rPr>
      </w:pPr>
      <w:r w:rsidRPr="00F224B9">
        <w:rPr>
          <w:bCs/>
        </w:rPr>
        <w:t>Właściciele nieruchomości niezamieszkałych oraz właściciele budynków użyteczności publicznej zobowiązani są dostosować pojemność pojemników do swych indywidualnych potrzeb, uwzględniając następujące normy:</w:t>
      </w:r>
    </w:p>
    <w:p w14:paraId="0196E0D2" w14:textId="77777777" w:rsidR="000815D1" w:rsidRPr="00F224B9" w:rsidRDefault="000815D1" w:rsidP="00116A13">
      <w:pPr>
        <w:pStyle w:val="Brakstyluakapitowego"/>
        <w:widowControl/>
        <w:numPr>
          <w:ilvl w:val="0"/>
          <w:numId w:val="9"/>
        </w:numPr>
        <w:spacing w:line="240" w:lineRule="auto"/>
        <w:jc w:val="both"/>
        <w:rPr>
          <w:bCs/>
        </w:rPr>
      </w:pPr>
      <w:r w:rsidRPr="00F224B9">
        <w:rPr>
          <w:bCs/>
        </w:rPr>
        <w:t>5 l/miesiąc - na każdego pracownika i ucznia dla szkół wszelkiego typu,</w:t>
      </w:r>
    </w:p>
    <w:p w14:paraId="143B91C3" w14:textId="77777777" w:rsidR="000815D1" w:rsidRPr="00F224B9" w:rsidRDefault="000815D1" w:rsidP="00116A13">
      <w:pPr>
        <w:pStyle w:val="Brakstyluakapitowego"/>
        <w:widowControl/>
        <w:numPr>
          <w:ilvl w:val="0"/>
          <w:numId w:val="9"/>
        </w:numPr>
        <w:spacing w:line="240" w:lineRule="auto"/>
        <w:jc w:val="both"/>
        <w:rPr>
          <w:bCs/>
        </w:rPr>
      </w:pPr>
      <w:r w:rsidRPr="00F224B9">
        <w:rPr>
          <w:bCs/>
        </w:rPr>
        <w:t>5 l/miesiąc - na każdego pracownika i ucznia dla żłobków i przedszkoli wszelkiego typu,</w:t>
      </w:r>
    </w:p>
    <w:p w14:paraId="4C53A588" w14:textId="77777777" w:rsidR="000815D1" w:rsidRPr="00F224B9" w:rsidRDefault="000815D1" w:rsidP="00116A13">
      <w:pPr>
        <w:pStyle w:val="Brakstyluakapitowego"/>
        <w:widowControl/>
        <w:numPr>
          <w:ilvl w:val="0"/>
          <w:numId w:val="9"/>
        </w:numPr>
        <w:spacing w:line="240" w:lineRule="auto"/>
        <w:jc w:val="both"/>
        <w:rPr>
          <w:bCs/>
        </w:rPr>
      </w:pPr>
      <w:r w:rsidRPr="00F224B9">
        <w:rPr>
          <w:bCs/>
        </w:rPr>
        <w:t>20 l/miesiąc - na jedno łóżko lub miejsce w obiektach agroturystycznych, wypoczynkowych,   letniskowych, hotelach, domach opieki i itp.,</w:t>
      </w:r>
    </w:p>
    <w:p w14:paraId="40022085" w14:textId="77777777" w:rsidR="000815D1" w:rsidRPr="00F224B9" w:rsidRDefault="000815D1" w:rsidP="00116A13">
      <w:pPr>
        <w:pStyle w:val="Brakstyluakapitowego"/>
        <w:widowControl/>
        <w:numPr>
          <w:ilvl w:val="0"/>
          <w:numId w:val="9"/>
        </w:numPr>
        <w:spacing w:line="240" w:lineRule="auto"/>
        <w:jc w:val="both"/>
        <w:rPr>
          <w:bCs/>
        </w:rPr>
      </w:pPr>
      <w:r w:rsidRPr="00F224B9">
        <w:rPr>
          <w:bCs/>
        </w:rPr>
        <w:t>20 l/miesiąc - na jedno miejsce konsumpcyjne w lokalach gastronomicznych,</w:t>
      </w:r>
    </w:p>
    <w:p w14:paraId="2CA662D6" w14:textId="77777777" w:rsidR="000815D1" w:rsidRPr="00F224B9" w:rsidRDefault="000815D1" w:rsidP="00116A13">
      <w:pPr>
        <w:pStyle w:val="Brakstyluakapitowego"/>
        <w:widowControl/>
        <w:numPr>
          <w:ilvl w:val="0"/>
          <w:numId w:val="9"/>
        </w:numPr>
        <w:spacing w:line="240" w:lineRule="auto"/>
        <w:jc w:val="both"/>
        <w:rPr>
          <w:bCs/>
        </w:rPr>
      </w:pPr>
      <w:r w:rsidRPr="00F224B9">
        <w:rPr>
          <w:bCs/>
        </w:rPr>
        <w:t>10 l/miesiąc - na każdego pracownika w zakładach rzemieślniczych, usługowych, produkcyjnych, magazynach, hurtowniach, punktach handlowych, placach budowy, biurach,  urzędach, przychodniach, gabinetach lekarskich, lecznicach, aptekach, obiektach użyteczności  publicznej itp.</w:t>
      </w:r>
    </w:p>
    <w:p w14:paraId="062A8164" w14:textId="77777777" w:rsidR="000815D1" w:rsidRPr="00F224B9" w:rsidRDefault="000815D1" w:rsidP="00F224B9">
      <w:pPr>
        <w:pStyle w:val="Brakstyluakapitowego"/>
        <w:widowControl/>
        <w:spacing w:line="240" w:lineRule="auto"/>
        <w:ind w:left="1060"/>
        <w:jc w:val="both"/>
        <w:rPr>
          <w:bCs/>
        </w:rPr>
      </w:pPr>
    </w:p>
    <w:p w14:paraId="27B27E0B" w14:textId="77777777" w:rsidR="000815D1" w:rsidRPr="00F224B9" w:rsidRDefault="000815D1" w:rsidP="00F224B9">
      <w:pPr>
        <w:pStyle w:val="Brakstyluakapitowego"/>
        <w:widowControl/>
        <w:spacing w:line="240" w:lineRule="auto"/>
        <w:jc w:val="center"/>
        <w:rPr>
          <w:b/>
        </w:rPr>
      </w:pPr>
      <w:r w:rsidRPr="00F224B9">
        <w:rPr>
          <w:b/>
        </w:rPr>
        <w:t>Rozdział 4</w:t>
      </w:r>
    </w:p>
    <w:p w14:paraId="059A45FD" w14:textId="000CE194" w:rsidR="000815D1" w:rsidRPr="00F224B9" w:rsidRDefault="000815D1" w:rsidP="00F224B9">
      <w:pPr>
        <w:pStyle w:val="Brakstyluakapitowego"/>
        <w:widowControl/>
        <w:spacing w:line="240" w:lineRule="auto"/>
        <w:jc w:val="both"/>
        <w:rPr>
          <w:b/>
          <w:bCs/>
          <w:spacing w:val="-2"/>
        </w:rPr>
      </w:pPr>
      <w:r w:rsidRPr="00F224B9">
        <w:rPr>
          <w:b/>
          <w:bCs/>
          <w:spacing w:val="-2"/>
        </w:rPr>
        <w:t>Utrzymanie w odpowiednim stanie sanitarnym i porządkowym miejsc gromadzenia odpadów</w:t>
      </w:r>
    </w:p>
    <w:p w14:paraId="0A7BB429" w14:textId="77777777" w:rsidR="000815D1" w:rsidRPr="00F224B9" w:rsidRDefault="000815D1" w:rsidP="00F224B9">
      <w:pPr>
        <w:pStyle w:val="Brakstyluakapitowego"/>
        <w:widowControl/>
        <w:spacing w:line="240" w:lineRule="auto"/>
        <w:ind w:left="1060"/>
        <w:jc w:val="both"/>
        <w:rPr>
          <w:bCs/>
        </w:rPr>
      </w:pPr>
    </w:p>
    <w:p w14:paraId="46BB33AE" w14:textId="77777777" w:rsidR="000815D1" w:rsidRPr="00F224B9" w:rsidRDefault="000815D1" w:rsidP="00F224B9">
      <w:pPr>
        <w:pStyle w:val="Brakstyluakapitowego"/>
        <w:widowControl/>
        <w:spacing w:line="240" w:lineRule="auto"/>
        <w:ind w:left="340" w:hanging="340"/>
        <w:jc w:val="center"/>
        <w:rPr>
          <w:bCs/>
        </w:rPr>
      </w:pPr>
      <w:r w:rsidRPr="00F224B9">
        <w:rPr>
          <w:b/>
          <w:bCs/>
        </w:rPr>
        <w:t>§ 7.</w:t>
      </w:r>
    </w:p>
    <w:p w14:paraId="16BA6930" w14:textId="77777777" w:rsidR="000815D1" w:rsidRPr="00F224B9" w:rsidRDefault="000815D1" w:rsidP="00116A13">
      <w:pPr>
        <w:pStyle w:val="Brakstyluakapitowego"/>
        <w:widowControl/>
        <w:numPr>
          <w:ilvl w:val="0"/>
          <w:numId w:val="11"/>
        </w:numPr>
        <w:spacing w:line="240" w:lineRule="auto"/>
        <w:jc w:val="both"/>
        <w:rPr>
          <w:bCs/>
        </w:rPr>
      </w:pPr>
      <w:r w:rsidRPr="00F224B9">
        <w:rPr>
          <w:bCs/>
        </w:rPr>
        <w:t>Zezwala się na wspólne korzystanie przez właścicieli kilku sąsiadujących ze sobą nieruchomości z jednego lub kilku pojemników na zmieszane odpady komunalne, za zgodą właściciela pojemnika oraz, zachowując przy tym minimalną pojemność pojemnika wyliczoną według zasad określonych w § 6 regulaminu.</w:t>
      </w:r>
    </w:p>
    <w:p w14:paraId="08621B27" w14:textId="77777777" w:rsidR="000815D1" w:rsidRPr="00F224B9" w:rsidRDefault="000815D1" w:rsidP="00116A13">
      <w:pPr>
        <w:pStyle w:val="Brakstyluakapitowego"/>
        <w:widowControl/>
        <w:numPr>
          <w:ilvl w:val="0"/>
          <w:numId w:val="11"/>
        </w:numPr>
        <w:spacing w:line="240" w:lineRule="auto"/>
        <w:jc w:val="both"/>
        <w:rPr>
          <w:bCs/>
        </w:rPr>
      </w:pPr>
      <w:r w:rsidRPr="00F224B9">
        <w:rPr>
          <w:bCs/>
        </w:rPr>
        <w:t>Właściciel nieruchomości jest zobowiązany ustawić pojemniki i worki do gromadzenia odpadów komunalnych na terenie nieruchomości</w:t>
      </w:r>
      <w:r>
        <w:rPr>
          <w:bCs/>
        </w:rPr>
        <w:t>.</w:t>
      </w:r>
    </w:p>
    <w:p w14:paraId="36B849F0" w14:textId="46F5FF7A" w:rsidR="000815D1" w:rsidRPr="00F224B9" w:rsidRDefault="000815D1" w:rsidP="00116A13">
      <w:pPr>
        <w:pStyle w:val="Brakstyluakapitowego"/>
        <w:numPr>
          <w:ilvl w:val="0"/>
          <w:numId w:val="11"/>
        </w:numPr>
        <w:spacing w:line="240" w:lineRule="auto"/>
        <w:jc w:val="both"/>
        <w:rPr>
          <w:bCs/>
        </w:rPr>
      </w:pPr>
      <w:r w:rsidRPr="00F224B9">
        <w:rPr>
          <w:bCs/>
        </w:rPr>
        <w:t>Podczas lokalizowania miejsc gromadzenia odpadów komunalnych należy uwzględniać przepisy prawa budowlanego w tym zakresie, a w szczególności pojemniki i worki na odpady umieszczać w miejscach nie stwarzających uciążliwości dla nieruchomości sąsiednich.</w:t>
      </w:r>
    </w:p>
    <w:p w14:paraId="56F93A74" w14:textId="77777777" w:rsidR="000815D1" w:rsidRPr="00F224B9" w:rsidRDefault="000815D1" w:rsidP="00116A13">
      <w:pPr>
        <w:pStyle w:val="Brakstyluakapitowego"/>
        <w:numPr>
          <w:ilvl w:val="0"/>
          <w:numId w:val="11"/>
        </w:numPr>
        <w:spacing w:line="240" w:lineRule="auto"/>
        <w:jc w:val="both"/>
        <w:rPr>
          <w:bCs/>
        </w:rPr>
      </w:pPr>
      <w:r w:rsidRPr="00F224B9">
        <w:rPr>
          <w:bCs/>
        </w:rPr>
        <w:t xml:space="preserve">Pojemniki lub worki przeznaczone do zbierania odpadów komunalnych należy </w:t>
      </w:r>
      <w:r w:rsidRPr="00F224B9">
        <w:rPr>
          <w:bCs/>
        </w:rPr>
        <w:lastRenderedPageBreak/>
        <w:t xml:space="preserve">umieścić w dniu odbioru przed posesją w miejscu umożliwiającym swobodny dojazd przedsiębiorcy odbierającemu odpady komunalne. </w:t>
      </w:r>
    </w:p>
    <w:p w14:paraId="32444BCF" w14:textId="77777777" w:rsidR="000815D1" w:rsidRPr="00F224B9" w:rsidRDefault="000815D1" w:rsidP="00116A13">
      <w:pPr>
        <w:pStyle w:val="Brakstyluakapitowego"/>
        <w:widowControl/>
        <w:numPr>
          <w:ilvl w:val="0"/>
          <w:numId w:val="11"/>
        </w:numPr>
        <w:spacing w:line="240" w:lineRule="auto"/>
        <w:jc w:val="both"/>
        <w:rPr>
          <w:bCs/>
        </w:rPr>
      </w:pPr>
      <w:r w:rsidRPr="00F224B9">
        <w:rPr>
          <w:bCs/>
        </w:rPr>
        <w:t>Pojemniki i worki na odpady mogą być udostępnione właścicielom nieruchomości przez przedsiębiorcę odbierającego odpady komunalne, na warunkach z nim ustalonych.</w:t>
      </w:r>
    </w:p>
    <w:p w14:paraId="011D0B9C" w14:textId="77777777" w:rsidR="000815D1" w:rsidRPr="00F224B9" w:rsidRDefault="000815D1" w:rsidP="00116A13">
      <w:pPr>
        <w:pStyle w:val="Brakstyluakapitowego"/>
        <w:widowControl/>
        <w:numPr>
          <w:ilvl w:val="0"/>
          <w:numId w:val="11"/>
        </w:numPr>
        <w:spacing w:line="240" w:lineRule="auto"/>
        <w:jc w:val="both"/>
        <w:rPr>
          <w:bCs/>
        </w:rPr>
      </w:pPr>
      <w:r w:rsidRPr="00F224B9">
        <w:rPr>
          <w:bCs/>
        </w:rPr>
        <w:t>Pojemniki i worki powinny spełniać wymagania obowiązujących Polskich Norm lub posiadać wystawioną przez producenta deklarację zgodności.</w:t>
      </w:r>
    </w:p>
    <w:p w14:paraId="5253171E" w14:textId="77777777" w:rsidR="000815D1" w:rsidRPr="00F224B9" w:rsidRDefault="000815D1" w:rsidP="00116A13">
      <w:pPr>
        <w:pStyle w:val="Brakstyluakapitowego"/>
        <w:numPr>
          <w:ilvl w:val="0"/>
          <w:numId w:val="11"/>
        </w:numPr>
        <w:spacing w:line="240" w:lineRule="auto"/>
        <w:jc w:val="both"/>
        <w:rPr>
          <w:bCs/>
        </w:rPr>
      </w:pPr>
      <w:r w:rsidRPr="00F224B9">
        <w:rPr>
          <w:bCs/>
        </w:rPr>
        <w:t>Właściciele nieruchomości mają obowiązek utrzymywać pojemniki i worki w odpowiednim stanie sanitarnym, porządkowym i technicznym poprzez:</w:t>
      </w:r>
    </w:p>
    <w:p w14:paraId="58AAC39F" w14:textId="77777777" w:rsidR="000815D1" w:rsidRPr="00F224B9" w:rsidRDefault="000815D1" w:rsidP="00116A13">
      <w:pPr>
        <w:pStyle w:val="Brakstyluakapitowego"/>
        <w:numPr>
          <w:ilvl w:val="0"/>
          <w:numId w:val="34"/>
        </w:numPr>
        <w:spacing w:line="240" w:lineRule="auto"/>
        <w:jc w:val="both"/>
        <w:rPr>
          <w:bCs/>
        </w:rPr>
      </w:pPr>
      <w:r w:rsidRPr="00F224B9">
        <w:rPr>
          <w:bCs/>
        </w:rPr>
        <w:t>wrzucanie do pojemników i worków wyłącznie odpadów do tego przeznaczonych;</w:t>
      </w:r>
    </w:p>
    <w:p w14:paraId="2A1F9B61" w14:textId="77777777" w:rsidR="000815D1" w:rsidRPr="00F224B9" w:rsidRDefault="000815D1" w:rsidP="00116A13">
      <w:pPr>
        <w:pStyle w:val="Brakstyluakapitowego"/>
        <w:numPr>
          <w:ilvl w:val="0"/>
          <w:numId w:val="34"/>
        </w:numPr>
        <w:spacing w:line="240" w:lineRule="auto"/>
        <w:jc w:val="both"/>
        <w:rPr>
          <w:bCs/>
        </w:rPr>
      </w:pPr>
      <w:r w:rsidRPr="00F224B9">
        <w:rPr>
          <w:bCs/>
        </w:rPr>
        <w:t>kompletność pojemnika - pojemnik nie powinien być uszkodzony lub pozbawiony pokrywy.</w:t>
      </w:r>
    </w:p>
    <w:p w14:paraId="1998B24E" w14:textId="77777777" w:rsidR="000815D1" w:rsidRPr="00F224B9" w:rsidRDefault="000815D1" w:rsidP="00116A13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auto"/>
        </w:rPr>
      </w:pPr>
      <w:r w:rsidRPr="00F224B9">
        <w:rPr>
          <w:color w:val="auto"/>
        </w:rPr>
        <w:t>Gmina może wprowadzić oznakowanie pojemników elektronicznymi chipami oraz worków – kodami kreskowymi.</w:t>
      </w:r>
    </w:p>
    <w:p w14:paraId="11FD1A8D" w14:textId="77777777" w:rsidR="000815D1" w:rsidRPr="00F224B9" w:rsidRDefault="000815D1" w:rsidP="00F224B9">
      <w:pPr>
        <w:pStyle w:val="Brakstyluakapitowego"/>
        <w:widowControl/>
        <w:spacing w:line="240" w:lineRule="auto"/>
        <w:rPr>
          <w:b/>
        </w:rPr>
      </w:pPr>
    </w:p>
    <w:p w14:paraId="35F06040" w14:textId="6CB4E315" w:rsidR="000815D1" w:rsidRPr="00F224B9" w:rsidRDefault="000815D1" w:rsidP="00F224B9">
      <w:pPr>
        <w:pStyle w:val="Brakstyluakapitowego"/>
        <w:widowControl/>
        <w:spacing w:line="240" w:lineRule="auto"/>
        <w:jc w:val="center"/>
        <w:rPr>
          <w:b/>
        </w:rPr>
      </w:pPr>
      <w:r w:rsidRPr="00F224B9">
        <w:rPr>
          <w:b/>
        </w:rPr>
        <w:t xml:space="preserve">Rozdział </w:t>
      </w:r>
      <w:r w:rsidR="007E0034">
        <w:rPr>
          <w:b/>
        </w:rPr>
        <w:t>5</w:t>
      </w:r>
    </w:p>
    <w:p w14:paraId="61A94699" w14:textId="77777777" w:rsidR="000815D1" w:rsidRPr="00F224B9" w:rsidRDefault="000815D1" w:rsidP="00F224B9">
      <w:pPr>
        <w:pStyle w:val="Brakstyluakapitowego"/>
        <w:widowControl/>
        <w:spacing w:line="240" w:lineRule="auto"/>
        <w:jc w:val="both"/>
      </w:pPr>
      <w:r w:rsidRPr="00F224B9">
        <w:rPr>
          <w:b/>
          <w:bCs/>
          <w:spacing w:val="-2"/>
        </w:rPr>
        <w:t>Częstotliwość i sposoby pozbywania się odpadów komunalnych i nieczystości ciekłych z terenu nieruchomości oraz terenów przeznaczonych do użytku publicznego</w:t>
      </w:r>
    </w:p>
    <w:p w14:paraId="36064322" w14:textId="77777777" w:rsidR="000815D1" w:rsidRPr="00F224B9" w:rsidRDefault="000815D1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94A4A3E" w14:textId="77777777" w:rsidR="000815D1" w:rsidRPr="00F224B9" w:rsidRDefault="000815D1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§ 8.</w:t>
      </w:r>
    </w:p>
    <w:p w14:paraId="220EECAA" w14:textId="77777777" w:rsidR="000815D1" w:rsidRPr="00F224B9" w:rsidRDefault="000815D1" w:rsidP="00116A13">
      <w:pPr>
        <w:pStyle w:val="Akapitzlist"/>
        <w:widowControl w:val="0"/>
        <w:numPr>
          <w:ilvl w:val="0"/>
          <w:numId w:val="12"/>
        </w:numPr>
        <w:jc w:val="both"/>
      </w:pPr>
      <w:r w:rsidRPr="00F224B9">
        <w:t>Pozbywanie się odpadów komunalnych i nieczystości ciekłych musi następować w terminach zapewniających właściwy stan sanitarno-porządkowy nieruchomości oraz terenów przeznaczonych do użytku publicznego.</w:t>
      </w:r>
    </w:p>
    <w:p w14:paraId="3199FBD1" w14:textId="77777777" w:rsidR="000815D1" w:rsidRPr="00F224B9" w:rsidRDefault="000815D1" w:rsidP="00116A13">
      <w:pPr>
        <w:pStyle w:val="Akapitzlist"/>
        <w:widowControl w:val="0"/>
        <w:numPr>
          <w:ilvl w:val="0"/>
          <w:numId w:val="12"/>
        </w:numPr>
        <w:jc w:val="both"/>
      </w:pPr>
      <w:r w:rsidRPr="00F224B9">
        <w:t>Właściciele nieruchomości obowiązani są do pozbywania się odpadów komunalnych z terenu nieruchomości w sposób systematyczny, gwarantujący zachowanie czystości i porządku.</w:t>
      </w:r>
    </w:p>
    <w:p w14:paraId="7B5E5465" w14:textId="77777777" w:rsidR="000815D1" w:rsidRPr="00F224B9" w:rsidRDefault="000815D1" w:rsidP="00116A13">
      <w:pPr>
        <w:pStyle w:val="Akapitzlist"/>
        <w:widowControl w:val="0"/>
        <w:numPr>
          <w:ilvl w:val="0"/>
          <w:numId w:val="12"/>
        </w:numPr>
        <w:jc w:val="both"/>
      </w:pPr>
      <w:bookmarkStart w:id="4" w:name="_Hlk23252086"/>
      <w:r w:rsidRPr="00F224B9">
        <w:t xml:space="preserve">Ustala się następującą częstotliwość odbioru odpadów komunalnych z terenu nieruchomości zamieszkałych, niezamieszkałych, </w:t>
      </w:r>
      <w:r w:rsidRPr="00F224B9">
        <w:rPr>
          <w:bCs/>
        </w:rPr>
        <w:t xml:space="preserve">nieruchomości, na których znajdują się domki letniskowe, i inne nieruchomości wykorzystywane na cele rekreacyjno-wypoczynkowe </w:t>
      </w:r>
      <w:r w:rsidRPr="00F224B9">
        <w:t>i budynkach użyteczności publicznej</w:t>
      </w:r>
      <w:r w:rsidRPr="00F224B9">
        <w:rPr>
          <w:bCs/>
        </w:rPr>
        <w:t>, na których powstają odpady komunalne, zgodnie z harmonogramem:</w:t>
      </w:r>
    </w:p>
    <w:p w14:paraId="6CD88DDE" w14:textId="73E15772" w:rsidR="000815D1" w:rsidRPr="00F224B9" w:rsidRDefault="000815D1" w:rsidP="00116A13">
      <w:pPr>
        <w:pStyle w:val="Akapitzlist"/>
        <w:widowControl w:val="0"/>
        <w:numPr>
          <w:ilvl w:val="0"/>
          <w:numId w:val="13"/>
        </w:numPr>
        <w:jc w:val="both"/>
      </w:pPr>
      <w:r w:rsidRPr="00F224B9">
        <w:t xml:space="preserve">niesegregowane (zmieszane) opady komunalne oraz bioodpady stanowiące odpady komunalne w okresie od kwietnia do października nie rzadziej niż raz na tydzień z budynków wielolokalowych i nie rzadziej niż raz na dwa tygodnie </w:t>
      </w:r>
      <w:r w:rsidR="005327F0">
        <w:br/>
      </w:r>
      <w:r w:rsidRPr="00F224B9">
        <w:t xml:space="preserve">z budynków mieszkalnych jednorodzinnych oraz </w:t>
      </w:r>
      <w:r w:rsidRPr="00F224B9">
        <w:rPr>
          <w:bCs/>
        </w:rPr>
        <w:t>nieruchomości, na których znajdują się domki letniskowe, i inne nieruchomości wykorzystywane na cele rekreacyjno-wypoczynkowe</w:t>
      </w:r>
      <w:r w:rsidRPr="00F224B9">
        <w:t>,</w:t>
      </w:r>
    </w:p>
    <w:p w14:paraId="4AC75C22" w14:textId="77777777" w:rsidR="000815D1" w:rsidRPr="00F224B9" w:rsidRDefault="000815D1" w:rsidP="00116A13">
      <w:pPr>
        <w:pStyle w:val="Akapitzlist"/>
        <w:widowControl w:val="0"/>
        <w:numPr>
          <w:ilvl w:val="0"/>
          <w:numId w:val="13"/>
        </w:numPr>
        <w:jc w:val="both"/>
      </w:pPr>
      <w:r w:rsidRPr="00F224B9">
        <w:t xml:space="preserve">niesegregowane (zmieszane) opady komunalne oraz bioodpady stanowiące odpady komunalne w okresie od stycznia do marca oraz od listopada do grudnia nie rzadziej niż raz na dwa tygodnie z budynków wielolokalowych i nie rzadziej niż raz na cztery tygodnie z budynków mieszkalnych jednorodzinnych oraz </w:t>
      </w:r>
      <w:r w:rsidRPr="00F224B9">
        <w:rPr>
          <w:bCs/>
        </w:rPr>
        <w:t>nieruchomości, na której znajdują się domki letniskowe, i inne nieruchomości wykorzystywane na cele rekreacyjno-wypoczynkowe</w:t>
      </w:r>
      <w:r w:rsidRPr="00F224B9">
        <w:t>,</w:t>
      </w:r>
    </w:p>
    <w:p w14:paraId="5D266023" w14:textId="77777777" w:rsidR="000815D1" w:rsidRPr="00F224B9" w:rsidRDefault="000815D1" w:rsidP="00116A13">
      <w:pPr>
        <w:pStyle w:val="Akapitzlist"/>
        <w:widowControl w:val="0"/>
        <w:numPr>
          <w:ilvl w:val="0"/>
          <w:numId w:val="13"/>
        </w:numPr>
        <w:tabs>
          <w:tab w:val="left" w:pos="408"/>
        </w:tabs>
        <w:jc w:val="both"/>
      </w:pPr>
      <w:r w:rsidRPr="00F224B9">
        <w:t>w nieruchomościach niezamieszkałych i budynkach użyteczności publicznej nie rzadziej niż raz na cztery tygodnie,</w:t>
      </w:r>
    </w:p>
    <w:p w14:paraId="24430C1D" w14:textId="26E4950B" w:rsidR="000815D1" w:rsidRPr="00F224B9" w:rsidRDefault="000815D1" w:rsidP="00116A13">
      <w:pPr>
        <w:pStyle w:val="Akapitzlist"/>
        <w:widowControl w:val="0"/>
        <w:numPr>
          <w:ilvl w:val="0"/>
          <w:numId w:val="13"/>
        </w:numPr>
        <w:tabs>
          <w:tab w:val="left" w:pos="408"/>
        </w:tabs>
        <w:jc w:val="both"/>
      </w:pPr>
      <w:r w:rsidRPr="00F224B9">
        <w:t xml:space="preserve">selektywnie zbierane odpady komunalne: papier, metale, tworzywa sztuczne, szkło, odpady opakowaniowe wielomateriałowe nie rzadziej niż raz na cztery tygodnie lub częściej w przypadku zaistniałej potrzeby związanej </w:t>
      </w:r>
      <w:r w:rsidR="005327F0">
        <w:br/>
      </w:r>
      <w:r w:rsidRPr="00F224B9">
        <w:t>z przepełnieniem pojemników.</w:t>
      </w:r>
    </w:p>
    <w:p w14:paraId="3B346F81" w14:textId="77777777" w:rsidR="000815D1" w:rsidRPr="00F224B9" w:rsidRDefault="000815D1" w:rsidP="00116A13">
      <w:pPr>
        <w:pStyle w:val="Akapitzlist"/>
        <w:widowControl w:val="0"/>
        <w:numPr>
          <w:ilvl w:val="0"/>
          <w:numId w:val="12"/>
        </w:numPr>
        <w:jc w:val="both"/>
      </w:pPr>
      <w:r w:rsidRPr="00F224B9">
        <w:t xml:space="preserve">Odpady ulegające biodegradacji, ze szczególnym uwzględnieniem bioodpadów </w:t>
      </w:r>
      <w:r w:rsidRPr="00F224B9">
        <w:lastRenderedPageBreak/>
        <w:t>należy:</w:t>
      </w:r>
    </w:p>
    <w:p w14:paraId="65A67FD4" w14:textId="77777777" w:rsidR="000815D1" w:rsidRPr="00F224B9" w:rsidRDefault="000815D1" w:rsidP="00116A13">
      <w:pPr>
        <w:pStyle w:val="Akapitzlist"/>
        <w:widowControl w:val="0"/>
        <w:numPr>
          <w:ilvl w:val="0"/>
          <w:numId w:val="14"/>
        </w:numPr>
        <w:tabs>
          <w:tab w:val="left" w:pos="408"/>
        </w:tabs>
        <w:jc w:val="both"/>
      </w:pPr>
      <w:r w:rsidRPr="00F224B9">
        <w:t>zagospodarowywać we własnym zakresie w kompostowniach przydomowych na terenie zabudowy jednorodzinnej i zagrodowej w sposób zgodny z obowiązującymi  przepisami, a  uzyskany materiał wykorzystywać na potrzeby własne lub</w:t>
      </w:r>
    </w:p>
    <w:p w14:paraId="3F82CB4C" w14:textId="77777777" w:rsidR="000815D1" w:rsidRPr="00F224B9" w:rsidRDefault="000815D1" w:rsidP="00116A13">
      <w:pPr>
        <w:pStyle w:val="Akapitzlist"/>
        <w:widowControl w:val="0"/>
        <w:numPr>
          <w:ilvl w:val="0"/>
          <w:numId w:val="14"/>
        </w:numPr>
        <w:tabs>
          <w:tab w:val="left" w:pos="408"/>
        </w:tabs>
        <w:jc w:val="both"/>
      </w:pPr>
      <w:r w:rsidRPr="00F224B9">
        <w:t>gromadzić w odpowiednich workach lub pojemnikach koloru brązowego i przekazywać przedsiębiorcy odbierającemu odpady komunalne zgodnie z harmonogramem.</w:t>
      </w:r>
    </w:p>
    <w:p w14:paraId="17BDEFF0" w14:textId="77777777" w:rsidR="000815D1" w:rsidRPr="00F224B9" w:rsidRDefault="000815D1" w:rsidP="00116A13">
      <w:pPr>
        <w:pStyle w:val="Akapitzlist"/>
        <w:numPr>
          <w:ilvl w:val="0"/>
          <w:numId w:val="12"/>
        </w:numPr>
        <w:jc w:val="both"/>
      </w:pPr>
      <w:r w:rsidRPr="00F224B9">
        <w:t>Przeterminowane leki, odpady niekwalifikujące się do odpadów medycznych powstałych w gospodarstwie domowym w wyniku przyjmowania produktów leczniczych w formie iniekcji i prowadzenia monitoringu poziomu substancji we krwi, w szczególności igły i strzykawki, należy samodzielnie dostarczać do pojemników usytuowanych na terenie  aptek i placówek służby zdrowia.</w:t>
      </w:r>
    </w:p>
    <w:p w14:paraId="6CAA8F0B" w14:textId="77777777" w:rsidR="000815D1" w:rsidRPr="00F224B9" w:rsidRDefault="000815D1" w:rsidP="00116A13">
      <w:pPr>
        <w:pStyle w:val="Akapitzlist"/>
        <w:widowControl w:val="0"/>
        <w:numPr>
          <w:ilvl w:val="0"/>
          <w:numId w:val="12"/>
        </w:numPr>
        <w:jc w:val="both"/>
      </w:pPr>
      <w:r w:rsidRPr="00F224B9">
        <w:t>Zużyty sprzęt elektryczny i elektroniczny należy:</w:t>
      </w:r>
    </w:p>
    <w:p w14:paraId="663E966D" w14:textId="77777777" w:rsidR="000815D1" w:rsidRPr="00F224B9" w:rsidRDefault="000815D1" w:rsidP="00116A13">
      <w:pPr>
        <w:pStyle w:val="Akapitzlist"/>
        <w:widowControl w:val="0"/>
        <w:numPr>
          <w:ilvl w:val="0"/>
          <w:numId w:val="15"/>
        </w:numPr>
        <w:tabs>
          <w:tab w:val="left" w:pos="408"/>
        </w:tabs>
        <w:jc w:val="both"/>
      </w:pPr>
      <w:r w:rsidRPr="00F224B9">
        <w:t>przekazywać do punktów sprzedaży</w:t>
      </w:r>
    </w:p>
    <w:p w14:paraId="0A1DB023" w14:textId="77777777" w:rsidR="000815D1" w:rsidRPr="00F224B9" w:rsidRDefault="000815D1" w:rsidP="00116A13">
      <w:pPr>
        <w:pStyle w:val="Akapitzlist"/>
        <w:widowControl w:val="0"/>
        <w:numPr>
          <w:ilvl w:val="0"/>
          <w:numId w:val="15"/>
        </w:numPr>
        <w:tabs>
          <w:tab w:val="left" w:pos="408"/>
        </w:tabs>
        <w:jc w:val="both"/>
      </w:pPr>
      <w:r w:rsidRPr="00F224B9">
        <w:t>przekazywać do mobilnych punktów selektywnego zbierania odpadów prowadzonych przez przedsiębiorcę odbierającego odpady komunalne z terenu Gminy Lidzbark Warmiński w formie wystawki z częstotliwością dwa razy do roku zgodnie z harmonogramem lub</w:t>
      </w:r>
    </w:p>
    <w:p w14:paraId="2FFAEEB4" w14:textId="77777777" w:rsidR="000815D1" w:rsidRPr="00F224B9" w:rsidRDefault="000815D1" w:rsidP="00116A13">
      <w:pPr>
        <w:pStyle w:val="Akapitzlist"/>
        <w:widowControl w:val="0"/>
        <w:numPr>
          <w:ilvl w:val="0"/>
          <w:numId w:val="15"/>
        </w:numPr>
        <w:tabs>
          <w:tab w:val="left" w:pos="408"/>
        </w:tabs>
        <w:jc w:val="both"/>
      </w:pPr>
      <w:r w:rsidRPr="00F224B9">
        <w:t>dostarczać do przedsiębiorcy mającego pozwolenie na przetwarzanie takich odpadów lub do Punktu Selektywnego Zbierania Odpadów.</w:t>
      </w:r>
    </w:p>
    <w:p w14:paraId="48A44DE0" w14:textId="77777777" w:rsidR="000815D1" w:rsidRPr="00F224B9" w:rsidRDefault="000815D1" w:rsidP="00116A13">
      <w:pPr>
        <w:pStyle w:val="Akapitzlist"/>
        <w:widowControl w:val="0"/>
        <w:numPr>
          <w:ilvl w:val="0"/>
          <w:numId w:val="12"/>
        </w:numPr>
        <w:jc w:val="both"/>
      </w:pPr>
      <w:r w:rsidRPr="00F224B9">
        <w:t>Odpady wielkogabarytowe należy:</w:t>
      </w:r>
    </w:p>
    <w:p w14:paraId="624C6616" w14:textId="77777777" w:rsidR="000815D1" w:rsidRPr="00F224B9" w:rsidRDefault="000815D1" w:rsidP="00116A13">
      <w:pPr>
        <w:pStyle w:val="Akapitzlist"/>
        <w:widowControl w:val="0"/>
        <w:numPr>
          <w:ilvl w:val="0"/>
          <w:numId w:val="16"/>
        </w:numPr>
        <w:tabs>
          <w:tab w:val="left" w:pos="408"/>
        </w:tabs>
        <w:jc w:val="both"/>
      </w:pPr>
      <w:r w:rsidRPr="00F224B9">
        <w:t>przekazywać do mobilnych punktów selektywnego zbierania odpadów prowadzonych  przez przedsiębiorcę odbierającego odpady komunalne z terenu Gminy Lidzbark Warmiński w formie wystawki z częstotliwością dwa razy do roku zgodnie z harmonogramem lub</w:t>
      </w:r>
    </w:p>
    <w:p w14:paraId="27F5406C" w14:textId="77777777" w:rsidR="000815D1" w:rsidRPr="00F224B9" w:rsidRDefault="000815D1" w:rsidP="00116A13">
      <w:pPr>
        <w:pStyle w:val="Akapitzlist"/>
        <w:widowControl w:val="0"/>
        <w:numPr>
          <w:ilvl w:val="0"/>
          <w:numId w:val="16"/>
        </w:numPr>
        <w:tabs>
          <w:tab w:val="left" w:pos="408"/>
        </w:tabs>
        <w:jc w:val="both"/>
      </w:pPr>
      <w:r w:rsidRPr="00F224B9">
        <w:t>dostarczać do Punktu Selektywnego Zbierania Odpadów.</w:t>
      </w:r>
    </w:p>
    <w:p w14:paraId="06B52E54" w14:textId="2A369EBD" w:rsidR="000815D1" w:rsidRPr="00F224B9" w:rsidRDefault="000815D1" w:rsidP="00116A13">
      <w:pPr>
        <w:pStyle w:val="Akapitzlist"/>
        <w:widowControl w:val="0"/>
        <w:numPr>
          <w:ilvl w:val="0"/>
          <w:numId w:val="12"/>
        </w:numPr>
        <w:jc w:val="both"/>
      </w:pPr>
      <w:r w:rsidRPr="00F224B9">
        <w:t xml:space="preserve">Odpady budowlane i rozbiórkowe pochodzące z prac remontowych, budowlanych </w:t>
      </w:r>
      <w:r w:rsidR="005327F0">
        <w:br/>
      </w:r>
      <w:r w:rsidRPr="00F224B9">
        <w:t>i  rozbiórkowych  powstałe na terenie nieruchomości:</w:t>
      </w:r>
    </w:p>
    <w:p w14:paraId="6FBEFDBE" w14:textId="77777777" w:rsidR="000815D1" w:rsidRPr="00F224B9" w:rsidRDefault="000815D1" w:rsidP="00116A13">
      <w:pPr>
        <w:pStyle w:val="Akapitzlist"/>
        <w:widowControl w:val="0"/>
        <w:numPr>
          <w:ilvl w:val="0"/>
          <w:numId w:val="17"/>
        </w:numPr>
        <w:jc w:val="both"/>
      </w:pPr>
      <w:r w:rsidRPr="00F224B9">
        <w:t>odbierane będą w odpowiednich pojemnikach dostarczonych na żądanie przez przedsiębiorcę odbierającego odpady komunalne z terenu Gminy Lidzbark Warmiński na warunkach z nim  ustalonych lub</w:t>
      </w:r>
    </w:p>
    <w:p w14:paraId="0D1948D4" w14:textId="77777777" w:rsidR="000815D1" w:rsidRPr="00F224B9" w:rsidRDefault="000815D1" w:rsidP="00116A13">
      <w:pPr>
        <w:pStyle w:val="Akapitzlist"/>
        <w:widowControl w:val="0"/>
        <w:numPr>
          <w:ilvl w:val="0"/>
          <w:numId w:val="17"/>
        </w:numPr>
        <w:jc w:val="both"/>
      </w:pPr>
      <w:r w:rsidRPr="00F224B9">
        <w:t>dostarczać do Punktu Selektywnego Zbierania Odpadów.</w:t>
      </w:r>
    </w:p>
    <w:p w14:paraId="1E0BA896" w14:textId="77777777" w:rsidR="000815D1" w:rsidRPr="00F224B9" w:rsidRDefault="000815D1" w:rsidP="00116A13">
      <w:pPr>
        <w:pStyle w:val="Akapitzlist"/>
        <w:widowControl w:val="0"/>
        <w:numPr>
          <w:ilvl w:val="0"/>
          <w:numId w:val="12"/>
        </w:numPr>
        <w:jc w:val="both"/>
      </w:pPr>
      <w:r w:rsidRPr="00F224B9">
        <w:t>Odpady niebezpieczne, zużyte opony, chemikalia, zużyte baterie i akumulatory należy:</w:t>
      </w:r>
    </w:p>
    <w:p w14:paraId="404F457A" w14:textId="77777777" w:rsidR="000815D1" w:rsidRPr="00F224B9" w:rsidRDefault="000815D1" w:rsidP="00116A13">
      <w:pPr>
        <w:pStyle w:val="Akapitzlist"/>
        <w:widowControl w:val="0"/>
        <w:numPr>
          <w:ilvl w:val="0"/>
          <w:numId w:val="18"/>
        </w:numPr>
        <w:tabs>
          <w:tab w:val="left" w:pos="408"/>
        </w:tabs>
        <w:jc w:val="both"/>
      </w:pPr>
      <w:r w:rsidRPr="00F224B9">
        <w:t>samodzielnie i na własny koszt dostarczać do Punktu Selektywnego Zbierania Odpadów lub</w:t>
      </w:r>
    </w:p>
    <w:p w14:paraId="3C2941FF" w14:textId="77777777" w:rsidR="000815D1" w:rsidRPr="00F224B9" w:rsidRDefault="000815D1" w:rsidP="00116A13">
      <w:pPr>
        <w:pStyle w:val="Akapitzlist"/>
        <w:widowControl w:val="0"/>
        <w:numPr>
          <w:ilvl w:val="0"/>
          <w:numId w:val="18"/>
        </w:numPr>
        <w:tabs>
          <w:tab w:val="left" w:pos="408"/>
        </w:tabs>
        <w:jc w:val="both"/>
      </w:pPr>
      <w:r w:rsidRPr="00F224B9">
        <w:t>przekazywać do mobilnych punktów selektywnego zbierania odpadów prowadzonych przez przedsiębiorcę odbierającego odpady komunalne z terenu Gminy Lidzbark Warmiński z  częstotliwością dwa razy do roku zgodnie z harmonogramem,</w:t>
      </w:r>
    </w:p>
    <w:p w14:paraId="15D5A3F6" w14:textId="77777777" w:rsidR="000815D1" w:rsidRDefault="000815D1" w:rsidP="00322CDA">
      <w:pPr>
        <w:pStyle w:val="Akapitzlist"/>
        <w:widowControl w:val="0"/>
        <w:numPr>
          <w:ilvl w:val="0"/>
          <w:numId w:val="18"/>
        </w:numPr>
        <w:tabs>
          <w:tab w:val="left" w:pos="408"/>
        </w:tabs>
        <w:jc w:val="both"/>
      </w:pPr>
      <w:r w:rsidRPr="00F224B9">
        <w:t>zużyte baterie i akumulatory inne niż przemysłowe i samochodowe dostarczać do oznakowanych pojemników usytuowanych w sklepach, placówkach oświaty i urzędach.</w:t>
      </w:r>
    </w:p>
    <w:p w14:paraId="3FFFE36B" w14:textId="77777777" w:rsidR="000815D1" w:rsidRDefault="000815D1" w:rsidP="00E45BD2">
      <w:pPr>
        <w:pStyle w:val="Akapitzlist"/>
        <w:widowControl w:val="0"/>
        <w:numPr>
          <w:ilvl w:val="0"/>
          <w:numId w:val="12"/>
        </w:numPr>
        <w:tabs>
          <w:tab w:val="left" w:pos="408"/>
        </w:tabs>
        <w:jc w:val="both"/>
      </w:pPr>
      <w:r w:rsidRPr="00322CDA">
        <w:t xml:space="preserve">Popiół i żużel oraz odzież i tekstylia należy </w:t>
      </w:r>
      <w:bookmarkEnd w:id="4"/>
      <w:r w:rsidRPr="00F224B9">
        <w:t xml:space="preserve">samodzielnie i na własny koszt dostarczać do Punktu Selektywnego Zbierania Odpadów </w:t>
      </w:r>
    </w:p>
    <w:p w14:paraId="56C44B8C" w14:textId="77777777" w:rsidR="000815D1" w:rsidRPr="00322CDA" w:rsidRDefault="000815D1" w:rsidP="00E45BD2">
      <w:pPr>
        <w:pStyle w:val="Akapitzlist"/>
        <w:widowControl w:val="0"/>
        <w:numPr>
          <w:ilvl w:val="0"/>
          <w:numId w:val="12"/>
        </w:numPr>
        <w:tabs>
          <w:tab w:val="left" w:pos="408"/>
        </w:tabs>
        <w:jc w:val="both"/>
      </w:pPr>
      <w:r w:rsidRPr="00322CDA">
        <w:t>Selektywnie gromadzone odpady wymienione w § 2 ust. 1, pkt 1-4:</w:t>
      </w:r>
    </w:p>
    <w:p w14:paraId="4393253B" w14:textId="77777777" w:rsidR="000815D1" w:rsidRPr="00F224B9" w:rsidRDefault="000815D1" w:rsidP="00116A13">
      <w:pPr>
        <w:pStyle w:val="Akapitzlist"/>
        <w:widowControl w:val="0"/>
        <w:numPr>
          <w:ilvl w:val="0"/>
          <w:numId w:val="19"/>
        </w:numPr>
        <w:jc w:val="both"/>
      </w:pPr>
      <w:r w:rsidRPr="00F224B9">
        <w:t>odbierane będą w ramach opłaty w każdej zebranej ilości,</w:t>
      </w:r>
    </w:p>
    <w:p w14:paraId="7F082D6F" w14:textId="77777777" w:rsidR="000815D1" w:rsidRPr="00F224B9" w:rsidRDefault="000815D1" w:rsidP="00116A13">
      <w:pPr>
        <w:pStyle w:val="Akapitzlist"/>
        <w:widowControl w:val="0"/>
        <w:numPr>
          <w:ilvl w:val="0"/>
          <w:numId w:val="19"/>
        </w:numPr>
        <w:jc w:val="both"/>
      </w:pPr>
      <w:r w:rsidRPr="00F224B9">
        <w:t>mogą być przekazywane do Punktu Selektywnego Zbierania Odpadów, poza harmonogramem  odbioru, bezpłatnie i w każdej dostarczonej ilości</w:t>
      </w:r>
    </w:p>
    <w:p w14:paraId="77C3F5D4" w14:textId="77777777" w:rsidR="000815D1" w:rsidRPr="00F224B9" w:rsidRDefault="000815D1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33BAC59F" w14:textId="77777777" w:rsidR="000815D1" w:rsidRPr="00F224B9" w:rsidRDefault="000815D1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sz w:val="24"/>
          <w:szCs w:val="24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§ 9.</w:t>
      </w:r>
    </w:p>
    <w:p w14:paraId="1F3C2521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4B9">
        <w:rPr>
          <w:rFonts w:ascii="Times New Roman" w:hAnsi="Times New Roman"/>
          <w:sz w:val="24"/>
          <w:szCs w:val="24"/>
          <w:lang w:eastAsia="pl-PL"/>
        </w:rPr>
        <w:t xml:space="preserve">W zakresie usuwania nieczystości ciekłych właściciele nieruchomości </w:t>
      </w:r>
      <w:r w:rsidRPr="00F224B9">
        <w:rPr>
          <w:rFonts w:ascii="Times New Roman" w:hAnsi="Times New Roman"/>
          <w:sz w:val="24"/>
          <w:szCs w:val="24"/>
        </w:rPr>
        <w:t>obowiązani są do pozbywania się nieczystości ciekłych z terenu nieruchomości w sposób systematyczny, nie dopuszczając do przepełnienia się urządzeń do gromadzenia nieczystości ciekłych, gwarantując zachowanie czystości i porządku na nieruchomości.</w:t>
      </w:r>
    </w:p>
    <w:p w14:paraId="61691796" w14:textId="77777777" w:rsidR="000815D1" w:rsidRPr="00F224B9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7BAC2F7" w14:textId="16597DD2" w:rsidR="000815D1" w:rsidRPr="00F224B9" w:rsidRDefault="000815D1" w:rsidP="00F224B9">
      <w:pPr>
        <w:widowControl w:val="0"/>
        <w:tabs>
          <w:tab w:val="left" w:pos="408"/>
        </w:tabs>
        <w:spacing w:after="0" w:line="240" w:lineRule="auto"/>
        <w:ind w:left="408" w:hanging="40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Rozdział </w:t>
      </w:r>
      <w:r w:rsidR="007E0034">
        <w:rPr>
          <w:rFonts w:ascii="Times New Roman" w:hAnsi="Times New Roman"/>
          <w:b/>
          <w:bCs/>
          <w:sz w:val="24"/>
          <w:szCs w:val="24"/>
          <w:lang w:eastAsia="pl-PL"/>
        </w:rPr>
        <w:t>6</w:t>
      </w:r>
    </w:p>
    <w:p w14:paraId="72D63FAA" w14:textId="77777777" w:rsidR="000815D1" w:rsidRPr="00F224B9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Inne wymagania wynikające z wojewódzkiego planu gospodarki odpadami</w:t>
      </w:r>
    </w:p>
    <w:p w14:paraId="205556F8" w14:textId="77777777" w:rsidR="000815D1" w:rsidRPr="00F224B9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F62577" w14:textId="77777777" w:rsidR="000815D1" w:rsidRPr="00F224B9" w:rsidRDefault="000815D1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§ 10.</w:t>
      </w:r>
    </w:p>
    <w:p w14:paraId="7207F0A3" w14:textId="77777777" w:rsidR="000815D1" w:rsidRPr="00F224B9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4B9">
        <w:rPr>
          <w:rFonts w:ascii="Times New Roman" w:hAnsi="Times New Roman"/>
          <w:sz w:val="24"/>
          <w:szCs w:val="24"/>
          <w:lang w:eastAsia="pl-PL"/>
        </w:rPr>
        <w:t>Zgodnie z planem gospodarki odpadami dla województwa warmińsko-mazurskiego na lata 2016-2022, przyjęto następujące cele:</w:t>
      </w:r>
    </w:p>
    <w:p w14:paraId="35A79613" w14:textId="77777777" w:rsidR="000815D1" w:rsidRPr="00F224B9" w:rsidRDefault="000815D1" w:rsidP="00116A13">
      <w:pPr>
        <w:pStyle w:val="Akapitzlist"/>
        <w:widowControl w:val="0"/>
        <w:numPr>
          <w:ilvl w:val="0"/>
          <w:numId w:val="20"/>
        </w:numPr>
        <w:tabs>
          <w:tab w:val="left" w:pos="408"/>
        </w:tabs>
        <w:jc w:val="both"/>
      </w:pPr>
      <w:r w:rsidRPr="00F224B9">
        <w:t>minimalizacja ilości wytwarzanych odpadów,</w:t>
      </w:r>
    </w:p>
    <w:p w14:paraId="7935304A" w14:textId="77777777" w:rsidR="000815D1" w:rsidRPr="00F224B9" w:rsidRDefault="000815D1" w:rsidP="00116A13">
      <w:pPr>
        <w:pStyle w:val="Akapitzlist"/>
        <w:widowControl w:val="0"/>
        <w:numPr>
          <w:ilvl w:val="0"/>
          <w:numId w:val="20"/>
        </w:numPr>
        <w:tabs>
          <w:tab w:val="left" w:pos="408"/>
        </w:tabs>
        <w:jc w:val="both"/>
      </w:pPr>
      <w:r w:rsidRPr="00F224B9">
        <w:t>zwiększenie udziału odpadów zbieranych selektywnie w całym strumieniu zbieranych odpadów,</w:t>
      </w:r>
    </w:p>
    <w:p w14:paraId="088A7B7A" w14:textId="77777777" w:rsidR="000815D1" w:rsidRPr="00F224B9" w:rsidRDefault="000815D1" w:rsidP="00116A13">
      <w:pPr>
        <w:pStyle w:val="Akapitzlist"/>
        <w:widowControl w:val="0"/>
        <w:numPr>
          <w:ilvl w:val="0"/>
          <w:numId w:val="20"/>
        </w:numPr>
        <w:tabs>
          <w:tab w:val="left" w:pos="408"/>
        </w:tabs>
        <w:jc w:val="both"/>
      </w:pPr>
      <w:r w:rsidRPr="00F224B9">
        <w:t>wzrost świadomości mieszkańców oraz przedsiębiorców na temat zapobiegania powstawaniu odpadów, selektywnej zbiórki oraz należytego gospodarowania odpadami komunalnymi.</w:t>
      </w:r>
    </w:p>
    <w:p w14:paraId="43AF9CB6" w14:textId="77777777" w:rsidR="000815D1" w:rsidRPr="00F224B9" w:rsidRDefault="000815D1" w:rsidP="00F224B9">
      <w:pPr>
        <w:pStyle w:val="Akapitzlist"/>
        <w:widowControl w:val="0"/>
        <w:tabs>
          <w:tab w:val="left" w:pos="408"/>
        </w:tabs>
        <w:ind w:left="1124"/>
        <w:jc w:val="both"/>
      </w:pPr>
    </w:p>
    <w:p w14:paraId="431BBE18" w14:textId="6B34DD14" w:rsidR="000815D1" w:rsidRPr="00F224B9" w:rsidRDefault="000815D1" w:rsidP="00F224B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Rozdział </w:t>
      </w:r>
      <w:r w:rsidR="007E0034">
        <w:rPr>
          <w:rFonts w:ascii="Times New Roman" w:hAnsi="Times New Roman"/>
          <w:b/>
          <w:bCs/>
          <w:sz w:val="24"/>
          <w:szCs w:val="24"/>
          <w:lang w:eastAsia="pl-PL"/>
        </w:rPr>
        <w:t>7</w:t>
      </w:r>
    </w:p>
    <w:p w14:paraId="1A587F9B" w14:textId="77777777" w:rsidR="000815D1" w:rsidRPr="00F224B9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Obowiązki osób utrzymujących zwierzęta domowe oraz wymagania utrzymywania zwierząt gospodarskich na terenach wyłączonych z produkcji rolniczej</w:t>
      </w:r>
    </w:p>
    <w:p w14:paraId="50240B77" w14:textId="77777777" w:rsidR="000815D1" w:rsidRPr="00F224B9" w:rsidRDefault="000815D1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11D8A9E0" w14:textId="77777777" w:rsidR="000815D1" w:rsidRPr="00F224B9" w:rsidRDefault="000815D1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§ 11.</w:t>
      </w:r>
    </w:p>
    <w:p w14:paraId="3FF9C174" w14:textId="66122AA6" w:rsidR="000815D1" w:rsidRPr="00F224B9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sz w:val="24"/>
          <w:szCs w:val="24"/>
          <w:lang w:eastAsia="pl-PL"/>
        </w:rPr>
        <w:t>Właściciele zwierząt domowych mają obowiązek utrzymywać je w sposób nie powodujący zagrożenia dla zdrowia i życia mieszkańców.</w:t>
      </w:r>
    </w:p>
    <w:p w14:paraId="6B7F5921" w14:textId="77777777" w:rsidR="000815D1" w:rsidRPr="00F224B9" w:rsidRDefault="000815D1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F8B269A" w14:textId="77777777" w:rsidR="000815D1" w:rsidRPr="00F224B9" w:rsidRDefault="000815D1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§ 12.</w:t>
      </w:r>
    </w:p>
    <w:p w14:paraId="68548CBA" w14:textId="77777777" w:rsidR="000815D1" w:rsidRPr="00F224B9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sz w:val="24"/>
          <w:szCs w:val="24"/>
          <w:lang w:eastAsia="pl-PL"/>
        </w:rPr>
        <w:t>Osoby posiadające zwierzęta domowe muszą dbać, aby nie zanieczyszczały one terenu nieruchomości przeznaczonego do wspólnego użytku.</w:t>
      </w:r>
    </w:p>
    <w:p w14:paraId="0EA7B0E9" w14:textId="77777777" w:rsidR="000815D1" w:rsidRPr="00F224B9" w:rsidRDefault="000815D1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23A9F5A" w14:textId="77777777" w:rsidR="000815D1" w:rsidRPr="00F224B9" w:rsidRDefault="000815D1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§ 13.</w:t>
      </w:r>
    </w:p>
    <w:p w14:paraId="2E002F31" w14:textId="77777777" w:rsidR="000815D1" w:rsidRPr="00F224B9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sz w:val="24"/>
          <w:szCs w:val="24"/>
          <w:lang w:eastAsia="pl-PL"/>
        </w:rPr>
        <w:t>Właściciele i opiekunowie psów oraz innych zwierząt domowych zobowiązani są do usunięcia wszelkich nieczystości po nich z klatek schodowych lub innych wspólnych pomieszczeń, a także z terenów użytku publicznego i pozostałych (np. drogi, chodniki, place, podwórka, parki, skwery, zieleńce itp.).</w:t>
      </w:r>
    </w:p>
    <w:p w14:paraId="581F2911" w14:textId="77777777" w:rsidR="000815D1" w:rsidRPr="00F224B9" w:rsidRDefault="000815D1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3E7748D8" w14:textId="77777777" w:rsidR="000815D1" w:rsidRPr="00F224B9" w:rsidRDefault="000815D1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§ 14.</w:t>
      </w:r>
    </w:p>
    <w:p w14:paraId="01324DE1" w14:textId="77777777" w:rsidR="000815D1" w:rsidRPr="00F224B9" w:rsidRDefault="000815D1" w:rsidP="00116A13">
      <w:pPr>
        <w:pStyle w:val="Akapitzlist"/>
        <w:widowControl w:val="0"/>
        <w:numPr>
          <w:ilvl w:val="0"/>
          <w:numId w:val="21"/>
        </w:numPr>
        <w:jc w:val="both"/>
      </w:pPr>
      <w:r w:rsidRPr="00F224B9">
        <w:t>Utrzymujący psa zobowiązany jest do zabezpieczenia terenu przed jego wydostaniem się.</w:t>
      </w:r>
    </w:p>
    <w:p w14:paraId="01E26830" w14:textId="77777777" w:rsidR="000815D1" w:rsidRPr="00F224B9" w:rsidRDefault="000815D1" w:rsidP="00116A13">
      <w:pPr>
        <w:pStyle w:val="Akapitzlist"/>
        <w:widowControl w:val="0"/>
        <w:numPr>
          <w:ilvl w:val="0"/>
          <w:numId w:val="21"/>
        </w:numPr>
        <w:jc w:val="both"/>
      </w:pPr>
      <w:r w:rsidRPr="00F224B9">
        <w:t>Zabrania się puszczania psów bez możliwości ich kontroli i bez oznakowania umożliwiającego  identyfikację właściciela lub opiekuna.</w:t>
      </w:r>
    </w:p>
    <w:p w14:paraId="65C3BCCC" w14:textId="77777777" w:rsidR="000815D1" w:rsidRPr="00F224B9" w:rsidRDefault="000815D1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12ECEC4" w14:textId="77777777" w:rsidR="000815D1" w:rsidRPr="00F224B9" w:rsidRDefault="000815D1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§ 15.</w:t>
      </w:r>
    </w:p>
    <w:p w14:paraId="1BBEE89B" w14:textId="0C74870A" w:rsidR="000815D1" w:rsidRPr="00F224B9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sz w:val="24"/>
          <w:szCs w:val="24"/>
          <w:lang w:eastAsia="pl-PL"/>
        </w:rPr>
        <w:t xml:space="preserve">Utrzymywanie zwierząt gospodarskich musi odbywać się na specjalnie wydzielonej i ogrodzonej części nieruchomości, bądź też w odpowiednim budynku gospodarskim </w:t>
      </w:r>
      <w:r w:rsidR="005327F0">
        <w:rPr>
          <w:rFonts w:ascii="Times New Roman" w:hAnsi="Times New Roman"/>
          <w:sz w:val="24"/>
          <w:szCs w:val="24"/>
          <w:lang w:eastAsia="pl-PL"/>
        </w:rPr>
        <w:br/>
      </w:r>
      <w:r w:rsidRPr="00F224B9">
        <w:rPr>
          <w:rFonts w:ascii="Times New Roman" w:hAnsi="Times New Roman"/>
          <w:sz w:val="24"/>
          <w:szCs w:val="24"/>
          <w:lang w:eastAsia="pl-PL"/>
        </w:rPr>
        <w:t>w sposób nie powodujący zagrożenia sanitarno-epidemiologicznego oraz uciążliwości dla ludzi.</w:t>
      </w:r>
    </w:p>
    <w:p w14:paraId="05EE4D04" w14:textId="77777777" w:rsidR="000815D1" w:rsidRPr="00F224B9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20D499A" w14:textId="77777777" w:rsidR="000815D1" w:rsidRPr="00F224B9" w:rsidRDefault="000815D1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lastRenderedPageBreak/>
        <w:t>§ 16.</w:t>
      </w:r>
    </w:p>
    <w:p w14:paraId="72CD66CB" w14:textId="77777777" w:rsidR="000815D1" w:rsidRPr="00F224B9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sz w:val="24"/>
          <w:szCs w:val="24"/>
          <w:lang w:eastAsia="pl-PL"/>
        </w:rPr>
        <w:t>Zabrania się chowu zwierząt gospodarskich w mieszkaniach i pomieszczeniach przeznaczonych na stały pobyt ludzi oraz w pomieszczeniach nie przeznaczonych do tego celu, w szczególności takich jak strychy, piwnice i balkony.</w:t>
      </w:r>
    </w:p>
    <w:p w14:paraId="4CED6F62" w14:textId="77777777" w:rsidR="000815D1" w:rsidRDefault="000815D1" w:rsidP="00F224B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BD6E355" w14:textId="77777777" w:rsidR="000815D1" w:rsidRDefault="000815D1" w:rsidP="00674D13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DDC20D4" w14:textId="7531E2E7" w:rsidR="000815D1" w:rsidRPr="00F224B9" w:rsidRDefault="000815D1" w:rsidP="00F224B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Rozdział </w:t>
      </w:r>
      <w:r w:rsidR="007E0034">
        <w:rPr>
          <w:rFonts w:ascii="Times New Roman" w:hAnsi="Times New Roman"/>
          <w:b/>
          <w:bCs/>
          <w:sz w:val="24"/>
          <w:szCs w:val="24"/>
          <w:lang w:eastAsia="pl-PL"/>
        </w:rPr>
        <w:t>8</w:t>
      </w:r>
    </w:p>
    <w:p w14:paraId="50E41C89" w14:textId="77777777" w:rsidR="000815D1" w:rsidRPr="00F224B9" w:rsidRDefault="000815D1" w:rsidP="00F224B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Obszary i terminy przeprowadzania deratyzacji</w:t>
      </w:r>
    </w:p>
    <w:p w14:paraId="5A27A476" w14:textId="77777777" w:rsidR="000815D1" w:rsidRPr="00F224B9" w:rsidRDefault="000815D1" w:rsidP="00F224B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3DDD23E6" w14:textId="77777777" w:rsidR="000815D1" w:rsidRPr="00F224B9" w:rsidRDefault="000815D1" w:rsidP="00F224B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§ 17.</w:t>
      </w:r>
    </w:p>
    <w:p w14:paraId="67B71102" w14:textId="77777777" w:rsidR="000815D1" w:rsidRPr="00F224B9" w:rsidRDefault="000815D1" w:rsidP="00116A13">
      <w:pPr>
        <w:pStyle w:val="Brakstyluakapitowego"/>
        <w:widowControl/>
        <w:numPr>
          <w:ilvl w:val="0"/>
          <w:numId w:val="22"/>
        </w:numPr>
        <w:spacing w:line="240" w:lineRule="auto"/>
        <w:jc w:val="both"/>
      </w:pPr>
      <w:r w:rsidRPr="00F224B9">
        <w:t>Obowiązkowi deratyzacji podlegają obszary:</w:t>
      </w:r>
    </w:p>
    <w:p w14:paraId="75146D7D" w14:textId="77777777" w:rsidR="000815D1" w:rsidRPr="00F224B9" w:rsidRDefault="000815D1" w:rsidP="00116A13">
      <w:pPr>
        <w:pStyle w:val="Brakstyluakapitowego"/>
        <w:widowControl/>
        <w:numPr>
          <w:ilvl w:val="0"/>
          <w:numId w:val="23"/>
        </w:numPr>
        <w:spacing w:line="240" w:lineRule="auto"/>
        <w:jc w:val="both"/>
      </w:pPr>
      <w:r w:rsidRPr="00F224B9">
        <w:t>wielo</w:t>
      </w:r>
      <w:r>
        <w:t>lokalowej</w:t>
      </w:r>
      <w:r w:rsidRPr="00F224B9">
        <w:t xml:space="preserve"> zabudowy mieszkaniowej,</w:t>
      </w:r>
    </w:p>
    <w:p w14:paraId="2BB9469A" w14:textId="77777777" w:rsidR="000815D1" w:rsidRPr="00F224B9" w:rsidRDefault="000815D1" w:rsidP="00116A13">
      <w:pPr>
        <w:pStyle w:val="Brakstyluakapitowego"/>
        <w:widowControl/>
        <w:numPr>
          <w:ilvl w:val="0"/>
          <w:numId w:val="23"/>
        </w:numPr>
        <w:spacing w:line="240" w:lineRule="auto"/>
        <w:jc w:val="both"/>
      </w:pPr>
      <w:r w:rsidRPr="00F224B9">
        <w:t>zabudowane obiektami i magazynami wykorzystywanymi odpowiednio do przetwórstwa, bądź przechowywania produktów rolno spożywczych.</w:t>
      </w:r>
    </w:p>
    <w:p w14:paraId="7DD654E3" w14:textId="77777777" w:rsidR="000815D1" w:rsidRPr="00F224B9" w:rsidRDefault="000815D1" w:rsidP="00116A13">
      <w:pPr>
        <w:pStyle w:val="Brakstyluakapitowego"/>
        <w:widowControl/>
        <w:numPr>
          <w:ilvl w:val="0"/>
          <w:numId w:val="22"/>
        </w:numPr>
        <w:spacing w:line="240" w:lineRule="auto"/>
        <w:jc w:val="both"/>
      </w:pPr>
      <w:r w:rsidRPr="00F224B9">
        <w:t>Ustala się termin przeprowadzenia deratyzacji:</w:t>
      </w:r>
    </w:p>
    <w:p w14:paraId="22838B97" w14:textId="77777777" w:rsidR="000815D1" w:rsidRPr="00F224B9" w:rsidRDefault="000815D1" w:rsidP="00116A13">
      <w:pPr>
        <w:pStyle w:val="Brakstyluakapitowego"/>
        <w:widowControl/>
        <w:numPr>
          <w:ilvl w:val="0"/>
          <w:numId w:val="24"/>
        </w:numPr>
        <w:spacing w:line="240" w:lineRule="auto"/>
        <w:jc w:val="both"/>
      </w:pPr>
      <w:r w:rsidRPr="00F224B9">
        <w:t>wiosną w terminie od 1 kwietnia do 30 kwietnia,</w:t>
      </w:r>
    </w:p>
    <w:p w14:paraId="2B8EF4E7" w14:textId="01DF1A22" w:rsidR="000815D1" w:rsidRPr="00F224B9" w:rsidRDefault="000815D1" w:rsidP="00116A13">
      <w:pPr>
        <w:pStyle w:val="Brakstyluakapitowego"/>
        <w:widowControl/>
        <w:numPr>
          <w:ilvl w:val="0"/>
          <w:numId w:val="24"/>
        </w:numPr>
        <w:spacing w:line="240" w:lineRule="auto"/>
        <w:jc w:val="both"/>
      </w:pPr>
      <w:r w:rsidRPr="00F224B9">
        <w:t>jesienią w terminie od 1 października do 31 października</w:t>
      </w:r>
      <w:r w:rsidR="007E0034">
        <w:t>.</w:t>
      </w:r>
    </w:p>
    <w:p w14:paraId="2655FB9D" w14:textId="77777777" w:rsidR="000815D1" w:rsidRPr="00F224B9" w:rsidRDefault="000815D1" w:rsidP="00F224B9">
      <w:pPr>
        <w:pStyle w:val="Brakstyluakapitowego"/>
        <w:widowControl/>
        <w:spacing w:line="240" w:lineRule="auto"/>
        <w:ind w:left="340" w:hanging="340"/>
        <w:jc w:val="both"/>
      </w:pPr>
    </w:p>
    <w:p w14:paraId="4BA28AA1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AD1F1A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8EEF67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831CC7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F400BE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CD5C01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4F6A2E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A93C0D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71BAA8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12834A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4399EE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751675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EB358F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728B7C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5DFA67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BF98A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0FED8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BD8AE5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8658B8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066967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06771A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13DC63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FAA7CC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03EAD2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54261F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75712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E3FEEA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74BBF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1CF15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2134D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3B2D11" w14:textId="77777777" w:rsidR="000815D1" w:rsidRDefault="000815D1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B3F380" w14:textId="6D6D3DF5" w:rsidR="000815D1" w:rsidRPr="00F224B9" w:rsidRDefault="000815D1" w:rsidP="00D664F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815D1" w:rsidRPr="00F224B9" w:rsidSect="004D01B6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D296D" w14:textId="77777777" w:rsidR="000815D1" w:rsidRDefault="000815D1" w:rsidP="000517BE">
      <w:pPr>
        <w:spacing w:after="0" w:line="240" w:lineRule="auto"/>
      </w:pPr>
      <w:r>
        <w:separator/>
      </w:r>
    </w:p>
  </w:endnote>
  <w:endnote w:type="continuationSeparator" w:id="0">
    <w:p w14:paraId="15DEDF57" w14:textId="77777777" w:rsidR="000815D1" w:rsidRDefault="000815D1" w:rsidP="0005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PL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83E15" w14:textId="77777777" w:rsidR="000815D1" w:rsidRDefault="005327F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815D1">
      <w:rPr>
        <w:noProof/>
      </w:rPr>
      <w:t>10</w:t>
    </w:r>
    <w:r>
      <w:rPr>
        <w:noProof/>
      </w:rPr>
      <w:fldChar w:fldCharType="end"/>
    </w:r>
  </w:p>
  <w:p w14:paraId="7182870A" w14:textId="77777777" w:rsidR="000815D1" w:rsidRDefault="000815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14381" w14:textId="77777777" w:rsidR="000815D1" w:rsidRDefault="000815D1" w:rsidP="000517BE">
      <w:pPr>
        <w:spacing w:after="0" w:line="240" w:lineRule="auto"/>
      </w:pPr>
      <w:r>
        <w:separator/>
      </w:r>
    </w:p>
  </w:footnote>
  <w:footnote w:type="continuationSeparator" w:id="0">
    <w:p w14:paraId="3AF2B875" w14:textId="77777777" w:rsidR="000815D1" w:rsidRDefault="000815D1" w:rsidP="00051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4A57"/>
    <w:multiLevelType w:val="hybridMultilevel"/>
    <w:tmpl w:val="5F745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30213D"/>
    <w:multiLevelType w:val="hybridMultilevel"/>
    <w:tmpl w:val="AE30EE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1353A"/>
    <w:multiLevelType w:val="hybridMultilevel"/>
    <w:tmpl w:val="0B1CA51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6388ACD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E2316EB"/>
    <w:multiLevelType w:val="hybridMultilevel"/>
    <w:tmpl w:val="BFE09C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1819B3"/>
    <w:multiLevelType w:val="hybridMultilevel"/>
    <w:tmpl w:val="21D40B8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 w15:restartNumberingAfterBreak="0">
    <w:nsid w:val="12B27809"/>
    <w:multiLevelType w:val="hybridMultilevel"/>
    <w:tmpl w:val="52BAFE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EC27FB"/>
    <w:multiLevelType w:val="hybridMultilevel"/>
    <w:tmpl w:val="F47264A4"/>
    <w:lvl w:ilvl="0" w:tplc="04150011">
      <w:start w:val="1"/>
      <w:numFmt w:val="decimal"/>
      <w:lvlText w:val="%1)"/>
      <w:lvlJc w:val="left"/>
      <w:pPr>
        <w:ind w:left="11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  <w:rPr>
        <w:rFonts w:cs="Times New Roman"/>
      </w:rPr>
    </w:lvl>
  </w:abstractNum>
  <w:abstractNum w:abstractNumId="7" w15:restartNumberingAfterBreak="0">
    <w:nsid w:val="19906EAC"/>
    <w:multiLevelType w:val="hybridMultilevel"/>
    <w:tmpl w:val="2BFA89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D90AB7"/>
    <w:multiLevelType w:val="hybridMultilevel"/>
    <w:tmpl w:val="A1F2736C"/>
    <w:lvl w:ilvl="0" w:tplc="04150011">
      <w:start w:val="1"/>
      <w:numFmt w:val="decimal"/>
      <w:lvlText w:val="%1)"/>
      <w:lvlJc w:val="left"/>
      <w:pPr>
        <w:ind w:left="11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  <w:rPr>
        <w:rFonts w:cs="Times New Roman"/>
      </w:rPr>
    </w:lvl>
  </w:abstractNum>
  <w:abstractNum w:abstractNumId="9" w15:restartNumberingAfterBreak="0">
    <w:nsid w:val="1BE257E7"/>
    <w:multiLevelType w:val="hybridMultilevel"/>
    <w:tmpl w:val="090C7F10"/>
    <w:lvl w:ilvl="0" w:tplc="04150011">
      <w:start w:val="1"/>
      <w:numFmt w:val="decimal"/>
      <w:lvlText w:val="%1)"/>
      <w:lvlJc w:val="left"/>
      <w:pPr>
        <w:ind w:left="114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  <w:rPr>
        <w:rFonts w:cs="Times New Roman"/>
      </w:rPr>
    </w:lvl>
  </w:abstractNum>
  <w:abstractNum w:abstractNumId="10" w15:restartNumberingAfterBreak="0">
    <w:nsid w:val="1F6635AD"/>
    <w:multiLevelType w:val="hybridMultilevel"/>
    <w:tmpl w:val="6CF095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7D6636"/>
    <w:multiLevelType w:val="hybridMultilevel"/>
    <w:tmpl w:val="0B1CA51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6388ACD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F5171B6"/>
    <w:multiLevelType w:val="hybridMultilevel"/>
    <w:tmpl w:val="04D25344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37BD7EB1"/>
    <w:multiLevelType w:val="hybridMultilevel"/>
    <w:tmpl w:val="2898961A"/>
    <w:lvl w:ilvl="0" w:tplc="04150011">
      <w:start w:val="1"/>
      <w:numFmt w:val="decimal"/>
      <w:lvlText w:val="%1)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4" w15:restartNumberingAfterBreak="0">
    <w:nsid w:val="3993740A"/>
    <w:multiLevelType w:val="hybridMultilevel"/>
    <w:tmpl w:val="F4D6492C"/>
    <w:lvl w:ilvl="0" w:tplc="04150011">
      <w:start w:val="1"/>
      <w:numFmt w:val="decimal"/>
      <w:lvlText w:val="%1)"/>
      <w:lvlJc w:val="left"/>
      <w:pPr>
        <w:ind w:left="11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  <w:rPr>
        <w:rFonts w:cs="Times New Roman"/>
      </w:rPr>
    </w:lvl>
  </w:abstractNum>
  <w:abstractNum w:abstractNumId="15" w15:restartNumberingAfterBreak="0">
    <w:nsid w:val="46D5193A"/>
    <w:multiLevelType w:val="hybridMultilevel"/>
    <w:tmpl w:val="42FAD606"/>
    <w:lvl w:ilvl="0" w:tplc="04150011">
      <w:start w:val="1"/>
      <w:numFmt w:val="decimal"/>
      <w:lvlText w:val="%1)"/>
      <w:lvlJc w:val="left"/>
      <w:pPr>
        <w:ind w:left="11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  <w:rPr>
        <w:rFonts w:cs="Times New Roman"/>
      </w:rPr>
    </w:lvl>
  </w:abstractNum>
  <w:abstractNum w:abstractNumId="16" w15:restartNumberingAfterBreak="0">
    <w:nsid w:val="54936350"/>
    <w:multiLevelType w:val="hybridMultilevel"/>
    <w:tmpl w:val="4828AC4A"/>
    <w:lvl w:ilvl="0" w:tplc="44D28534">
      <w:start w:val="1"/>
      <w:numFmt w:val="decimal"/>
      <w:lvlText w:val="%1)"/>
      <w:lvlJc w:val="left"/>
      <w:pPr>
        <w:ind w:left="10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7" w15:restartNumberingAfterBreak="0">
    <w:nsid w:val="57105567"/>
    <w:multiLevelType w:val="hybridMultilevel"/>
    <w:tmpl w:val="50F40CFC"/>
    <w:lvl w:ilvl="0" w:tplc="04150011">
      <w:start w:val="1"/>
      <w:numFmt w:val="decimal"/>
      <w:lvlText w:val="%1)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8" w15:restartNumberingAfterBreak="0">
    <w:nsid w:val="5A0F46A5"/>
    <w:multiLevelType w:val="hybridMultilevel"/>
    <w:tmpl w:val="EF88E146"/>
    <w:lvl w:ilvl="0" w:tplc="04150011">
      <w:start w:val="1"/>
      <w:numFmt w:val="decimal"/>
      <w:lvlText w:val="%1)"/>
      <w:lvlJc w:val="left"/>
      <w:pPr>
        <w:ind w:left="105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19" w15:restartNumberingAfterBreak="0">
    <w:nsid w:val="65AD5C8D"/>
    <w:multiLevelType w:val="hybridMultilevel"/>
    <w:tmpl w:val="2898961A"/>
    <w:lvl w:ilvl="0" w:tplc="04150011">
      <w:start w:val="1"/>
      <w:numFmt w:val="decimal"/>
      <w:lvlText w:val="%1)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0" w15:restartNumberingAfterBreak="0">
    <w:nsid w:val="694C5B1A"/>
    <w:multiLevelType w:val="hybridMultilevel"/>
    <w:tmpl w:val="EB0245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ABC0977"/>
    <w:multiLevelType w:val="hybridMultilevel"/>
    <w:tmpl w:val="7E04DD84"/>
    <w:lvl w:ilvl="0" w:tplc="04150011">
      <w:start w:val="1"/>
      <w:numFmt w:val="decimal"/>
      <w:lvlText w:val="%1)"/>
      <w:lvlJc w:val="left"/>
      <w:pPr>
        <w:ind w:left="105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22" w15:restartNumberingAfterBreak="0">
    <w:nsid w:val="6B311314"/>
    <w:multiLevelType w:val="hybridMultilevel"/>
    <w:tmpl w:val="4E1CDAB6"/>
    <w:lvl w:ilvl="0" w:tplc="04150011">
      <w:start w:val="1"/>
      <w:numFmt w:val="decimal"/>
      <w:lvlText w:val="%1)"/>
      <w:lvlJc w:val="left"/>
      <w:pPr>
        <w:ind w:left="11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  <w:rPr>
        <w:rFonts w:cs="Times New Roman"/>
      </w:rPr>
    </w:lvl>
  </w:abstractNum>
  <w:abstractNum w:abstractNumId="23" w15:restartNumberingAfterBreak="0">
    <w:nsid w:val="6B7C3BB5"/>
    <w:multiLevelType w:val="hybridMultilevel"/>
    <w:tmpl w:val="864ECC8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C92763E"/>
    <w:multiLevelType w:val="hybridMultilevel"/>
    <w:tmpl w:val="70BC6F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13B2B57"/>
    <w:multiLevelType w:val="hybridMultilevel"/>
    <w:tmpl w:val="C8608FA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713C6609"/>
    <w:multiLevelType w:val="hybridMultilevel"/>
    <w:tmpl w:val="4258804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34439DF"/>
    <w:multiLevelType w:val="hybridMultilevel"/>
    <w:tmpl w:val="D14E5576"/>
    <w:lvl w:ilvl="0" w:tplc="04150011">
      <w:start w:val="1"/>
      <w:numFmt w:val="decimal"/>
      <w:lvlText w:val="%1)"/>
      <w:lvlJc w:val="left"/>
      <w:pPr>
        <w:ind w:left="112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  <w:rPr>
        <w:rFonts w:cs="Times New Roman"/>
      </w:rPr>
    </w:lvl>
  </w:abstractNum>
  <w:abstractNum w:abstractNumId="28" w15:restartNumberingAfterBreak="0">
    <w:nsid w:val="75B43A7C"/>
    <w:multiLevelType w:val="hybridMultilevel"/>
    <w:tmpl w:val="D0F4D52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9" w15:restartNumberingAfterBreak="0">
    <w:nsid w:val="78F80470"/>
    <w:multiLevelType w:val="hybridMultilevel"/>
    <w:tmpl w:val="DAFC7FD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A4B6CEF"/>
    <w:multiLevelType w:val="hybridMultilevel"/>
    <w:tmpl w:val="9E1AD5A8"/>
    <w:lvl w:ilvl="0" w:tplc="0415000F">
      <w:start w:val="1"/>
      <w:numFmt w:val="decimal"/>
      <w:lvlText w:val="%1."/>
      <w:lvlJc w:val="left"/>
      <w:pPr>
        <w:ind w:left="78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  <w:rPr>
        <w:rFonts w:cs="Times New Roman"/>
      </w:rPr>
    </w:lvl>
  </w:abstractNum>
  <w:abstractNum w:abstractNumId="31" w15:restartNumberingAfterBreak="0">
    <w:nsid w:val="7BBB0B4D"/>
    <w:multiLevelType w:val="hybridMultilevel"/>
    <w:tmpl w:val="04D25344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7E154852"/>
    <w:multiLevelType w:val="hybridMultilevel"/>
    <w:tmpl w:val="0240C544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3" w15:restartNumberingAfterBreak="0">
    <w:nsid w:val="7E1B266B"/>
    <w:multiLevelType w:val="hybridMultilevel"/>
    <w:tmpl w:val="8F0C608A"/>
    <w:lvl w:ilvl="0" w:tplc="C2B41A48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1"/>
  </w:num>
  <w:num w:numId="5">
    <w:abstractNumId w:val="20"/>
  </w:num>
  <w:num w:numId="6">
    <w:abstractNumId w:val="7"/>
  </w:num>
  <w:num w:numId="7">
    <w:abstractNumId w:val="24"/>
  </w:num>
  <w:num w:numId="8">
    <w:abstractNumId w:val="13"/>
  </w:num>
  <w:num w:numId="9">
    <w:abstractNumId w:val="19"/>
  </w:num>
  <w:num w:numId="10">
    <w:abstractNumId w:val="12"/>
  </w:num>
  <w:num w:numId="11">
    <w:abstractNumId w:val="3"/>
  </w:num>
  <w:num w:numId="12">
    <w:abstractNumId w:val="5"/>
  </w:num>
  <w:num w:numId="13">
    <w:abstractNumId w:val="22"/>
  </w:num>
  <w:num w:numId="14">
    <w:abstractNumId w:val="14"/>
  </w:num>
  <w:num w:numId="15">
    <w:abstractNumId w:val="6"/>
  </w:num>
  <w:num w:numId="16">
    <w:abstractNumId w:val="15"/>
  </w:num>
  <w:num w:numId="17">
    <w:abstractNumId w:val="23"/>
  </w:num>
  <w:num w:numId="18">
    <w:abstractNumId w:val="27"/>
  </w:num>
  <w:num w:numId="19">
    <w:abstractNumId w:val="29"/>
  </w:num>
  <w:num w:numId="20">
    <w:abstractNumId w:val="8"/>
  </w:num>
  <w:num w:numId="21">
    <w:abstractNumId w:val="1"/>
  </w:num>
  <w:num w:numId="22">
    <w:abstractNumId w:val="10"/>
  </w:num>
  <w:num w:numId="23">
    <w:abstractNumId w:val="18"/>
  </w:num>
  <w:num w:numId="24">
    <w:abstractNumId w:val="21"/>
  </w:num>
  <w:num w:numId="25">
    <w:abstractNumId w:val="30"/>
  </w:num>
  <w:num w:numId="26">
    <w:abstractNumId w:val="9"/>
  </w:num>
  <w:num w:numId="27">
    <w:abstractNumId w:val="25"/>
  </w:num>
  <w:num w:numId="28">
    <w:abstractNumId w:val="32"/>
  </w:num>
  <w:num w:numId="29">
    <w:abstractNumId w:val="4"/>
  </w:num>
  <w:num w:numId="30">
    <w:abstractNumId w:val="33"/>
  </w:num>
  <w:num w:numId="31">
    <w:abstractNumId w:val="28"/>
  </w:num>
  <w:num w:numId="32">
    <w:abstractNumId w:val="2"/>
  </w:num>
  <w:num w:numId="33">
    <w:abstractNumId w:val="31"/>
  </w:num>
  <w:num w:numId="34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6994"/>
    <w:rsid w:val="000517BE"/>
    <w:rsid w:val="000738C4"/>
    <w:rsid w:val="000815D1"/>
    <w:rsid w:val="00083638"/>
    <w:rsid w:val="000D7414"/>
    <w:rsid w:val="00116A13"/>
    <w:rsid w:val="00151526"/>
    <w:rsid w:val="001C66B1"/>
    <w:rsid w:val="002348CF"/>
    <w:rsid w:val="00322CDA"/>
    <w:rsid w:val="00331A03"/>
    <w:rsid w:val="00375370"/>
    <w:rsid w:val="004254D5"/>
    <w:rsid w:val="00441E81"/>
    <w:rsid w:val="00491A89"/>
    <w:rsid w:val="004B10D7"/>
    <w:rsid w:val="004D01B6"/>
    <w:rsid w:val="004E1EC8"/>
    <w:rsid w:val="004F0804"/>
    <w:rsid w:val="00513343"/>
    <w:rsid w:val="005327F0"/>
    <w:rsid w:val="005401F7"/>
    <w:rsid w:val="00583491"/>
    <w:rsid w:val="005A58E0"/>
    <w:rsid w:val="005B08A1"/>
    <w:rsid w:val="005E1BD3"/>
    <w:rsid w:val="00634CC0"/>
    <w:rsid w:val="0066562B"/>
    <w:rsid w:val="00674D13"/>
    <w:rsid w:val="006B3FE2"/>
    <w:rsid w:val="007B2795"/>
    <w:rsid w:val="007B7357"/>
    <w:rsid w:val="007C7B60"/>
    <w:rsid w:val="007E0034"/>
    <w:rsid w:val="007E34BA"/>
    <w:rsid w:val="0080259B"/>
    <w:rsid w:val="008153CA"/>
    <w:rsid w:val="008228DD"/>
    <w:rsid w:val="00827A56"/>
    <w:rsid w:val="008C6994"/>
    <w:rsid w:val="008C7B35"/>
    <w:rsid w:val="008F0AA2"/>
    <w:rsid w:val="00916BD1"/>
    <w:rsid w:val="00943885"/>
    <w:rsid w:val="00984C54"/>
    <w:rsid w:val="009C2333"/>
    <w:rsid w:val="00A210A8"/>
    <w:rsid w:val="00AD1796"/>
    <w:rsid w:val="00AD69FA"/>
    <w:rsid w:val="00B455BE"/>
    <w:rsid w:val="00B66250"/>
    <w:rsid w:val="00BD1D60"/>
    <w:rsid w:val="00C05705"/>
    <w:rsid w:val="00C107E3"/>
    <w:rsid w:val="00C43900"/>
    <w:rsid w:val="00C62F79"/>
    <w:rsid w:val="00C8503A"/>
    <w:rsid w:val="00CB4DC9"/>
    <w:rsid w:val="00CF6224"/>
    <w:rsid w:val="00D664F8"/>
    <w:rsid w:val="00D84879"/>
    <w:rsid w:val="00DA1A90"/>
    <w:rsid w:val="00DB0E93"/>
    <w:rsid w:val="00DC134D"/>
    <w:rsid w:val="00E15630"/>
    <w:rsid w:val="00E32968"/>
    <w:rsid w:val="00E45BD2"/>
    <w:rsid w:val="00E574BF"/>
    <w:rsid w:val="00E86917"/>
    <w:rsid w:val="00E94A9D"/>
    <w:rsid w:val="00ED6B84"/>
    <w:rsid w:val="00F224B9"/>
    <w:rsid w:val="00F67387"/>
    <w:rsid w:val="00FC3AB6"/>
    <w:rsid w:val="00FD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0EA24E"/>
  <w15:docId w15:val="{EED5E4F2-E586-44E2-B3D5-F82D5820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color w:val="00000A"/>
      <w:lang w:eastAsia="en-US"/>
    </w:rPr>
  </w:style>
  <w:style w:type="paragraph" w:styleId="Nagwek1">
    <w:name w:val="heading 1"/>
    <w:basedOn w:val="Normalny"/>
    <w:link w:val="Nagwek1Znak"/>
    <w:uiPriority w:val="99"/>
    <w:qFormat/>
    <w:pPr>
      <w:keepNext/>
      <w:spacing w:before="240" w:after="60"/>
      <w:ind w:left="227" w:hanging="227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Nagwek2">
    <w:name w:val="heading 2"/>
    <w:basedOn w:val="Nagwek3"/>
    <w:link w:val="Nagwek2Znak"/>
    <w:uiPriority w:val="99"/>
    <w:qFormat/>
    <w:pPr>
      <w:keepLines w:val="0"/>
      <w:spacing w:before="240" w:after="60"/>
      <w:ind w:left="681" w:hanging="397"/>
      <w:jc w:val="both"/>
      <w:outlineLvl w:val="1"/>
    </w:pPr>
    <w:rPr>
      <w:rFonts w:ascii="Arial" w:eastAsia="Times New Roman" w:hAnsi="Arial" w:cs="Arial"/>
      <w:bCs w:val="0"/>
      <w:color w:val="00000A"/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basedOn w:val="Normalny"/>
    <w:link w:val="Nagwek4Znak"/>
    <w:uiPriority w:val="99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7">
    <w:name w:val="heading 7"/>
    <w:basedOn w:val="Normalny"/>
    <w:link w:val="Nagwek7Znak"/>
    <w:uiPriority w:val="99"/>
    <w:qFormat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9">
    <w:name w:val="heading 9"/>
    <w:basedOn w:val="Normalny"/>
    <w:link w:val="Nagwek9Znak"/>
    <w:uiPriority w:val="99"/>
    <w:qFormat/>
    <w:pPr>
      <w:keepNext/>
      <w:spacing w:after="0" w:line="240" w:lineRule="auto"/>
      <w:jc w:val="both"/>
      <w:outlineLvl w:val="8"/>
    </w:pPr>
    <w:rPr>
      <w:rFonts w:ascii="Arial" w:eastAsia="Times New Roman" w:hAnsi="Arial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Arial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locked/>
    <w:rPr>
      <w:rFonts w:ascii="Cambria" w:eastAsia="Times New Roman" w:hAnsi="Cambria" w:cs="Cambria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Pr>
      <w:rFonts w:ascii="Arial" w:hAnsi="Arial" w:cs="Times New Roman"/>
      <w:b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Calibri" w:eastAsia="Times New Roman" w:hAnsi="Calibri" w:cs="Times New Roman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Arial" w:hAnsi="Arial" w:cs="Arial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Arial" w:hAnsi="Arial" w:cs="Arial"/>
      <w:color w:val="FF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Calibri" w:eastAsia="Times New Roman" w:hAnsi="Calibri" w:cs="Times New Roman"/>
    </w:rPr>
  </w:style>
  <w:style w:type="character" w:customStyle="1" w:styleId="PodtytuZnak">
    <w:name w:val="Podtytuł Znak"/>
    <w:basedOn w:val="Domylnaczcionkaakapitu"/>
    <w:link w:val="Podtytu"/>
    <w:uiPriority w:val="99"/>
    <w:locked/>
    <w:rPr>
      <w:rFonts w:ascii="Arial" w:hAnsi="Arial" w:cs="Times New Roman"/>
      <w:i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Calibri" w:eastAsia="Times New Roman" w:hAnsi="Calibri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eastAsia="Times New Roman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Calibri" w:eastAsia="Times New Roman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txt-new">
    <w:name w:val="txt-new"/>
    <w:basedOn w:val="Domylnaczcionkaakapitu"/>
    <w:uiPriority w:val="99"/>
    <w:rPr>
      <w:rFonts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ascii="Calibri" w:eastAsia="Times New Roman" w:hAnsi="Calibri" w:cs="Times New Roman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uiPriority w:val="99"/>
    <w:rsid w:val="004D01B6"/>
  </w:style>
  <w:style w:type="character" w:customStyle="1" w:styleId="ListLabel2">
    <w:name w:val="ListLabel 2"/>
    <w:uiPriority w:val="99"/>
    <w:rsid w:val="004D01B6"/>
    <w:rPr>
      <w:rFonts w:eastAsia="Times New Roman"/>
      <w:u w:val="none"/>
      <w:effect w:val="none"/>
    </w:rPr>
  </w:style>
  <w:style w:type="character" w:customStyle="1" w:styleId="ListLabel3">
    <w:name w:val="ListLabel 3"/>
    <w:uiPriority w:val="99"/>
    <w:rsid w:val="004D01B6"/>
  </w:style>
  <w:style w:type="character" w:customStyle="1" w:styleId="ListLabel4">
    <w:name w:val="ListLabel 4"/>
    <w:uiPriority w:val="99"/>
    <w:rsid w:val="004D01B6"/>
    <w:rPr>
      <w:rFonts w:eastAsia="Times New Roman"/>
    </w:rPr>
  </w:style>
  <w:style w:type="character" w:customStyle="1" w:styleId="ListLabel5">
    <w:name w:val="ListLabel 5"/>
    <w:uiPriority w:val="99"/>
    <w:rsid w:val="004D01B6"/>
    <w:rPr>
      <w:rFonts w:eastAsia="Times New Roman"/>
    </w:rPr>
  </w:style>
  <w:style w:type="character" w:customStyle="1" w:styleId="ListLabel6">
    <w:name w:val="ListLabel 6"/>
    <w:uiPriority w:val="99"/>
    <w:rsid w:val="004D01B6"/>
  </w:style>
  <w:style w:type="character" w:customStyle="1" w:styleId="ListLabel7">
    <w:name w:val="ListLabel 7"/>
    <w:uiPriority w:val="99"/>
    <w:rsid w:val="004D01B6"/>
    <w:rPr>
      <w:sz w:val="22"/>
    </w:rPr>
  </w:style>
  <w:style w:type="character" w:customStyle="1" w:styleId="ListLabel8">
    <w:name w:val="ListLabel 8"/>
    <w:uiPriority w:val="99"/>
    <w:rsid w:val="004D01B6"/>
    <w:rPr>
      <w:rFonts w:eastAsia="Times New Roman"/>
      <w:u w:val="none"/>
      <w:effect w:val="none"/>
    </w:rPr>
  </w:style>
  <w:style w:type="character" w:customStyle="1" w:styleId="ListLabel9">
    <w:name w:val="ListLabel 9"/>
    <w:uiPriority w:val="99"/>
    <w:rsid w:val="004D01B6"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omylnaczcionkaakapitu"/>
    <w:uiPriority w:val="99"/>
    <w:semiHidden/>
    <w:rsid w:val="00143897"/>
    <w:rPr>
      <w:rFonts w:cs="Times New Roman"/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BodyTextChar1">
    <w:name w:val="Body Text Char1"/>
    <w:basedOn w:val="Domylnaczcionkaakapitu"/>
    <w:uiPriority w:val="99"/>
    <w:semiHidden/>
    <w:rsid w:val="00143897"/>
    <w:rPr>
      <w:rFonts w:cs="Times New Roman"/>
      <w:color w:val="00000A"/>
      <w:lang w:eastAsia="en-US"/>
    </w:rPr>
  </w:style>
  <w:style w:type="paragraph" w:styleId="Lista">
    <w:name w:val="List"/>
    <w:basedOn w:val="Tekstpodstawowy"/>
    <w:uiPriority w:val="99"/>
    <w:rsid w:val="004D01B6"/>
    <w:rPr>
      <w:rFonts w:cs="Arial"/>
    </w:rPr>
  </w:style>
  <w:style w:type="paragraph" w:styleId="Legenda">
    <w:name w:val="caption"/>
    <w:basedOn w:val="Normalny"/>
    <w:uiPriority w:val="99"/>
    <w:qFormat/>
    <w:rsid w:val="004D01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4D01B6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143897"/>
    <w:rPr>
      <w:rFonts w:cs="Times New Roman"/>
      <w:color w:val="00000A"/>
      <w:lang w:eastAsia="en-US"/>
    </w:rPr>
  </w:style>
  <w:style w:type="paragraph" w:styleId="Tytu">
    <w:name w:val="Title"/>
    <w:basedOn w:val="Normalny"/>
    <w:link w:val="TytuZnak"/>
    <w:uiPriority w:val="99"/>
    <w:qFormat/>
    <w:pPr>
      <w:spacing w:before="240" w:after="60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1">
    <w:name w:val="Title Char1"/>
    <w:basedOn w:val="Domylnaczcionkaakapitu"/>
    <w:uiPriority w:val="10"/>
    <w:rsid w:val="00143897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en-US"/>
    </w:rPr>
  </w:style>
  <w:style w:type="paragraph" w:styleId="Bezodstpw">
    <w:name w:val="No Spacing"/>
    <w:uiPriority w:val="99"/>
    <w:qFormat/>
    <w:rPr>
      <w:rFonts w:eastAsia="Times New Roman" w:cs="Times New Roman"/>
      <w:color w:val="00000A"/>
      <w:lang w:eastAsia="en-US"/>
    </w:rPr>
  </w:style>
  <w:style w:type="paragraph" w:customStyle="1" w:styleId="Brakstyluakapitowego">
    <w:name w:val="[Brak stylu akapitowego]"/>
    <w:uiPriority w:val="99"/>
    <w:pPr>
      <w:widowControl w:val="0"/>
      <w:spacing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RSgrsf">
    <w:name w:val="PARSgrsf"/>
    <w:basedOn w:val="Brakstyluakapitowego"/>
    <w:uiPriority w:val="99"/>
    <w:pPr>
      <w:suppressAutoHyphens/>
      <w:spacing w:before="113" w:line="280" w:lineRule="atLeast"/>
      <w:jc w:val="center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before="60" w:after="60"/>
      <w:ind w:firstLine="426"/>
      <w:jc w:val="both"/>
    </w:pPr>
    <w:rPr>
      <w:rFonts w:ascii="Arial" w:eastAsia="Times New Roman" w:hAnsi="Arial" w:cs="Arial"/>
      <w:color w:val="FF0000"/>
      <w:lang w:eastAsia="pl-PL"/>
    </w:rPr>
  </w:style>
  <w:style w:type="character" w:customStyle="1" w:styleId="BodyTextIndentChar1">
    <w:name w:val="Body Text Indent Char1"/>
    <w:basedOn w:val="Domylnaczcionkaakapitu"/>
    <w:uiPriority w:val="99"/>
    <w:semiHidden/>
    <w:rsid w:val="00143897"/>
    <w:rPr>
      <w:rFonts w:cs="Times New Roman"/>
      <w:color w:val="00000A"/>
      <w:lang w:eastAsia="en-US"/>
    </w:rPr>
  </w:style>
  <w:style w:type="paragraph" w:styleId="Akapitzlist">
    <w:name w:val="List Paragraph"/>
    <w:basedOn w:val="Normalny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pisik77TMP">
    <w:name w:val="Podpisik 7/7 (TMP)"/>
    <w:basedOn w:val="Brakstyluakapitowego"/>
    <w:uiPriority w:val="99"/>
    <w:pPr>
      <w:spacing w:line="140" w:lineRule="atLeast"/>
      <w:ind w:left="4535"/>
      <w:jc w:val="center"/>
    </w:pPr>
    <w:rPr>
      <w:i/>
      <w:iCs/>
      <w:sz w:val="14"/>
      <w:szCs w:val="14"/>
    </w:rPr>
  </w:style>
  <w:style w:type="paragraph" w:styleId="Podtytu">
    <w:name w:val="Subtitle"/>
    <w:basedOn w:val="Normalny"/>
    <w:link w:val="PodtytuZnak"/>
    <w:uiPriority w:val="99"/>
    <w:qFormat/>
    <w:pPr>
      <w:keepNext/>
      <w:widowControl w:val="0"/>
      <w:suppressAutoHyphens/>
      <w:overflowPunct w:val="0"/>
      <w:spacing w:before="240" w:after="120" w:line="360" w:lineRule="exact"/>
      <w:ind w:firstLine="709"/>
      <w:jc w:val="center"/>
      <w:textAlignment w:val="baseline"/>
    </w:pPr>
    <w:rPr>
      <w:rFonts w:ascii="Arial" w:eastAsia="Times New Roman" w:hAnsi="Arial"/>
      <w:i/>
      <w:sz w:val="28"/>
      <w:szCs w:val="20"/>
      <w:lang w:eastAsia="pl-PL"/>
    </w:rPr>
  </w:style>
  <w:style w:type="character" w:customStyle="1" w:styleId="SubtitleChar1">
    <w:name w:val="Subtitle Char1"/>
    <w:basedOn w:val="Domylnaczcionkaakapitu"/>
    <w:uiPriority w:val="11"/>
    <w:rsid w:val="00143897"/>
    <w:rPr>
      <w:rFonts w:asciiTheme="majorHAnsi" w:eastAsiaTheme="majorEastAsia" w:hAnsiTheme="majorHAnsi" w:cstheme="majorBidi"/>
      <w:color w:val="00000A"/>
      <w:sz w:val="24"/>
      <w:szCs w:val="24"/>
      <w:lang w:eastAsia="en-US"/>
    </w:rPr>
  </w:style>
  <w:style w:type="paragraph" w:customStyle="1" w:styleId="Default">
    <w:name w:val="Default"/>
    <w:uiPriority w:val="99"/>
    <w:pPr>
      <w:widowControl w:val="0"/>
      <w:suppressAutoHyphens/>
      <w:overflowPunct w:val="0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Domylnaczcionkaakapitu"/>
    <w:uiPriority w:val="99"/>
    <w:semiHidden/>
    <w:rsid w:val="00143897"/>
    <w:rPr>
      <w:rFonts w:ascii="Times New Roman" w:hAnsi="Times New Roman" w:cs="Times New Roman"/>
      <w:color w:val="00000A"/>
      <w:sz w:val="0"/>
      <w:szCs w:val="0"/>
      <w:lang w:eastAsia="en-US"/>
    </w:rPr>
  </w:style>
  <w:style w:type="paragraph" w:styleId="Nagwekspisutreci">
    <w:name w:val="TOC Heading"/>
    <w:basedOn w:val="Nagwek1"/>
    <w:uiPriority w:val="99"/>
    <w:qFormat/>
    <w:pPr>
      <w:keepLines/>
      <w:spacing w:before="480" w:after="0"/>
      <w:ind w:left="0" w:firstLine="0"/>
      <w:jc w:val="left"/>
    </w:pPr>
    <w:rPr>
      <w:rFonts w:ascii="Cambria" w:hAnsi="Cambria" w:cs="Times New Roman"/>
      <w:color w:val="365F91"/>
      <w:sz w:val="28"/>
      <w:szCs w:val="28"/>
    </w:rPr>
  </w:style>
  <w:style w:type="paragraph" w:styleId="Spistreci1">
    <w:name w:val="toc 1"/>
    <w:basedOn w:val="Normalny"/>
    <w:autoRedefine/>
    <w:uiPriority w:val="99"/>
    <w:pPr>
      <w:tabs>
        <w:tab w:val="right" w:leader="dot" w:pos="9062"/>
      </w:tabs>
      <w:spacing w:before="60" w:after="0"/>
      <w:ind w:left="284" w:hanging="284"/>
    </w:pPr>
  </w:style>
  <w:style w:type="paragraph" w:styleId="Spistreci2">
    <w:name w:val="toc 2"/>
    <w:basedOn w:val="Normalny"/>
    <w:autoRedefine/>
    <w:uiPriority w:val="99"/>
    <w:pPr>
      <w:tabs>
        <w:tab w:val="right" w:leader="dot" w:pos="9062"/>
      </w:tabs>
      <w:spacing w:before="60" w:after="0"/>
      <w:ind w:left="511" w:hanging="227"/>
    </w:pPr>
  </w:style>
  <w:style w:type="paragraph" w:styleId="Tekstkomentarza">
    <w:name w:val="annotation text"/>
    <w:basedOn w:val="Normalny"/>
    <w:link w:val="TekstkomentarzaZnak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omylnaczcionkaakapitu"/>
    <w:uiPriority w:val="99"/>
    <w:semiHidden/>
    <w:rsid w:val="00143897"/>
    <w:rPr>
      <w:rFonts w:cs="Times New Roman"/>
      <w:color w:val="00000A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pPr>
      <w:spacing w:line="276" w:lineRule="auto"/>
    </w:pPr>
    <w:rPr>
      <w:b/>
      <w:bCs/>
    </w:rPr>
  </w:style>
  <w:style w:type="character" w:customStyle="1" w:styleId="CommentSubjectChar1">
    <w:name w:val="Comment Subject Char1"/>
    <w:basedOn w:val="TekstkomentarzaZnak"/>
    <w:uiPriority w:val="99"/>
    <w:semiHidden/>
    <w:rsid w:val="00143897"/>
    <w:rPr>
      <w:rFonts w:ascii="Calibri" w:eastAsia="Times New Roman" w:hAnsi="Calibri" w:cs="Times New Roman"/>
      <w:b/>
      <w:bCs/>
      <w:color w:val="00000A"/>
      <w:sz w:val="20"/>
      <w:szCs w:val="20"/>
      <w:lang w:eastAsia="en-US"/>
    </w:rPr>
  </w:style>
  <w:style w:type="paragraph" w:customStyle="1" w:styleId="TYT02">
    <w:name w:val="TYT.02"/>
    <w:basedOn w:val="Brakstyluakapitowego"/>
    <w:uiPriority w:val="99"/>
    <w:pPr>
      <w:keepNext/>
      <w:suppressAutoHyphens/>
      <w:spacing w:after="177"/>
      <w:textAlignment w:val="center"/>
    </w:pPr>
    <w:rPr>
      <w:rFonts w:ascii="Myriad Pro" w:hAnsi="Myriad Pro" w:cs="Myriad Pro"/>
      <w:b/>
      <w:bCs/>
      <w:sz w:val="26"/>
      <w:szCs w:val="26"/>
    </w:rPr>
  </w:style>
  <w:style w:type="paragraph" w:customStyle="1" w:styleId="TYT03">
    <w:name w:val="TYT.03"/>
    <w:basedOn w:val="TYT02"/>
    <w:uiPriority w:val="99"/>
  </w:style>
  <w:style w:type="paragraph" w:customStyle="1" w:styleId="Paragraf">
    <w:name w:val="Paragraf"/>
    <w:basedOn w:val="Brakstyluakapitowego"/>
    <w:uiPriority w:val="99"/>
    <w:pPr>
      <w:spacing w:before="113" w:line="280" w:lineRule="atLeast"/>
      <w:jc w:val="center"/>
      <w:textAlignment w:val="center"/>
    </w:pPr>
    <w:rPr>
      <w:sz w:val="21"/>
      <w:szCs w:val="21"/>
    </w:rPr>
  </w:style>
  <w:style w:type="paragraph" w:customStyle="1" w:styleId="TYT01">
    <w:name w:val="TYT.01"/>
    <w:basedOn w:val="Brakstyluakapitowego"/>
    <w:uiPriority w:val="99"/>
    <w:pPr>
      <w:keepNext/>
      <w:spacing w:after="120" w:line="360" w:lineRule="atLeast"/>
      <w:textAlignment w:val="center"/>
    </w:pPr>
    <w:rPr>
      <w:rFonts w:ascii="Myriad Pro" w:hAnsi="Myriad Pro" w:cs="Myriad Pro"/>
      <w:b/>
      <w:bCs/>
      <w:sz w:val="30"/>
      <w:szCs w:val="30"/>
    </w:rPr>
  </w:style>
  <w:style w:type="paragraph" w:styleId="Wcicienormalne">
    <w:name w:val="Normal Indent"/>
    <w:basedOn w:val="Normalny"/>
    <w:uiPriority w:val="99"/>
    <w:semiHidden/>
    <w:pPr>
      <w:spacing w:after="0" w:line="240" w:lineRule="auto"/>
      <w:ind w:left="720"/>
    </w:pPr>
    <w:rPr>
      <w:rFonts w:ascii="ArialPL" w:eastAsia="Times New Roman" w:hAnsi="ArialPL"/>
      <w:sz w:val="24"/>
      <w:szCs w:val="20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Pr>
      <w:sz w:val="20"/>
      <w:szCs w:val="20"/>
    </w:rPr>
  </w:style>
  <w:style w:type="character" w:customStyle="1" w:styleId="EndnoteTextChar1">
    <w:name w:val="Endnote Text Char1"/>
    <w:basedOn w:val="Domylnaczcionkaakapitu"/>
    <w:uiPriority w:val="99"/>
    <w:semiHidden/>
    <w:rsid w:val="00143897"/>
    <w:rPr>
      <w:rFonts w:cs="Times New Roman"/>
      <w:color w:val="00000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omylnaczcionkaakapitu"/>
    <w:uiPriority w:val="99"/>
    <w:semiHidden/>
    <w:rsid w:val="00143897"/>
    <w:rPr>
      <w:rFonts w:ascii="Times New Roman" w:hAnsi="Times New Roman" w:cs="Times New Roman"/>
      <w:color w:val="00000A"/>
      <w:sz w:val="0"/>
      <w:szCs w:val="0"/>
      <w:lang w:eastAsia="en-US"/>
    </w:r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uiPriority w:val="99"/>
    <w:rsid w:val="00C62F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18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9</Pages>
  <Words>3109</Words>
  <Characters>18656</Characters>
  <Application>Microsoft Office Word</Application>
  <DocSecurity>0</DocSecurity>
  <Lines>155</Lines>
  <Paragraphs>43</Paragraphs>
  <ScaleCrop>false</ScaleCrop>
  <Company/>
  <LinksUpToDate>false</LinksUpToDate>
  <CharactersWithSpaces>21722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p11rk</dc:creator>
  <cp:keywords/>
  <dc:description/>
  <cp:lastModifiedBy>Iwona</cp:lastModifiedBy>
  <cp:revision>26</cp:revision>
  <cp:lastPrinted>2019-11-06T12:53:00Z</cp:lastPrinted>
  <dcterms:created xsi:type="dcterms:W3CDTF">2019-10-24T11:53:00Z</dcterms:created>
  <dcterms:modified xsi:type="dcterms:W3CDTF">2019-11-28T09:38:00Z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