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DFE8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7A47A3BD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2 do Zarządzenia</w:t>
      </w:r>
    </w:p>
    <w:p w14:paraId="29618F69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EC76B77" w14:textId="00DA0A8F" w:rsidR="00366846" w:rsidRPr="00366846" w:rsidRDefault="00366846" w:rsidP="0036684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439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/202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26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maja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6372702C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8462DD0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775858A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134D110D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szCs w:val="20"/>
          <w:lang w:eastAsia="pl-PL"/>
        </w:rPr>
        <w:t xml:space="preserve">Regulamin pracy komisji przetargowej. </w:t>
      </w:r>
    </w:p>
    <w:p w14:paraId="0E93DD3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599B4BD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5BA744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§1.</w:t>
      </w:r>
    </w:p>
    <w:p w14:paraId="4D0B2EC4" w14:textId="79E244B9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Komisja przetargowa, zwana dalej „Komisją” działa na podstawie zarządzenia Nr </w:t>
      </w:r>
      <w:r>
        <w:rPr>
          <w:rFonts w:ascii="Times New Roman" w:eastAsia="Calibri" w:hAnsi="Times New Roman" w:cs="Times New Roman"/>
          <w:szCs w:val="20"/>
          <w:lang w:eastAsia="pl-PL"/>
        </w:rPr>
        <w:t>439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/202</w:t>
      </w:r>
      <w:r>
        <w:rPr>
          <w:rFonts w:ascii="Times New Roman" w:eastAsia="Calibri" w:hAnsi="Times New Roman" w:cs="Times New Roman"/>
          <w:szCs w:val="20"/>
          <w:lang w:eastAsia="pl-PL"/>
        </w:rPr>
        <w:t>2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Wójta Gminy Lidzbark Warmiński z dnia </w:t>
      </w:r>
      <w:r>
        <w:rPr>
          <w:rFonts w:ascii="Times New Roman" w:eastAsia="Calibri" w:hAnsi="Times New Roman" w:cs="Times New Roman"/>
          <w:szCs w:val="20"/>
          <w:lang w:eastAsia="pl-PL"/>
        </w:rPr>
        <w:t>26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Cs w:val="20"/>
          <w:lang w:eastAsia="pl-PL"/>
        </w:rPr>
        <w:t>maja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202</w:t>
      </w:r>
      <w:r>
        <w:rPr>
          <w:rFonts w:ascii="Times New Roman" w:eastAsia="Calibri" w:hAnsi="Times New Roman" w:cs="Times New Roman"/>
          <w:szCs w:val="20"/>
          <w:lang w:eastAsia="pl-PL"/>
        </w:rPr>
        <w:t>2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r.</w:t>
      </w:r>
    </w:p>
    <w:p w14:paraId="410DFB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080F4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§2.</w:t>
      </w:r>
    </w:p>
    <w:p w14:paraId="7E37ACE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Członków komisji odwołuje i powołuje kierownik jednostki.</w:t>
      </w:r>
    </w:p>
    <w:p w14:paraId="38F1C149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D90E88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§3.</w:t>
      </w:r>
    </w:p>
    <w:p w14:paraId="2B368407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573BE5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45AA3A5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§4.</w:t>
      </w:r>
    </w:p>
    <w:p w14:paraId="4444AAB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955E3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F0C62B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§5.</w:t>
      </w:r>
    </w:p>
    <w:p w14:paraId="69335AB8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22C420C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propozycję wyboru trybu udzielania zamówienia wraz z uzasadnieniem,</w:t>
      </w:r>
    </w:p>
    <w:p w14:paraId="26EEB435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 specyfikacji warunków zamówienia i zaproszenia do składania ofert,</w:t>
      </w:r>
    </w:p>
    <w:p w14:paraId="2E8413D2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ogłoszenia wymagane dla danego trybu postępowania o udzielenie zamówienia publicznego,</w:t>
      </w:r>
    </w:p>
    <w:p w14:paraId="1BF92C78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412BAE8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3D2DD43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§6.</w:t>
      </w:r>
    </w:p>
    <w:p w14:paraId="0B7F2EFB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w zakresie przeprowadzenia postępowania o udzielenie zamówienia publicznego                                       w szczególności :</w:t>
      </w:r>
    </w:p>
    <w:p w14:paraId="293A0C48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udziela wyjaśnień dotyczących treści specyfikacji warunków zamówienia, dokonuje otwarcia ofert,</w:t>
      </w:r>
    </w:p>
    <w:p w14:paraId="32F5E9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spełnianie warunków stawianych wykonawcom oraz wnioskuje do kierownika jednostki                      o wykluczenie wykonawców w przypadkach określonych ustawą,</w:t>
      </w:r>
    </w:p>
    <w:p w14:paraId="1F0692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wnioskuje do kierownika jednostki o odrzucenie oferty w przypadkach przewidzianych ustawą,</w:t>
      </w:r>
    </w:p>
    <w:p w14:paraId="5A29E41B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oferty niepodlegające odrzuceniu,</w:t>
      </w:r>
    </w:p>
    <w:p w14:paraId="1420D659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przygotowuje propozycję wyboru oferty najkorzystniejszej bądź występuje o unieważnienie postępowania.</w:t>
      </w:r>
    </w:p>
    <w:p w14:paraId="4ACBD57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8C84A5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6D8898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§7.      </w:t>
      </w:r>
    </w:p>
    <w:p w14:paraId="3C1FDF8C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2DCFD4DA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 zadań przewodniczącego należy w szczególności:</w:t>
      </w:r>
    </w:p>
    <w:p w14:paraId="1925849E" w14:textId="1FD2C64C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(Dz.U. z 20</w:t>
      </w:r>
      <w:r>
        <w:rPr>
          <w:rFonts w:ascii="Times New Roman" w:eastAsia="Calibri" w:hAnsi="Times New Roman" w:cs="Times New Roman"/>
          <w:szCs w:val="20"/>
          <w:lang w:eastAsia="pl-PL"/>
        </w:rPr>
        <w:t>21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r., poz. </w:t>
      </w:r>
      <w:r>
        <w:rPr>
          <w:rFonts w:ascii="Times New Roman" w:eastAsia="Calibri" w:hAnsi="Times New Roman" w:cs="Times New Roman"/>
          <w:szCs w:val="20"/>
          <w:lang w:eastAsia="pl-PL"/>
        </w:rPr>
        <w:t>1129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 z </w:t>
      </w:r>
      <w:proofErr w:type="spellStart"/>
      <w:r w:rsidRPr="00366846">
        <w:rPr>
          <w:rFonts w:ascii="Times New Roman" w:eastAsia="Calibri" w:hAnsi="Times New Roman" w:cs="Times New Roman"/>
          <w:szCs w:val="20"/>
          <w:lang w:eastAsia="pl-PL"/>
        </w:rPr>
        <w:t>późn</w:t>
      </w:r>
      <w:proofErr w:type="spellEnd"/>
      <w:r w:rsidRPr="00366846">
        <w:rPr>
          <w:rFonts w:ascii="Times New Roman" w:eastAsia="Calibri" w:hAnsi="Times New Roman" w:cs="Times New Roman"/>
          <w:szCs w:val="20"/>
          <w:lang w:eastAsia="pl-PL"/>
        </w:rPr>
        <w:t>. zm.),</w:t>
      </w:r>
    </w:p>
    <w:p w14:paraId="4F5D5792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wyznaczanie terminów posiedzeń komisji oraz ich prowadzenie, </w:t>
      </w:r>
    </w:p>
    <w:p w14:paraId="4AF56264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podział między członków komisji prac podejmowanych w trybie roboczym,</w:t>
      </w:r>
    </w:p>
    <w:p w14:paraId="42CC74D0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lastRenderedPageBreak/>
        <w:t xml:space="preserve">nadzorowanie prawidłowego prowadzenia dokumentacji postępowania  o udzielenie zamówienia publicznego, </w:t>
      </w:r>
    </w:p>
    <w:p w14:paraId="38AA2B47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14:paraId="734B02D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1FB9710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§8.      </w:t>
      </w:r>
    </w:p>
    <w:p w14:paraId="283157D5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Oświadczenia, o których mowa w art. 56 ust. 5 i 6 ustawy - Prawo zamówień publicznych przewodniczący włącza do dokumentacji postępowania o udzielenie zamówienia publicznego.</w:t>
      </w:r>
    </w:p>
    <w:p w14:paraId="080354C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2D749C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§9. </w:t>
      </w:r>
    </w:p>
    <w:p w14:paraId="1837279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Dokumentację postępowania o udzielenie zamówienia publicznego prowadzi sekretarz komisji powoływany przez kierownika jednostki, spośród członków komisji.</w:t>
      </w:r>
    </w:p>
    <w:p w14:paraId="16F5EDA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3ABC3F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§10.      </w:t>
      </w:r>
    </w:p>
    <w:p w14:paraId="1F89A47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Nie wymienione prace komisji w regulaminie określa ustawa Prawo zamówień publicznych.</w:t>
      </w:r>
    </w:p>
    <w:p w14:paraId="7E77128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90E2F04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02E7701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198574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C59FB38" w14:textId="79399E28" w:rsidR="00366846" w:rsidRPr="00366846" w:rsidRDefault="00366846" w:rsidP="0036684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Zatwierdzam w dniu  </w:t>
      </w:r>
      <w:r>
        <w:rPr>
          <w:rFonts w:ascii="Times New Roman" w:eastAsia="Calibri" w:hAnsi="Times New Roman" w:cs="Times New Roman"/>
          <w:szCs w:val="20"/>
          <w:lang w:eastAsia="pl-PL"/>
        </w:rPr>
        <w:t>26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.0</w:t>
      </w:r>
      <w:r>
        <w:rPr>
          <w:rFonts w:ascii="Times New Roman" w:eastAsia="Calibri" w:hAnsi="Times New Roman" w:cs="Times New Roman"/>
          <w:szCs w:val="20"/>
          <w:lang w:eastAsia="pl-PL"/>
        </w:rPr>
        <w:t>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.202</w:t>
      </w:r>
      <w:r w:rsidR="009C3CDE">
        <w:rPr>
          <w:rFonts w:ascii="Times New Roman" w:eastAsia="Calibri" w:hAnsi="Times New Roman" w:cs="Times New Roman"/>
          <w:szCs w:val="20"/>
          <w:lang w:eastAsia="pl-PL"/>
        </w:rPr>
        <w:t>2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r.     </w:t>
      </w:r>
    </w:p>
    <w:p w14:paraId="73074970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999536E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A22AC0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6F2D84B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04A59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F649D3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1F0FFB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8F895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E95AC39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FCCEB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930B4F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25C4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FC6E1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917BB2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7472E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8112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767093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6D878BD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99CBFA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D705C93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A9C727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EE0B4E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D898C36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D4E29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056E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577C3C6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</w:rPr>
      </w:pPr>
    </w:p>
    <w:p w14:paraId="1E9E69F5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</w:p>
    <w:p w14:paraId="3247DBB7" w14:textId="77777777" w:rsidR="00366846" w:rsidRDefault="00366846"/>
    <w:sectPr w:rsidR="00366846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723" w14:textId="77777777" w:rsidR="000E5B19" w:rsidRDefault="00426C1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C82EA" wp14:editId="214742A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53AC7A" w14:textId="77777777" w:rsidR="000E5B19" w:rsidRDefault="00426C18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82E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E53AC7A" w14:textId="77777777" w:rsidR="000E5B19" w:rsidRDefault="00426C18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1532099">
    <w:abstractNumId w:val="3"/>
  </w:num>
  <w:num w:numId="2" w16cid:durableId="1020860651">
    <w:abstractNumId w:val="1"/>
  </w:num>
  <w:num w:numId="3" w16cid:durableId="516039861">
    <w:abstractNumId w:val="2"/>
  </w:num>
  <w:num w:numId="4" w16cid:durableId="17618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46"/>
    <w:rsid w:val="00366846"/>
    <w:rsid w:val="00426C18"/>
    <w:rsid w:val="009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508"/>
  <w15:chartTrackingRefBased/>
  <w15:docId w15:val="{755CD21B-3E3B-4535-99A1-EED9030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cp:lastPrinted>2022-05-27T09:56:00Z</cp:lastPrinted>
  <dcterms:created xsi:type="dcterms:W3CDTF">2022-05-27T09:48:00Z</dcterms:created>
  <dcterms:modified xsi:type="dcterms:W3CDTF">2022-05-27T12:51:00Z</dcterms:modified>
</cp:coreProperties>
</file>