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6D0" w:rsidRDefault="005C66D0" w:rsidP="005C66D0">
      <w:pPr>
        <w:jc w:val="right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Załącznik do</w:t>
      </w:r>
      <w:r w:rsidRPr="005F51AF">
        <w:rPr>
          <w:rFonts w:eastAsia="Times New Roman" w:cs="Times New Roman"/>
          <w:lang w:eastAsia="pl-PL"/>
        </w:rPr>
        <w:br/>
        <w:t>Zarządzenia Nr</w:t>
      </w:r>
      <w:r>
        <w:rPr>
          <w:rFonts w:eastAsia="Times New Roman" w:cs="Times New Roman"/>
          <w:lang w:eastAsia="pl-PL"/>
        </w:rPr>
        <w:t xml:space="preserve"> 555</w:t>
      </w:r>
      <w:r w:rsidRPr="005F51AF">
        <w:rPr>
          <w:rFonts w:eastAsia="Times New Roman" w:cs="Times New Roman"/>
          <w:lang w:eastAsia="pl-PL"/>
        </w:rPr>
        <w:t>/202</w:t>
      </w:r>
      <w:r>
        <w:rPr>
          <w:rFonts w:eastAsia="Times New Roman" w:cs="Times New Roman"/>
          <w:lang w:eastAsia="pl-PL"/>
        </w:rPr>
        <w:t>3</w:t>
      </w:r>
      <w:r w:rsidRPr="005F51AF">
        <w:rPr>
          <w:rFonts w:eastAsia="Times New Roman" w:cs="Times New Roman"/>
          <w:lang w:eastAsia="pl-PL"/>
        </w:rPr>
        <w:br/>
        <w:t>Wójta Gminy Lidzbark Warmiński</w:t>
      </w:r>
      <w:r w:rsidRPr="005F51AF">
        <w:rPr>
          <w:rFonts w:eastAsia="Times New Roman" w:cs="Times New Roman"/>
          <w:lang w:eastAsia="pl-PL"/>
        </w:rPr>
        <w:br/>
        <w:t xml:space="preserve">z dnia </w:t>
      </w:r>
      <w:r>
        <w:rPr>
          <w:rFonts w:eastAsia="Times New Roman" w:cs="Times New Roman"/>
          <w:lang w:eastAsia="pl-PL"/>
        </w:rPr>
        <w:t>20.03.2023</w:t>
      </w:r>
      <w:r w:rsidRPr="005F51AF">
        <w:rPr>
          <w:rFonts w:eastAsia="Times New Roman" w:cs="Times New Roman"/>
          <w:lang w:eastAsia="pl-PL"/>
        </w:rPr>
        <w:t>r.</w:t>
      </w:r>
    </w:p>
    <w:p w:rsidR="005C66D0" w:rsidRDefault="005C66D0" w:rsidP="005C66D0">
      <w:pPr>
        <w:jc w:val="center"/>
        <w:rPr>
          <w:rFonts w:eastAsia="Times New Roman" w:cs="Times New Roman"/>
          <w:lang w:eastAsia="pl-PL"/>
        </w:rPr>
      </w:pPr>
    </w:p>
    <w:p w:rsidR="005C66D0" w:rsidRPr="005F51AF" w:rsidRDefault="005C66D0" w:rsidP="005C66D0">
      <w:pPr>
        <w:jc w:val="center"/>
        <w:rPr>
          <w:rFonts w:eastAsia="Times New Roman" w:cs="Times New Roman"/>
          <w:b/>
          <w:bCs/>
          <w:lang w:eastAsia="pl-PL"/>
        </w:rPr>
      </w:pPr>
      <w:r w:rsidRPr="005F51AF">
        <w:rPr>
          <w:rFonts w:eastAsia="Times New Roman" w:cs="Times New Roman"/>
          <w:lang w:eastAsia="pl-PL"/>
        </w:rPr>
        <w:br/>
      </w:r>
      <w:r w:rsidRPr="005F51AF">
        <w:rPr>
          <w:rFonts w:eastAsia="Times New Roman" w:cs="Times New Roman"/>
          <w:b/>
          <w:bCs/>
          <w:lang w:eastAsia="pl-PL"/>
        </w:rPr>
        <w:t>Regulamin Prac Zespołu ds. wspierania inicjatyw lokalnych</w:t>
      </w:r>
    </w:p>
    <w:p w:rsidR="005C66D0" w:rsidRDefault="005C66D0" w:rsidP="005C66D0">
      <w:pPr>
        <w:jc w:val="right"/>
        <w:rPr>
          <w:rFonts w:eastAsia="Times New Roman" w:cs="Times New Roman"/>
          <w:lang w:eastAsia="pl-PL"/>
        </w:rPr>
      </w:pP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br/>
        <w:t>§ 1. Zespół ds. wspierania inicjatyw lokalnych uprawniony jest do:</w:t>
      </w:r>
      <w:r w:rsidRPr="005F51AF">
        <w:rPr>
          <w:rFonts w:eastAsia="Times New Roman" w:cs="Times New Roman"/>
          <w:lang w:eastAsia="pl-PL"/>
        </w:rPr>
        <w:br/>
        <w:t>1) Opiniowania i oceny wszystkich wniosków złożonych według procedury zawartej</w:t>
      </w:r>
      <w:r w:rsidRPr="005F51AF">
        <w:rPr>
          <w:rFonts w:eastAsia="Times New Roman" w:cs="Times New Roman"/>
          <w:lang w:eastAsia="pl-PL"/>
        </w:rPr>
        <w:br/>
        <w:t>w uchwale Nr XXIV/204/2012 Rady Gminy Lidzbark Warmiński z dnia 26 października</w:t>
      </w:r>
      <w:r w:rsidRPr="005F51AF">
        <w:rPr>
          <w:rFonts w:eastAsia="Times New Roman" w:cs="Times New Roman"/>
          <w:lang w:eastAsia="pl-PL"/>
        </w:rPr>
        <w:br/>
        <w:t>2012 r. w sprawie określenia trybu i szczegółowych kryteriów oceny wniosków o realizację</w:t>
      </w:r>
      <w:r w:rsidRPr="005F51AF">
        <w:rPr>
          <w:rFonts w:eastAsia="Times New Roman" w:cs="Times New Roman"/>
          <w:lang w:eastAsia="pl-PL"/>
        </w:rPr>
        <w:br/>
        <w:t>zadania publicznego w ramach inicjatywy lokalnej,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2) Wyrażania opinii w istotnych sprawach dotyczących realizacji zadań publicznych</w:t>
      </w:r>
      <w:r>
        <w:rPr>
          <w:rFonts w:eastAsia="Times New Roman" w:cs="Times New Roman"/>
          <w:lang w:eastAsia="pl-PL"/>
        </w:rPr>
        <w:t xml:space="preserve">                           </w:t>
      </w:r>
      <w:r w:rsidRPr="005F51AF">
        <w:rPr>
          <w:rFonts w:eastAsia="Times New Roman" w:cs="Times New Roman"/>
          <w:lang w:eastAsia="pl-PL"/>
        </w:rPr>
        <w:t>w ramach inicjatywy lokalnej.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br/>
        <w:t>§ 2. Do zadań Zespołu należy:</w:t>
      </w:r>
    </w:p>
    <w:p w:rsidR="005C66D0" w:rsidRPr="005F51AF" w:rsidRDefault="005C66D0" w:rsidP="005C66D0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opiniowanie i ocena zgłoszonych wniosków o realizację zadania publicznego w ramach</w:t>
      </w:r>
      <w:r w:rsidRPr="005F51AF">
        <w:rPr>
          <w:rFonts w:eastAsia="Times New Roman" w:cs="Times New Roman"/>
          <w:lang w:eastAsia="pl-PL"/>
        </w:rPr>
        <w:br/>
        <w:t>inicjatywy lokalnej,</w:t>
      </w:r>
    </w:p>
    <w:p w:rsidR="005C66D0" w:rsidRDefault="005C66D0" w:rsidP="005C66D0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ustalenie listy podmiotów spełniających kryteria oceny,</w:t>
      </w:r>
    </w:p>
    <w:p w:rsidR="005C66D0" w:rsidRDefault="005C66D0" w:rsidP="005C66D0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określenie zakresu rzeczowego, formy przyznania dotacji oraz kwoty dotacji,</w:t>
      </w:r>
    </w:p>
    <w:p w:rsidR="005C66D0" w:rsidRPr="005F51AF" w:rsidRDefault="005C66D0" w:rsidP="005C66D0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wnioskowanie do Wójta Gminy Lidzbark Warmiński o zatwierdzenie listy wniosków.</w:t>
      </w:r>
    </w:p>
    <w:p w:rsidR="005C66D0" w:rsidRDefault="005C66D0" w:rsidP="005C66D0">
      <w:pPr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br/>
        <w:t>§ 3. Zespół ds. wspierania inicjatyw lokalnych składa się z 5 osób.</w:t>
      </w:r>
      <w:r w:rsidRPr="005F51AF">
        <w:rPr>
          <w:rFonts w:eastAsia="Times New Roman" w:cs="Times New Roman"/>
          <w:lang w:eastAsia="pl-PL"/>
        </w:rPr>
        <w:br/>
        <w:t>§ 4. W skład Zespołu wchodzą:</w:t>
      </w:r>
      <w:r w:rsidRPr="005F51AF">
        <w:rPr>
          <w:rFonts w:eastAsia="Times New Roman" w:cs="Times New Roman"/>
          <w:lang w:eastAsia="pl-PL"/>
        </w:rPr>
        <w:br/>
        <w:t>1) pracownicy Urzędu Gminy w Lidzbarku Warmińskim,</w:t>
      </w:r>
      <w:r w:rsidRPr="005F51AF">
        <w:rPr>
          <w:rFonts w:eastAsia="Times New Roman" w:cs="Times New Roman"/>
          <w:lang w:eastAsia="pl-PL"/>
        </w:rPr>
        <w:br/>
        <w:t>2) przedstawiciele Rady Gminy Lidzbark Warmiński</w:t>
      </w:r>
      <w:r w:rsidRPr="005F51AF">
        <w:rPr>
          <w:rFonts w:eastAsia="Times New Roman" w:cs="Times New Roman"/>
          <w:lang w:eastAsia="pl-PL"/>
        </w:rPr>
        <w:br/>
        <w:t>3) przedstawiciele organizacji pozarządowych.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br/>
        <w:t>§ 5. Pracami Zespołu kieruje przewodniczący, wyznaczony przez Wójta Gminy spośród</w:t>
      </w:r>
      <w:r w:rsidRPr="005F51AF">
        <w:rPr>
          <w:rFonts w:eastAsia="Times New Roman" w:cs="Times New Roman"/>
          <w:lang w:eastAsia="pl-PL"/>
        </w:rPr>
        <w:br/>
        <w:t>członków Zespołu.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br/>
        <w:t>§ 6. Obsługę administracyjną posiedzenia Zespołu wykonuje sekretarz Zespołu, wybrany</w:t>
      </w:r>
      <w:r w:rsidRPr="005F51AF">
        <w:rPr>
          <w:rFonts w:eastAsia="Times New Roman" w:cs="Times New Roman"/>
          <w:lang w:eastAsia="pl-PL"/>
        </w:rPr>
        <w:br/>
        <w:t>spośród członków Zespołu.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1. Przez obsługę administracyjną rozumie się: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1) protokołowanie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2) terminowe i właściwe wykonywanie zadań.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br/>
        <w:t>§</w:t>
      </w:r>
      <w:r>
        <w:rPr>
          <w:rFonts w:eastAsia="Times New Roman" w:cs="Times New Roman"/>
          <w:lang w:eastAsia="pl-PL"/>
        </w:rPr>
        <w:t xml:space="preserve"> </w:t>
      </w:r>
      <w:r w:rsidRPr="005F51AF">
        <w:rPr>
          <w:rFonts w:eastAsia="Times New Roman" w:cs="Times New Roman"/>
          <w:lang w:eastAsia="pl-PL"/>
        </w:rPr>
        <w:t>7.</w:t>
      </w:r>
      <w:r>
        <w:rPr>
          <w:rFonts w:eastAsia="Times New Roman" w:cs="Times New Roman"/>
          <w:lang w:eastAsia="pl-PL"/>
        </w:rPr>
        <w:t xml:space="preserve"> </w:t>
      </w:r>
      <w:r w:rsidRPr="005F51AF">
        <w:rPr>
          <w:rFonts w:eastAsia="Times New Roman" w:cs="Times New Roman"/>
          <w:lang w:eastAsia="pl-PL"/>
        </w:rPr>
        <w:t>Posiedzenie Zespołu kończy się utworzeniem listy rankingowej wniosków.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1. Zespół przyjmuje protokół oceny wniosków, podpisywany przez wszystkich obecnych na</w:t>
      </w:r>
      <w:r w:rsidRPr="005F51AF">
        <w:rPr>
          <w:rFonts w:eastAsia="Times New Roman" w:cs="Times New Roman"/>
          <w:lang w:eastAsia="pl-PL"/>
        </w:rPr>
        <w:br/>
        <w:t>posiedzeniu członków Zespołu i przedstawia go Wójtowi Gminy.</w:t>
      </w:r>
      <w:r w:rsidRPr="005F51AF">
        <w:rPr>
          <w:rFonts w:eastAsia="Times New Roman" w:cs="Times New Roman"/>
          <w:lang w:eastAsia="pl-PL"/>
        </w:rPr>
        <w:br/>
        <w:t>2. Protokół zawiera ocenę ofert wraz z podaniem ilości otrzymanych punktów i propozycją</w:t>
      </w:r>
      <w:r w:rsidRPr="005F51AF">
        <w:rPr>
          <w:rFonts w:eastAsia="Times New Roman" w:cs="Times New Roman"/>
          <w:lang w:eastAsia="pl-PL"/>
        </w:rPr>
        <w:br/>
        <w:t>przyznanej dotacji.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br/>
        <w:t>§ 8.W pracach Zespołu nie może uczestniczyć osoba formalnie lub nieformalnie powiązana</w:t>
      </w:r>
      <w:r w:rsidRPr="005F51AF">
        <w:rPr>
          <w:rFonts w:eastAsia="Times New Roman" w:cs="Times New Roman"/>
          <w:lang w:eastAsia="pl-PL"/>
        </w:rPr>
        <w:br/>
        <w:t>z podmiotami składającymi ofertę do konkursu, a w szczególności osoba:</w:t>
      </w:r>
      <w:r w:rsidRPr="005F51AF">
        <w:rPr>
          <w:rFonts w:eastAsia="Times New Roman" w:cs="Times New Roman"/>
          <w:lang w:eastAsia="pl-PL"/>
        </w:rPr>
        <w:br/>
        <w:t>a) która jest członkiem, wolontariuszem, członkiem władz podmiotów ubiegających się</w:t>
      </w:r>
      <w:r w:rsidRPr="005F51AF">
        <w:rPr>
          <w:rFonts w:eastAsia="Times New Roman" w:cs="Times New Roman"/>
          <w:lang w:eastAsia="pl-PL"/>
        </w:rPr>
        <w:br/>
        <w:t>o dotacje,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b) która, pozostaje z członkami władz podmiotów ubiegających się o dotacje w stosunku</w:t>
      </w:r>
      <w:r w:rsidRPr="005F51AF">
        <w:rPr>
          <w:rFonts w:eastAsia="Times New Roman" w:cs="Times New Roman"/>
          <w:lang w:eastAsia="pl-PL"/>
        </w:rPr>
        <w:br/>
        <w:t>pokrewieństwa, powinowactwa lub podległości z tytułu zatrudnienia.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2. Przed przystąpieniem do prac w Zespole każdy członek Zespołu składa stosowne</w:t>
      </w:r>
      <w:r w:rsidRPr="005F51AF">
        <w:rPr>
          <w:rFonts w:eastAsia="Times New Roman" w:cs="Times New Roman"/>
          <w:lang w:eastAsia="pl-PL"/>
        </w:rPr>
        <w:br/>
        <w:t>oświadczenie.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</w:p>
    <w:p w:rsidR="005C66D0" w:rsidRPr="005F51AF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§ 9. Komisja dokonuje oceny złożonych wniosków.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1. Komisja wybiera najkorzystniejsze wnioski do realizacji.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2. W trakcie oceny wstępnej Zespół sprawdza i ustala: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1) oferta wpłynęła w terminie.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2) wnioskodawca jest podmiotem uprawnionym do złożenia wniosku.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3) wniosek zawiera wszystkie niezbędne elementy.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4) zadanie mieści się w działalności statutowej organizacji.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5) termin realizacji zadania jest zgodny ze wskazanym w ogłoszeniu o naborze.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6) wnioskodawca złożył wszystkie niezbędne załączniki.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7) oferta i załączniki (kserokopie) zostały podpisane przez osobę/y uprawnione.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4. Oceny punktowej wniosków dokonuje Zespół w oparciu o kryteria oceny wniosków</w:t>
      </w:r>
      <w:r w:rsidRPr="005F51AF">
        <w:rPr>
          <w:rFonts w:eastAsia="Times New Roman" w:cs="Times New Roman"/>
          <w:lang w:eastAsia="pl-PL"/>
        </w:rPr>
        <w:br/>
        <w:t>o realizację zadania publicznego w ramach inicjatywy lokalnej stanowiące załącznik nr 1 do</w:t>
      </w:r>
      <w:r w:rsidRPr="005F51AF">
        <w:rPr>
          <w:rFonts w:eastAsia="Times New Roman" w:cs="Times New Roman"/>
          <w:lang w:eastAsia="pl-PL"/>
        </w:rPr>
        <w:br/>
        <w:t>Uchwały Nr XXIV/204/2012 z dnia 26 października 2012 r.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5. Wzór karty oceny wniosku o realizację zadania publicznego w ramach inicjatywy lokalnej</w:t>
      </w:r>
      <w:r w:rsidRPr="005F51AF">
        <w:rPr>
          <w:rFonts w:eastAsia="Times New Roman" w:cs="Times New Roman"/>
          <w:lang w:eastAsia="pl-PL"/>
        </w:rPr>
        <w:br/>
        <w:t>stanowi załącznik nr 1 do Regulaminu Prac Zespołu ds. wspierania inicjatyw lokalnych.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br/>
        <w:t>§ 10. Oceny punktowej wniosków dokonuje się na karcie oceny wniosku o realizację zadania</w:t>
      </w:r>
      <w:r w:rsidRPr="005F51AF">
        <w:rPr>
          <w:rFonts w:eastAsia="Times New Roman" w:cs="Times New Roman"/>
          <w:lang w:eastAsia="pl-PL"/>
        </w:rPr>
        <w:br/>
        <w:t>publicznego w ramach inicjatywy lokalnej.</w:t>
      </w:r>
    </w:p>
    <w:p w:rsidR="005C66D0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1. Minimalny próg punktowy, aby wniosek spełnił warunki oceny, wynosi 5 punktów</w:t>
      </w:r>
      <w:r w:rsidRPr="005F51AF">
        <w:rPr>
          <w:rFonts w:eastAsia="Times New Roman" w:cs="Times New Roman"/>
          <w:lang w:eastAsia="pl-PL"/>
        </w:rPr>
        <w:br/>
        <w:t>możliwych do zdobycia. W przypadku nie osiągnięcia w/w progu oferta nie jest</w:t>
      </w:r>
      <w:r w:rsidRPr="005F51AF">
        <w:rPr>
          <w:rFonts w:eastAsia="Times New Roman" w:cs="Times New Roman"/>
          <w:lang w:eastAsia="pl-PL"/>
        </w:rPr>
        <w:br/>
        <w:t>rozpatrywana.</w:t>
      </w:r>
      <w:r w:rsidRPr="005F51AF">
        <w:rPr>
          <w:rFonts w:eastAsia="Times New Roman" w:cs="Times New Roman"/>
          <w:lang w:eastAsia="pl-PL"/>
        </w:rPr>
        <w:br/>
        <w:t>2. Zespół biorąc pod uwagę ilość uzyskanych Punktów, oraz możliwości finansowe gminy</w:t>
      </w:r>
      <w:r w:rsidRPr="005F51AF">
        <w:rPr>
          <w:rFonts w:eastAsia="Times New Roman" w:cs="Times New Roman"/>
          <w:lang w:eastAsia="pl-PL"/>
        </w:rPr>
        <w:br/>
        <w:t>rozstrzyga konkurs. W wypadku uzyskania równej ilości punktów decyduje głos</w:t>
      </w:r>
      <w:r w:rsidRPr="005F51AF">
        <w:rPr>
          <w:rFonts w:eastAsia="Times New Roman" w:cs="Times New Roman"/>
          <w:lang w:eastAsia="pl-PL"/>
        </w:rPr>
        <w:br/>
        <w:t>przewodniczącego Zespołu.</w:t>
      </w:r>
    </w:p>
    <w:p w:rsidR="005C66D0" w:rsidRPr="005F51AF" w:rsidRDefault="005C66D0" w:rsidP="005C66D0">
      <w:pPr>
        <w:jc w:val="both"/>
        <w:rPr>
          <w:rFonts w:eastAsia="Times New Roman" w:cs="Times New Roman"/>
          <w:lang w:eastAsia="pl-PL"/>
        </w:rPr>
      </w:pPr>
      <w:r w:rsidRPr="005F51AF">
        <w:rPr>
          <w:rFonts w:eastAsia="Times New Roman" w:cs="Times New Roman"/>
          <w:lang w:eastAsia="pl-PL"/>
        </w:rPr>
        <w:t>3. Zespół może wnioskować o nie przyznanie dotacji.</w:t>
      </w: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Default="005C66D0" w:rsidP="005C66D0">
      <w:pPr>
        <w:jc w:val="both"/>
        <w:rPr>
          <w:rFonts w:ascii="Arial" w:hAnsi="Arial"/>
        </w:rPr>
      </w:pPr>
    </w:p>
    <w:p w:rsidR="005C66D0" w:rsidRDefault="005C66D0" w:rsidP="005C66D0">
      <w:pPr>
        <w:jc w:val="both"/>
        <w:rPr>
          <w:rFonts w:ascii="Arial" w:hAnsi="Arial"/>
        </w:rPr>
      </w:pPr>
    </w:p>
    <w:p w:rsidR="005C66D0" w:rsidRDefault="005C66D0" w:rsidP="005C66D0">
      <w:pPr>
        <w:jc w:val="both"/>
        <w:rPr>
          <w:rFonts w:ascii="Arial" w:hAnsi="Arial"/>
        </w:rPr>
      </w:pPr>
    </w:p>
    <w:p w:rsidR="005C66D0" w:rsidRDefault="005C66D0" w:rsidP="005C66D0">
      <w:pPr>
        <w:jc w:val="both"/>
        <w:rPr>
          <w:rFonts w:ascii="Arial" w:hAnsi="Arial"/>
        </w:rPr>
      </w:pPr>
    </w:p>
    <w:p w:rsidR="005C66D0" w:rsidRDefault="005C66D0" w:rsidP="005C66D0">
      <w:pPr>
        <w:jc w:val="both"/>
        <w:rPr>
          <w:rFonts w:ascii="Arial" w:hAnsi="Arial"/>
        </w:rPr>
      </w:pPr>
    </w:p>
    <w:p w:rsidR="005C66D0" w:rsidRDefault="005C66D0" w:rsidP="005C66D0">
      <w:pPr>
        <w:ind w:left="360"/>
        <w:jc w:val="both"/>
        <w:rPr>
          <w:rFonts w:ascii="Arial" w:hAnsi="Arial"/>
        </w:rPr>
      </w:pPr>
    </w:p>
    <w:p w:rsidR="005C66D0" w:rsidRPr="00322D02" w:rsidRDefault="005C66D0" w:rsidP="005C66D0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322D02">
        <w:rPr>
          <w:rFonts w:cs="Times New Roman"/>
          <w:sz w:val="20"/>
          <w:szCs w:val="20"/>
        </w:rPr>
        <w:t xml:space="preserve">Załącznik nr 1 do Regulaminu </w:t>
      </w:r>
    </w:p>
    <w:p w:rsidR="005C66D0" w:rsidRPr="00322D02" w:rsidRDefault="005C66D0" w:rsidP="005C66D0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322D02">
        <w:rPr>
          <w:rFonts w:cs="Times New Roman"/>
          <w:sz w:val="20"/>
          <w:szCs w:val="20"/>
        </w:rPr>
        <w:t>Prac Zespołu ds. wspierania</w:t>
      </w:r>
    </w:p>
    <w:p w:rsidR="005C66D0" w:rsidRPr="004610ED" w:rsidRDefault="005C66D0" w:rsidP="005C66D0">
      <w:pPr>
        <w:autoSpaceDE w:val="0"/>
        <w:autoSpaceDN w:val="0"/>
        <w:adjustRightInd w:val="0"/>
        <w:jc w:val="right"/>
        <w:rPr>
          <w:rFonts w:cs="Times New Roman"/>
          <w:sz w:val="22"/>
          <w:szCs w:val="22"/>
        </w:rPr>
      </w:pPr>
      <w:r w:rsidRPr="00322D02">
        <w:rPr>
          <w:rFonts w:cs="Times New Roman"/>
          <w:sz w:val="20"/>
          <w:szCs w:val="20"/>
        </w:rPr>
        <w:t xml:space="preserve"> inicjatyw lokalnych</w:t>
      </w:r>
      <w:r w:rsidRPr="004610ED">
        <w:rPr>
          <w:rFonts w:cs="Times New Roman"/>
          <w:sz w:val="22"/>
          <w:szCs w:val="22"/>
        </w:rPr>
        <w:t xml:space="preserve"> </w:t>
      </w:r>
    </w:p>
    <w:p w:rsidR="005C66D0" w:rsidRDefault="005C66D0" w:rsidP="005C66D0">
      <w:pPr>
        <w:ind w:right="6803"/>
        <w:jc w:val="center"/>
        <w:rPr>
          <w:color w:val="000000"/>
        </w:rPr>
      </w:pPr>
      <w:r>
        <w:rPr>
          <w:color w:val="000000"/>
        </w:rPr>
        <w:t>…………………….....</w:t>
      </w:r>
    </w:p>
    <w:p w:rsidR="005C66D0" w:rsidRDefault="005C66D0" w:rsidP="005C66D0">
      <w:pPr>
        <w:ind w:right="7994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(znak sprawy)</w:t>
      </w:r>
    </w:p>
    <w:p w:rsidR="005C66D0" w:rsidRPr="00322D02" w:rsidRDefault="005C66D0" w:rsidP="005C66D0">
      <w:pPr>
        <w:pStyle w:val="Nagwek2"/>
        <w:numPr>
          <w:ilvl w:val="0"/>
          <w:numId w:val="0"/>
        </w:numPr>
        <w:jc w:val="center"/>
        <w:rPr>
          <w:color w:val="000000"/>
          <w:szCs w:val="24"/>
        </w:rPr>
      </w:pPr>
      <w:r>
        <w:rPr>
          <w:color w:val="000000"/>
          <w:szCs w:val="24"/>
        </w:rPr>
        <w:t>KARTA OCENY WNIOSKU O REALIZACJĘ ZADANIA PUBLICZNEGO W RAMACH INICJATYWY LOKALNEJ</w:t>
      </w:r>
    </w:p>
    <w:p w:rsidR="005C66D0" w:rsidRDefault="005C66D0" w:rsidP="005C66D0">
      <w:pPr>
        <w:rPr>
          <w:color w:val="000000"/>
        </w:rPr>
      </w:pPr>
      <w:r>
        <w:rPr>
          <w:b/>
          <w:color w:val="000000"/>
        </w:rPr>
        <w:t>WNIOSKODAWCA</w:t>
      </w:r>
      <w:r>
        <w:rPr>
          <w:color w:val="00000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66D0" w:rsidRDefault="005C66D0" w:rsidP="005C66D0">
      <w:pPr>
        <w:rPr>
          <w:color w:val="000000"/>
        </w:rPr>
      </w:pPr>
    </w:p>
    <w:p w:rsidR="005C66D0" w:rsidRDefault="005C66D0" w:rsidP="005C66D0">
      <w:pPr>
        <w:rPr>
          <w:color w:val="000000"/>
        </w:rPr>
      </w:pPr>
      <w:r>
        <w:rPr>
          <w:b/>
          <w:color w:val="000000"/>
        </w:rPr>
        <w:t>NAZWA ZADANIA</w:t>
      </w:r>
      <w:r>
        <w:rPr>
          <w:color w:val="000000"/>
        </w:rPr>
        <w:t xml:space="preserve"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C66D0" w:rsidRDefault="005C66D0" w:rsidP="005C66D0">
      <w:pPr>
        <w:rPr>
          <w:color w:val="000000"/>
        </w:rPr>
      </w:pPr>
    </w:p>
    <w:tbl>
      <w:tblPr>
        <w:tblpPr w:leftFromText="141" w:rightFromText="141" w:vertAnchor="text" w:horzAnchor="margin" w:tblpXSpec="center" w:tblpY="136"/>
        <w:tblW w:w="11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6752"/>
        <w:gridCol w:w="1913"/>
        <w:gridCol w:w="1914"/>
      </w:tblGrid>
      <w:tr w:rsidR="005C66D0" w:rsidRPr="00322D02" w:rsidTr="008A594E">
        <w:trPr>
          <w:cantSplit/>
          <w:trHeight w:val="608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5C66D0" w:rsidRPr="00322D02" w:rsidRDefault="005C66D0" w:rsidP="008A594E">
            <w:pPr>
              <w:pStyle w:val="Nagwek3"/>
              <w:spacing w:before="0" w:after="0"/>
              <w:rPr>
                <w:color w:val="000000"/>
                <w:sz w:val="20"/>
                <w:szCs w:val="20"/>
                <w:lang w:val="pl-PL"/>
              </w:rPr>
            </w:pPr>
            <w:r w:rsidRPr="00322D02">
              <w:rPr>
                <w:color w:val="000000"/>
                <w:sz w:val="20"/>
                <w:szCs w:val="20"/>
                <w:lang w:val="pl-PL"/>
              </w:rPr>
              <w:t>LP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5C66D0" w:rsidRPr="00322D02" w:rsidRDefault="005C66D0" w:rsidP="008A594E">
            <w:pPr>
              <w:pStyle w:val="Nagwek3"/>
              <w:spacing w:before="0" w:after="0"/>
              <w:rPr>
                <w:color w:val="000000"/>
                <w:sz w:val="20"/>
                <w:szCs w:val="20"/>
                <w:lang w:val="pl-PL"/>
              </w:rPr>
            </w:pPr>
            <w:r w:rsidRPr="00322D02">
              <w:rPr>
                <w:color w:val="000000"/>
                <w:sz w:val="20"/>
                <w:szCs w:val="20"/>
                <w:lang w:val="pl-PL"/>
              </w:rPr>
              <w:t>KRYTERIUM OCENY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5C66D0" w:rsidRPr="00322D02" w:rsidRDefault="005C66D0" w:rsidP="008A59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 xml:space="preserve">LICZBA MOŻLIWYCH DO UZYSKANIA PUNKTÓW 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5C66D0" w:rsidRPr="00322D02" w:rsidRDefault="005C66D0" w:rsidP="008A594E">
            <w:pPr>
              <w:tabs>
                <w:tab w:val="left" w:pos="1665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LICZBA PRZYZNANYCH PUNKTÓW</w:t>
            </w:r>
          </w:p>
        </w:tc>
      </w:tr>
      <w:tr w:rsidR="005C66D0" w:rsidRPr="00322D02" w:rsidTr="008A594E">
        <w:trPr>
          <w:cantSplit/>
          <w:trHeight w:val="454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Kryterium 1</w:t>
            </w:r>
          </w:p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Forma udziału mieszkańców: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D0" w:rsidRPr="00322D02" w:rsidRDefault="005C66D0" w:rsidP="008A59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widowControl w:val="0"/>
              <w:numPr>
                <w:ilvl w:val="1"/>
                <w:numId w:val="2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Świadczenie pracy społecznej wolontariuszy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widowControl w:val="0"/>
              <w:numPr>
                <w:ilvl w:val="1"/>
                <w:numId w:val="2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Świadczenia rzeczowe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widowControl w:val="0"/>
              <w:numPr>
                <w:ilvl w:val="1"/>
                <w:numId w:val="2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Świadczenia pieniężne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Kryterium 2</w:t>
            </w:r>
          </w:p>
          <w:p w:rsidR="005C66D0" w:rsidRPr="00322D02" w:rsidRDefault="005C66D0" w:rsidP="008A594E">
            <w:pPr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Udział finansowy wnioskodawcy w realizacji zadania: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widowControl w:val="0"/>
              <w:numPr>
                <w:ilvl w:val="2"/>
                <w:numId w:val="2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Do 5% wartości zadania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widowControl w:val="0"/>
              <w:numPr>
                <w:ilvl w:val="2"/>
                <w:numId w:val="2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Do 10% wartości zadania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widowControl w:val="0"/>
              <w:numPr>
                <w:ilvl w:val="2"/>
                <w:numId w:val="2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Powyżej 10% wartości zadania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Kryterium 3</w:t>
            </w:r>
          </w:p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Liczba mieszkańców miejscowości w której realizowane będzie przedsięwzięcie: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D0" w:rsidRPr="00322D02" w:rsidRDefault="005C66D0" w:rsidP="008A594E">
            <w:pPr>
              <w:spacing w:line="30" w:lineRule="atLeast"/>
              <w:ind w:left="-3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numPr>
                <w:ilvl w:val="3"/>
                <w:numId w:val="2"/>
              </w:num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do 100 mieszkańców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numPr>
                <w:ilvl w:val="3"/>
                <w:numId w:val="2"/>
              </w:numPr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od 101 do 200 mieszkańców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numPr>
                <w:ilvl w:val="3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od 201 do 350 mieszkańców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5C66D0">
            <w:pPr>
              <w:numPr>
                <w:ilvl w:val="3"/>
                <w:numId w:val="2"/>
              </w:num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powyżej 351 mieszkańców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5C66D0" w:rsidRPr="00322D02" w:rsidRDefault="005C66D0" w:rsidP="008A594E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6D0" w:rsidRPr="00322D02" w:rsidTr="008A594E">
        <w:trPr>
          <w:cantSplit/>
          <w:trHeight w:val="609"/>
        </w:trPr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5C66D0" w:rsidRPr="00322D02" w:rsidRDefault="005C66D0" w:rsidP="005C66D0">
            <w:pPr>
              <w:pStyle w:val="Nagwek1"/>
              <w:numPr>
                <w:ilvl w:val="0"/>
                <w:numId w:val="3"/>
              </w:numPr>
              <w:tabs>
                <w:tab w:val="clear" w:pos="66"/>
                <w:tab w:val="num" w:pos="360"/>
              </w:tabs>
              <w:ind w:left="720" w:hanging="360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RAZEM</w:t>
            </w:r>
            <w:r w:rsidRPr="00322D02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5C66D0" w:rsidRPr="00322D02" w:rsidRDefault="005C66D0" w:rsidP="008A594E">
            <w:pPr>
              <w:spacing w:line="3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 xml:space="preserve">maksymalnie </w:t>
            </w:r>
          </w:p>
          <w:p w:rsidR="005C66D0" w:rsidRPr="00322D02" w:rsidRDefault="005C66D0" w:rsidP="008A594E">
            <w:pPr>
              <w:spacing w:line="3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10 punktów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5C66D0" w:rsidRPr="00322D02" w:rsidRDefault="005C66D0" w:rsidP="008A594E">
            <w:pPr>
              <w:spacing w:line="3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5C66D0" w:rsidRDefault="005C66D0" w:rsidP="005C66D0">
      <w:pPr>
        <w:ind w:left="4956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</w:t>
      </w:r>
    </w:p>
    <w:p w:rsidR="005C66D0" w:rsidRDefault="005C66D0" w:rsidP="005C66D0">
      <w:pPr>
        <w:ind w:left="4956"/>
        <w:rPr>
          <w:color w:val="000000"/>
        </w:rPr>
      </w:pPr>
      <w:r>
        <w:rPr>
          <w:color w:val="000000"/>
        </w:rPr>
        <w:t>podpis Zespołu:</w:t>
      </w:r>
    </w:p>
    <w:p w:rsidR="005C66D0" w:rsidRDefault="005C66D0" w:rsidP="005C66D0">
      <w:pPr>
        <w:ind w:left="4956"/>
        <w:rPr>
          <w:color w:val="000000"/>
        </w:rPr>
      </w:pPr>
      <w:r>
        <w:rPr>
          <w:color w:val="000000"/>
        </w:rPr>
        <w:t>1.………………………………</w:t>
      </w:r>
    </w:p>
    <w:p w:rsidR="005C66D0" w:rsidRDefault="005C66D0" w:rsidP="005C66D0">
      <w:pPr>
        <w:ind w:left="4956"/>
        <w:rPr>
          <w:color w:val="000000"/>
        </w:rPr>
      </w:pPr>
      <w:r>
        <w:rPr>
          <w:color w:val="000000"/>
        </w:rPr>
        <w:t>2.………………………………</w:t>
      </w:r>
    </w:p>
    <w:p w:rsidR="005C66D0" w:rsidRDefault="005C66D0" w:rsidP="005C66D0">
      <w:pPr>
        <w:ind w:left="4956"/>
        <w:rPr>
          <w:color w:val="000000"/>
        </w:rPr>
      </w:pPr>
      <w:r>
        <w:rPr>
          <w:color w:val="000000"/>
        </w:rPr>
        <w:t>3.………………………………</w:t>
      </w:r>
    </w:p>
    <w:p w:rsidR="005C66D0" w:rsidRDefault="005C66D0" w:rsidP="005C66D0">
      <w:pPr>
        <w:ind w:left="4956"/>
        <w:rPr>
          <w:color w:val="000000"/>
        </w:rPr>
      </w:pPr>
      <w:r>
        <w:rPr>
          <w:color w:val="000000"/>
        </w:rPr>
        <w:t>4.………………………………</w:t>
      </w:r>
    </w:p>
    <w:p w:rsidR="00D52B51" w:rsidRDefault="005C66D0" w:rsidP="005C66D0">
      <w:r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>5.………………</w:t>
      </w:r>
    </w:p>
    <w:sectPr w:rsidR="00D52B51" w:rsidSect="005C66D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51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53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54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56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57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58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0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1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330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69509E"/>
    <w:multiLevelType w:val="hybridMultilevel"/>
    <w:tmpl w:val="55C85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B6F74"/>
    <w:multiLevelType w:val="hybridMultilevel"/>
    <w:tmpl w:val="5100E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938199">
    <w:abstractNumId w:val="3"/>
  </w:num>
  <w:num w:numId="2" w16cid:durableId="176888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089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10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D0"/>
    <w:rsid w:val="005C66D0"/>
    <w:rsid w:val="006D7372"/>
    <w:rsid w:val="00D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DDC9"/>
  <w15:chartTrackingRefBased/>
  <w15:docId w15:val="{690DDA69-FC86-44CE-91F9-57A2BD13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6D0"/>
    <w:pPr>
      <w:spacing w:after="0" w:line="240" w:lineRule="auto"/>
    </w:pPr>
    <w:rPr>
      <w:rFonts w:ascii="Times New Roman" w:eastAsia="Calibri" w:hAnsi="Times New Roman" w:cs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5C66D0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ascii="Arial" w:eastAsia="Lucida Sans Unicode" w:hAnsi="Arial" w:cs="Tahoma"/>
      <w:b/>
      <w:bCs/>
      <w:kern w:val="2"/>
      <w:sz w:val="32"/>
      <w:szCs w:val="32"/>
      <w:lang w:eastAsia="hi-IN" w:bidi="hi-IN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5C66D0"/>
    <w:pPr>
      <w:keepNext/>
      <w:widowControl w:val="0"/>
      <w:numPr>
        <w:ilvl w:val="1"/>
        <w:numId w:val="2"/>
      </w:numPr>
      <w:suppressAutoHyphens/>
      <w:spacing w:before="240" w:after="120"/>
      <w:outlineLvl w:val="1"/>
    </w:pPr>
    <w:rPr>
      <w:rFonts w:ascii="Arial" w:eastAsia="Lucida Sans Unicode" w:hAnsi="Arial" w:cs="Tahoma"/>
      <w:b/>
      <w:bCs/>
      <w:i/>
      <w:iCs/>
      <w:kern w:val="2"/>
      <w:sz w:val="28"/>
      <w:szCs w:val="28"/>
      <w:lang w:eastAsia="hi-I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66D0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Mangal"/>
      <w:b/>
      <w:bCs/>
      <w:kern w:val="2"/>
      <w:sz w:val="26"/>
      <w:szCs w:val="23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66D0"/>
    <w:rPr>
      <w:rFonts w:ascii="Arial" w:eastAsia="Lucida Sans Unicode" w:hAnsi="Arial" w:cs="Tahoma"/>
      <w:b/>
      <w:bCs/>
      <w:sz w:val="32"/>
      <w:szCs w:val="32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C66D0"/>
    <w:rPr>
      <w:rFonts w:ascii="Arial" w:eastAsia="Lucida Sans Unicode" w:hAnsi="Arial" w:cs="Tahoma"/>
      <w:b/>
      <w:bCs/>
      <w:i/>
      <w:iCs/>
      <w:sz w:val="28"/>
      <w:szCs w:val="28"/>
      <w:lang w:eastAsia="hi-I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5C66D0"/>
    <w:rPr>
      <w:rFonts w:ascii="Cambria" w:eastAsia="Times New Roman" w:hAnsi="Cambria" w:cs="Mangal"/>
      <w:b/>
      <w:bCs/>
      <w:sz w:val="26"/>
      <w:szCs w:val="23"/>
      <w:lang w:val="x-none" w:eastAsia="hi-IN" w:bidi="hi-IN"/>
      <w14:ligatures w14:val="none"/>
    </w:rPr>
  </w:style>
  <w:style w:type="paragraph" w:styleId="Akapitzlist">
    <w:name w:val="List Paragraph"/>
    <w:basedOn w:val="Normalny"/>
    <w:uiPriority w:val="34"/>
    <w:qFormat/>
    <w:rsid w:val="005C66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6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66D0"/>
    <w:rPr>
      <w:rFonts w:ascii="Times New Roman" w:eastAsia="Calibri" w:hAnsi="Times New Roman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1</cp:revision>
  <dcterms:created xsi:type="dcterms:W3CDTF">2023-03-20T10:45:00Z</dcterms:created>
  <dcterms:modified xsi:type="dcterms:W3CDTF">2023-03-20T10:47:00Z</dcterms:modified>
</cp:coreProperties>
</file>