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3F45" w14:textId="77777777" w:rsidR="005830F7" w:rsidRDefault="005830F7" w:rsidP="00BE7914">
      <w:pPr>
        <w:rPr>
          <w:rFonts w:ascii="Times New Roman" w:hAnsi="Times New Roman"/>
        </w:rPr>
      </w:pPr>
    </w:p>
    <w:p w14:paraId="1623AF0E" w14:textId="5B1ADC08" w:rsidR="004860F0" w:rsidRDefault="00923413" w:rsidP="00BE7914">
      <w:pPr>
        <w:rPr>
          <w:rFonts w:ascii="Times New Roman" w:hAnsi="Times New Roman"/>
        </w:rPr>
      </w:pPr>
      <w:bookmarkStart w:id="0" w:name="_Hlk123031721"/>
      <w:r>
        <w:rPr>
          <w:rFonts w:ascii="Times New Roman" w:hAnsi="Times New Roman"/>
        </w:rPr>
        <w:t xml:space="preserve"> </w:t>
      </w:r>
    </w:p>
    <w:p w14:paraId="6B40B500" w14:textId="5A50EC16" w:rsidR="004860F0" w:rsidRDefault="004860F0" w:rsidP="004860F0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1 do Zarządzenia nr </w:t>
      </w:r>
      <w:r w:rsidR="00FB4FDD">
        <w:rPr>
          <w:rFonts w:ascii="Times New Roman" w:hAnsi="Times New Roman"/>
        </w:rPr>
        <w:t>630/2023</w:t>
      </w:r>
      <w:r>
        <w:rPr>
          <w:rFonts w:ascii="Times New Roman" w:hAnsi="Times New Roman"/>
        </w:rPr>
        <w:t xml:space="preserve"> </w:t>
      </w:r>
    </w:p>
    <w:p w14:paraId="6EF3329C" w14:textId="6DAC124B" w:rsidR="004860F0" w:rsidRDefault="00FB4FDD" w:rsidP="00FB4F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="004860F0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>18.09.2023 r.</w:t>
      </w:r>
    </w:p>
    <w:p w14:paraId="5117AC70" w14:textId="77777777" w:rsidR="004860F0" w:rsidRDefault="004860F0" w:rsidP="00AA44B6">
      <w:pPr>
        <w:jc w:val="center"/>
        <w:rPr>
          <w:rFonts w:ascii="Times New Roman" w:hAnsi="Times New Roman"/>
        </w:rPr>
      </w:pPr>
    </w:p>
    <w:p w14:paraId="5383353A" w14:textId="77777777" w:rsidR="004860F0" w:rsidRDefault="004860F0" w:rsidP="00AA44B6">
      <w:pPr>
        <w:jc w:val="center"/>
        <w:rPr>
          <w:rFonts w:ascii="Times New Roman" w:hAnsi="Times New Roman"/>
        </w:rPr>
      </w:pPr>
    </w:p>
    <w:p w14:paraId="78EC079D" w14:textId="038CE991" w:rsidR="00AA44B6" w:rsidRDefault="00AA44B6" w:rsidP="00AA44B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PROCEDURA MONITOROWANIA UTRZYMANIA EFEKTÓW PROJEKTU GRANTOWEGO „</w:t>
      </w:r>
      <w:r w:rsidR="00CD1E1C">
        <w:rPr>
          <w:rFonts w:ascii="Times New Roman" w:hAnsi="Times New Roman"/>
        </w:rPr>
        <w:t>CYFROWA GMINA</w:t>
      </w:r>
      <w:r>
        <w:rPr>
          <w:rFonts w:ascii="Times New Roman" w:hAnsi="Times New Roman"/>
        </w:rPr>
        <w:t xml:space="preserve">” </w:t>
      </w:r>
    </w:p>
    <w:p w14:paraId="3A20A165" w14:textId="77777777" w:rsidR="00CD1E1C" w:rsidRPr="002F1164" w:rsidRDefault="00CD1E1C" w:rsidP="00AA44B6">
      <w:pPr>
        <w:jc w:val="center"/>
        <w:rPr>
          <w:rFonts w:ascii="Times New Roman" w:hAnsi="Times New Roman"/>
        </w:rPr>
      </w:pPr>
    </w:p>
    <w:p w14:paraId="11ED122A" w14:textId="0CA1675A" w:rsidR="00AA44B6" w:rsidRDefault="00AA44B6" w:rsidP="00AA44B6">
      <w:p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Niniejsza procedura została opracowana w związku z przystąpieniem Gminy Lidzbark Warmiński do realizacji projektu grantowego </w:t>
      </w:r>
      <w:r w:rsidR="00A321CC">
        <w:rPr>
          <w:rFonts w:ascii="Times New Roman" w:hAnsi="Times New Roman"/>
        </w:rPr>
        <w:t>„Cyfrowa Gmina”</w:t>
      </w:r>
      <w:r>
        <w:rPr>
          <w:rFonts w:ascii="Times New Roman" w:hAnsi="Times New Roman"/>
        </w:rPr>
        <w:t xml:space="preserve"> </w:t>
      </w:r>
      <w:bookmarkStart w:id="1" w:name="_Hlk112312116"/>
      <w:r>
        <w:rPr>
          <w:rFonts w:ascii="Times New Roman" w:hAnsi="Times New Roman"/>
        </w:rPr>
        <w:t xml:space="preserve">realizowanego w ramach </w:t>
      </w:r>
      <w:r>
        <w:rPr>
          <w:rFonts w:ascii="Times New Roman" w:hAnsi="Times New Roman"/>
          <w:iCs/>
        </w:rPr>
        <w:t>Programu Operacyjnego Polska Cyfrowa na lata 2014-2020 Osi Priorytetowej V Rozwój cyfrowy JST oraz wzmocnienie cyfrowej odporności na zagrożenia</w:t>
      </w:r>
      <w:r w:rsidR="00A321CC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REACT-EU działania 5.1 Rozwój cyfrowy JST oraz wzmocnienie cyfrowej odporności na zagrożenia.</w:t>
      </w:r>
      <w:bookmarkEnd w:id="1"/>
    </w:p>
    <w:p w14:paraId="07CAADD6" w14:textId="77777777" w:rsidR="009C49D7" w:rsidRDefault="009C49D7" w:rsidP="00AA44B6">
      <w:pPr>
        <w:spacing w:line="240" w:lineRule="auto"/>
        <w:jc w:val="both"/>
        <w:rPr>
          <w:rFonts w:ascii="Times New Roman" w:hAnsi="Times New Roman"/>
          <w:iCs/>
        </w:rPr>
      </w:pPr>
    </w:p>
    <w:p w14:paraId="61931727" w14:textId="6744D4F4" w:rsidR="006220C6" w:rsidRPr="006220C6" w:rsidRDefault="006220C6" w:rsidP="00DE409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Grantobiorcą w projekcie jest Gmina Lidzbark Warmiński</w:t>
      </w:r>
      <w:r w:rsidR="00B579E0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.</w:t>
      </w:r>
    </w:p>
    <w:p w14:paraId="641302E9" w14:textId="5DCE29E8" w:rsidR="00DE409A" w:rsidRPr="00DE409A" w:rsidRDefault="00AA44B6" w:rsidP="00DE409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 w:rsidRPr="009C49D7">
        <w:rPr>
          <w:rFonts w:ascii="Times New Roman" w:hAnsi="Times New Roman"/>
        </w:rPr>
        <w:t>Projekt zakłada</w:t>
      </w:r>
      <w:r w:rsidR="009C49D7">
        <w:rPr>
          <w:rFonts w:ascii="Times New Roman" w:hAnsi="Times New Roman"/>
        </w:rPr>
        <w:t xml:space="preserve"> </w:t>
      </w:r>
      <w:bookmarkEnd w:id="0"/>
      <w:r w:rsidR="00B1218E">
        <w:rPr>
          <w:rFonts w:ascii="Times New Roman" w:hAnsi="Times New Roman"/>
        </w:rPr>
        <w:t>cyfryzację Urzędu Gminy Lidzbark Warmiński, edukację cyfrową pracowników</w:t>
      </w:r>
      <w:r w:rsidR="006220C6">
        <w:rPr>
          <w:rFonts w:ascii="Times New Roman" w:hAnsi="Times New Roman"/>
        </w:rPr>
        <w:t xml:space="preserve"> UG</w:t>
      </w:r>
      <w:r w:rsidR="00B1218E">
        <w:rPr>
          <w:rFonts w:ascii="Times New Roman" w:hAnsi="Times New Roman"/>
        </w:rPr>
        <w:t xml:space="preserve"> oraz zapewnienie cyberbezpieczeństwa systemu informatycznego</w:t>
      </w:r>
      <w:r w:rsidR="006220C6">
        <w:rPr>
          <w:rFonts w:ascii="Times New Roman" w:hAnsi="Times New Roman"/>
        </w:rPr>
        <w:t xml:space="preserve"> UG</w:t>
      </w:r>
      <w:r w:rsidR="00B1218E">
        <w:rPr>
          <w:rFonts w:ascii="Times New Roman" w:hAnsi="Times New Roman"/>
        </w:rPr>
        <w:t>, zgodnie z założeniami projektowymi</w:t>
      </w:r>
      <w:r w:rsidR="00DE409A">
        <w:rPr>
          <w:rFonts w:ascii="Times New Roman" w:hAnsi="Times New Roman"/>
        </w:rPr>
        <w:t xml:space="preserve"> (zakup sprzętu, usług, oprogramowania)</w:t>
      </w:r>
      <w:r w:rsidR="00B1218E">
        <w:rPr>
          <w:rFonts w:ascii="Times New Roman" w:hAnsi="Times New Roman"/>
        </w:rPr>
        <w:t xml:space="preserve"> opisanymi </w:t>
      </w:r>
      <w:r w:rsidR="00DE409A">
        <w:rPr>
          <w:rFonts w:ascii="Times New Roman" w:hAnsi="Times New Roman"/>
        </w:rPr>
        <w:br/>
      </w:r>
      <w:r w:rsidR="00B1218E" w:rsidRPr="00DE409A">
        <w:rPr>
          <w:rFonts w:ascii="Times New Roman" w:hAnsi="Times New Roman"/>
        </w:rPr>
        <w:t>w zatwierdzonym Wniosku o przyznanie Grantu, a także ewentualnie inny</w:t>
      </w:r>
      <w:r w:rsidR="00DE409A" w:rsidRPr="00DE409A">
        <w:rPr>
          <w:rFonts w:ascii="Times New Roman" w:hAnsi="Times New Roman"/>
        </w:rPr>
        <w:t xml:space="preserve">mi </w:t>
      </w:r>
      <w:r w:rsidR="00B1218E" w:rsidRPr="00DE409A">
        <w:rPr>
          <w:rFonts w:ascii="Times New Roman" w:hAnsi="Times New Roman"/>
        </w:rPr>
        <w:t>wydatk</w:t>
      </w:r>
      <w:r w:rsidR="00DE409A" w:rsidRPr="00DE409A">
        <w:rPr>
          <w:rFonts w:ascii="Times New Roman" w:hAnsi="Times New Roman"/>
        </w:rPr>
        <w:t>ami</w:t>
      </w:r>
      <w:r w:rsidR="00B1218E" w:rsidRPr="00DE409A">
        <w:rPr>
          <w:rFonts w:ascii="Times New Roman" w:hAnsi="Times New Roman"/>
        </w:rPr>
        <w:t xml:space="preserve"> niezbędny</w:t>
      </w:r>
      <w:r w:rsidR="00DE409A" w:rsidRPr="00DE409A">
        <w:rPr>
          <w:rFonts w:ascii="Times New Roman" w:hAnsi="Times New Roman"/>
        </w:rPr>
        <w:t>mi</w:t>
      </w:r>
      <w:r w:rsidR="00B1218E" w:rsidRPr="00DE409A">
        <w:rPr>
          <w:rFonts w:ascii="Times New Roman" w:hAnsi="Times New Roman"/>
        </w:rPr>
        <w:t xml:space="preserve"> do realizacji projektu.</w:t>
      </w:r>
    </w:p>
    <w:p w14:paraId="1A4B7FE3" w14:textId="4095EA39" w:rsidR="00CD1E1C" w:rsidRPr="00CD1E1C" w:rsidRDefault="00DE409A" w:rsidP="009C49D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W związku z realizacją projektu Gmina Lidzbark Warmiński przeprowadza postępowanie </w:t>
      </w:r>
      <w:r w:rsidR="006220C6">
        <w:rPr>
          <w:rFonts w:ascii="Times New Roman" w:hAnsi="Times New Roman"/>
        </w:rPr>
        <w:br/>
      </w:r>
      <w:r w:rsidR="00A63AF8">
        <w:rPr>
          <w:rFonts w:ascii="Times New Roman" w:hAnsi="Times New Roman"/>
        </w:rPr>
        <w:t>o udzielenie zamówienia</w:t>
      </w:r>
      <w:r>
        <w:rPr>
          <w:rFonts w:ascii="Times New Roman" w:hAnsi="Times New Roman"/>
        </w:rPr>
        <w:t xml:space="preserve"> zgodnie z</w:t>
      </w:r>
      <w:r w:rsidR="00A63AF8">
        <w:rPr>
          <w:rFonts w:ascii="Times New Roman" w:hAnsi="Times New Roman"/>
        </w:rPr>
        <w:t xml:space="preserve"> Wytycznymi w zakresie kwalifikowalności wydatków w ramach Europejskiego Funduszu Rozwoju Regionalnego, Europejskiego Funduszu Społecznego oraz Funduszu Spójności na lata 2014-2020 lub zgodnie z ustawą -  Prawo zamówień publicznych.</w:t>
      </w:r>
    </w:p>
    <w:p w14:paraId="74424F07" w14:textId="11AADED8" w:rsidR="00CD1E1C" w:rsidRPr="00CD1E1C" w:rsidRDefault="00CD1E1C" w:rsidP="009C49D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Zakupiony sprzęt i oprogramowanie stają się własnością Gminy Lidzbark Warmiński do wyłącznego użytku.</w:t>
      </w:r>
    </w:p>
    <w:p w14:paraId="72A634A1" w14:textId="35D989C2" w:rsidR="00E74824" w:rsidRPr="00E74824" w:rsidRDefault="00E74824" w:rsidP="009C49D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Zakupione przez Gminę Lidzbark Warmiński środki trwałe zostaną przyjęte i udokumentowane na podstawie faktury lub dokumentu przyjęcia środka trwałego OT. Środki trwałe po przyjęciu na stan będą posiadały numer ewidencyjny i podlegać będą inwentaryzacji, zgodnie </w:t>
      </w:r>
      <w:r w:rsidR="00E213A9">
        <w:rPr>
          <w:rFonts w:ascii="Times New Roman" w:hAnsi="Times New Roman"/>
          <w:iCs/>
        </w:rPr>
        <w:br/>
        <w:t xml:space="preserve"> </w:t>
      </w:r>
      <w:r>
        <w:rPr>
          <w:rFonts w:ascii="Times New Roman" w:hAnsi="Times New Roman"/>
          <w:iCs/>
        </w:rPr>
        <w:t>z przepisami prawa i aktami wewnętrznymi Urzędu.</w:t>
      </w:r>
    </w:p>
    <w:p w14:paraId="777785E6" w14:textId="1FB15F6A" w:rsidR="00AA44B6" w:rsidRPr="00CD1E1C" w:rsidRDefault="00CD1E1C" w:rsidP="009C49D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Gmina Lidzbark Warmiński jest odpowiedzialna materialnie za utratę sprzętu </w:t>
      </w:r>
      <w:r>
        <w:rPr>
          <w:rFonts w:ascii="Times New Roman" w:hAnsi="Times New Roman"/>
        </w:rPr>
        <w:br/>
        <w:t>i oprogramowania bądź jego uszkodzenie nieobjęte gwarancją i niewynikające ze zwykłego użytkowania.</w:t>
      </w:r>
      <w:r w:rsidR="00DE409A">
        <w:rPr>
          <w:rFonts w:ascii="Times New Roman" w:hAnsi="Times New Roman"/>
        </w:rPr>
        <w:t xml:space="preserve"> </w:t>
      </w:r>
      <w:r w:rsidR="00B1218E">
        <w:rPr>
          <w:rFonts w:ascii="Times New Roman" w:hAnsi="Times New Roman"/>
        </w:rPr>
        <w:t xml:space="preserve"> </w:t>
      </w:r>
    </w:p>
    <w:p w14:paraId="7369B460" w14:textId="74E5400D" w:rsidR="00CD1E1C" w:rsidRPr="00CD1E1C" w:rsidRDefault="00CD1E1C" w:rsidP="009C49D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Gmina Lidzbark Warmiński jest odpowiedzialna za utrzymanie, konserwację, a przede wszystkim użycie zgodnie z przeznaczeniem zakupionego w ramach ww. projektu sprzętu </w:t>
      </w:r>
      <w:r>
        <w:rPr>
          <w:rFonts w:ascii="Times New Roman" w:hAnsi="Times New Roman"/>
        </w:rPr>
        <w:br/>
        <w:t>i oprogramowania.</w:t>
      </w:r>
    </w:p>
    <w:p w14:paraId="6DF2150D" w14:textId="6518FE9A" w:rsidR="00CD1E1C" w:rsidRDefault="008F197E" w:rsidP="009C49D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Grantobiorca zobowiązuje się do pomiaru wartości wskaźników</w:t>
      </w:r>
      <w:r w:rsidR="00C3108B">
        <w:rPr>
          <w:rFonts w:ascii="Times New Roman" w:hAnsi="Times New Roman"/>
          <w:iCs/>
        </w:rPr>
        <w:t>, tj. ilości zakupionego sprzętu, oprogramowania i usług,</w:t>
      </w:r>
      <w:r>
        <w:rPr>
          <w:rFonts w:ascii="Times New Roman" w:hAnsi="Times New Roman"/>
          <w:iCs/>
        </w:rPr>
        <w:t xml:space="preserve"> osiągniętych w wyniku realizacji projektu, zamieszczonych we wniosku o przyznanie Grantu, a o wszelkich zagrożeniach oraz nieprawidłowościach </w:t>
      </w:r>
      <w:r w:rsidR="00C3108B">
        <w:rPr>
          <w:rFonts w:ascii="Times New Roman" w:hAnsi="Times New Roman"/>
          <w:iCs/>
        </w:rPr>
        <w:br/>
      </w:r>
      <w:r>
        <w:rPr>
          <w:rFonts w:ascii="Times New Roman" w:hAnsi="Times New Roman"/>
          <w:iCs/>
        </w:rPr>
        <w:t>w realizacji projektu informuje Operatora konkursu.</w:t>
      </w:r>
    </w:p>
    <w:p w14:paraId="2E8D1902" w14:textId="5C64BCF1" w:rsidR="00245615" w:rsidRDefault="008F197E" w:rsidP="009C49D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Gmina Lidzbark Warmiński ma obowiązek, w </w:t>
      </w:r>
      <w:r w:rsidR="00E74824">
        <w:rPr>
          <w:rFonts w:ascii="Times New Roman" w:hAnsi="Times New Roman"/>
          <w:iCs/>
        </w:rPr>
        <w:t>o</w:t>
      </w:r>
      <w:r>
        <w:rPr>
          <w:rFonts w:ascii="Times New Roman" w:hAnsi="Times New Roman"/>
          <w:iCs/>
        </w:rPr>
        <w:t>kresie utrzymania efektów projektu przez okres  minimum 2 lat od zakończenia projektu oraz w okresie utrzymania trwałości projektu (jeśli dotyczy), informacji o osiągniętych wskaźnikach na żądanie Operatora, Beneficjenta lub instytucji Zarządzającej POPC.</w:t>
      </w:r>
      <w:r w:rsidR="00245615">
        <w:rPr>
          <w:rFonts w:ascii="Times New Roman" w:hAnsi="Times New Roman"/>
          <w:iCs/>
        </w:rPr>
        <w:t xml:space="preserve"> W ww. okresie Gmina jest zobowiązana do przekazywania wyznaczonym podmiotom przez Instytucję Zarządzającą POPC, Instytucję Pośredniczącą lub Komisję Europejską, wszelkich informacji i dokumentów dotyczących projektu w zakresie </w:t>
      </w:r>
      <w:r w:rsidR="00245615">
        <w:rPr>
          <w:rFonts w:ascii="Times New Roman" w:hAnsi="Times New Roman"/>
          <w:iCs/>
        </w:rPr>
        <w:br/>
        <w:t xml:space="preserve">i terminach wskazanych przez te podmioty oraz udziału w wywiadach, ankietach oraz badaniach ewaluacyjnych przeprowadzanych innymi metodami, realizowanych przez upoważnione podmioty. </w:t>
      </w:r>
    </w:p>
    <w:p w14:paraId="6D05CBD5" w14:textId="77777777" w:rsidR="00BE7914" w:rsidRDefault="00BE7914" w:rsidP="00BE7914">
      <w:pPr>
        <w:pStyle w:val="Akapitzlist"/>
        <w:spacing w:line="240" w:lineRule="auto"/>
        <w:jc w:val="both"/>
        <w:rPr>
          <w:rFonts w:ascii="Times New Roman" w:hAnsi="Times New Roman"/>
          <w:iCs/>
        </w:rPr>
      </w:pPr>
    </w:p>
    <w:p w14:paraId="30A3BBDE" w14:textId="38D7A753" w:rsidR="008F197E" w:rsidRDefault="00E74824" w:rsidP="009C49D7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Procedura monitorowania utrzymania efektów projektu w zakresie utrzymania środków trwałych i usług nabytych w ramach projektu obowiązuje przez okres minimum 2 lat od zakończenia projektu, tj. od daty zaakceptowania przez Operatora końcowego rozliczenia projektu.  </w:t>
      </w:r>
    </w:p>
    <w:p w14:paraId="71C826DD" w14:textId="77777777" w:rsidR="00AA44B6" w:rsidRDefault="00AA44B6"/>
    <w:p w14:paraId="2687F255" w14:textId="77777777" w:rsidR="00AA44B6" w:rsidRDefault="00AA44B6"/>
    <w:p w14:paraId="48687F12" w14:textId="77777777" w:rsidR="00AA44B6" w:rsidRDefault="00AA44B6"/>
    <w:p w14:paraId="6BDFA75C" w14:textId="77777777" w:rsidR="00AA44B6" w:rsidRDefault="00AA44B6"/>
    <w:p w14:paraId="7E245BBF" w14:textId="77777777" w:rsidR="00AA44B6" w:rsidRDefault="00AA44B6"/>
    <w:p w14:paraId="53E09ACF" w14:textId="77777777" w:rsidR="00AA44B6" w:rsidRDefault="00AA44B6"/>
    <w:p w14:paraId="6A9FCABE" w14:textId="77777777" w:rsidR="00AA44B6" w:rsidRDefault="00AA44B6"/>
    <w:p w14:paraId="0F31C92C" w14:textId="77777777" w:rsidR="00AA44B6" w:rsidRDefault="00AA44B6"/>
    <w:p w14:paraId="03FF50EA" w14:textId="77777777" w:rsidR="00AA44B6" w:rsidRDefault="00AA44B6"/>
    <w:sectPr w:rsidR="00AA44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CE2C" w14:textId="77777777" w:rsidR="0097486E" w:rsidRDefault="0097486E" w:rsidP="004665BA">
      <w:pPr>
        <w:spacing w:line="240" w:lineRule="auto"/>
      </w:pPr>
      <w:r>
        <w:separator/>
      </w:r>
    </w:p>
  </w:endnote>
  <w:endnote w:type="continuationSeparator" w:id="0">
    <w:p w14:paraId="1EAC7993" w14:textId="77777777" w:rsidR="0097486E" w:rsidRDefault="0097486E" w:rsidP="00466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3480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E84F23" w14:textId="77777777" w:rsidR="005830F7" w:rsidRDefault="005830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30B9A5" w14:textId="77777777" w:rsidR="005830F7" w:rsidRDefault="00583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A1F3" w14:textId="77777777" w:rsidR="0097486E" w:rsidRDefault="0097486E" w:rsidP="004665BA">
      <w:pPr>
        <w:spacing w:line="240" w:lineRule="auto"/>
      </w:pPr>
      <w:r>
        <w:separator/>
      </w:r>
    </w:p>
  </w:footnote>
  <w:footnote w:type="continuationSeparator" w:id="0">
    <w:p w14:paraId="445ECD0E" w14:textId="77777777" w:rsidR="0097486E" w:rsidRDefault="0097486E" w:rsidP="00466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39EF" w14:textId="0C07E2C3" w:rsidR="004665BA" w:rsidRDefault="00881974" w:rsidP="004860F0">
    <w:pPr>
      <w:pStyle w:val="Nagwek"/>
      <w:jc w:val="center"/>
    </w:pPr>
    <w:r>
      <w:rPr>
        <w:noProof/>
      </w:rPr>
      <w:drawing>
        <wp:inline distT="0" distB="0" distL="0" distR="0" wp14:anchorId="1BFF4250" wp14:editId="2A9FC55D">
          <wp:extent cx="5753103" cy="647696"/>
          <wp:effectExtent l="0" t="0" r="0" b="635"/>
          <wp:docPr id="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3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881974">
      <w:rPr>
        <w:b/>
        <w:bCs/>
        <w:sz w:val="20"/>
        <w:szCs w:val="20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3"/>
    <w:multiLevelType w:val="multilevel"/>
    <w:tmpl w:val="14E85E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858"/>
    <w:multiLevelType w:val="hybridMultilevel"/>
    <w:tmpl w:val="C8224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48C2"/>
    <w:multiLevelType w:val="multilevel"/>
    <w:tmpl w:val="015C8D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0033">
    <w:abstractNumId w:val="0"/>
  </w:num>
  <w:num w:numId="2" w16cid:durableId="729184225">
    <w:abstractNumId w:val="2"/>
  </w:num>
  <w:num w:numId="3" w16cid:durableId="109105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BA"/>
    <w:rsid w:val="000411F4"/>
    <w:rsid w:val="000614EE"/>
    <w:rsid w:val="000632AF"/>
    <w:rsid w:val="00245615"/>
    <w:rsid w:val="002C5AC3"/>
    <w:rsid w:val="004665BA"/>
    <w:rsid w:val="004860F0"/>
    <w:rsid w:val="00516BEC"/>
    <w:rsid w:val="00554628"/>
    <w:rsid w:val="005631DC"/>
    <w:rsid w:val="005830F7"/>
    <w:rsid w:val="005E57FD"/>
    <w:rsid w:val="006220C6"/>
    <w:rsid w:val="00625E90"/>
    <w:rsid w:val="00640057"/>
    <w:rsid w:val="007B2006"/>
    <w:rsid w:val="00881974"/>
    <w:rsid w:val="008F197E"/>
    <w:rsid w:val="00923413"/>
    <w:rsid w:val="0097486E"/>
    <w:rsid w:val="009C49D7"/>
    <w:rsid w:val="00A321CC"/>
    <w:rsid w:val="00A63AF8"/>
    <w:rsid w:val="00AA44B6"/>
    <w:rsid w:val="00B1218E"/>
    <w:rsid w:val="00B235BA"/>
    <w:rsid w:val="00B579E0"/>
    <w:rsid w:val="00BE7914"/>
    <w:rsid w:val="00C3108B"/>
    <w:rsid w:val="00CD1E1C"/>
    <w:rsid w:val="00D64576"/>
    <w:rsid w:val="00DE409A"/>
    <w:rsid w:val="00E213A9"/>
    <w:rsid w:val="00E74824"/>
    <w:rsid w:val="00E94BB4"/>
    <w:rsid w:val="00FB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9849A"/>
  <w15:chartTrackingRefBased/>
  <w15:docId w15:val="{756F3D61-868D-45B3-AFFF-2BBF970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5BA"/>
    <w:pPr>
      <w:autoSpaceDN w:val="0"/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acznik">
    <w:name w:val="zalacznik"/>
    <w:basedOn w:val="Normalny"/>
    <w:rsid w:val="004665BA"/>
    <w:pP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kapit">
    <w:name w:val="akapit"/>
    <w:basedOn w:val="Normalny"/>
    <w:rsid w:val="004665BA"/>
    <w:pPr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odzial-strony">
    <w:name w:val="podzial-strony"/>
    <w:basedOn w:val="Domylnaczcionkaakapitu"/>
    <w:rsid w:val="004665BA"/>
  </w:style>
  <w:style w:type="paragraph" w:styleId="Nagwek">
    <w:name w:val="header"/>
    <w:basedOn w:val="Normalny"/>
    <w:link w:val="NagwekZnak"/>
    <w:uiPriority w:val="99"/>
    <w:unhideWhenUsed/>
    <w:rsid w:val="004665B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5BA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5B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5BA"/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AA4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F54A-F229-4EDC-87CB-63E74EED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Agnieszka Dębicka</cp:lastModifiedBy>
  <cp:revision>43</cp:revision>
  <cp:lastPrinted>2023-09-14T05:41:00Z</cp:lastPrinted>
  <dcterms:created xsi:type="dcterms:W3CDTF">2022-11-16T10:23:00Z</dcterms:created>
  <dcterms:modified xsi:type="dcterms:W3CDTF">2023-09-18T08:58:00Z</dcterms:modified>
</cp:coreProperties>
</file>