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7D10" w14:textId="77777777" w:rsidR="00DA46FA" w:rsidRDefault="00DA46FA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636AA" w14:textId="4F21871F" w:rsidR="00B06CD6" w:rsidRDefault="009B3F89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73698" w:rsidRPr="00071434">
        <w:rPr>
          <w:rFonts w:ascii="Times New Roman" w:hAnsi="Times New Roman" w:cs="Times New Roman"/>
          <w:b/>
          <w:bCs/>
          <w:sz w:val="24"/>
          <w:szCs w:val="24"/>
        </w:rPr>
        <w:t>chwała Nr</w:t>
      </w:r>
      <w:r w:rsidR="0076620A" w:rsidRPr="00071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6FA">
        <w:rPr>
          <w:rFonts w:ascii="Times New Roman" w:hAnsi="Times New Roman" w:cs="Times New Roman"/>
          <w:b/>
          <w:bCs/>
          <w:sz w:val="24"/>
          <w:szCs w:val="24"/>
        </w:rPr>
        <w:t>LIX/459/2023</w:t>
      </w:r>
    </w:p>
    <w:p w14:paraId="3842D152" w14:textId="284B8EE9" w:rsidR="00B73698" w:rsidRPr="00B73698" w:rsidRDefault="00B73698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Rady Gminy Lidzbark Warmiński</w:t>
      </w:r>
    </w:p>
    <w:p w14:paraId="7664FEDE" w14:textId="630B784A" w:rsidR="00B73698" w:rsidRDefault="00B73698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40B46">
        <w:rPr>
          <w:rFonts w:ascii="Times New Roman" w:hAnsi="Times New Roman" w:cs="Times New Roman"/>
          <w:b/>
          <w:bCs/>
          <w:sz w:val="24"/>
          <w:szCs w:val="24"/>
        </w:rPr>
        <w:t>14 grudnia</w:t>
      </w:r>
      <w:r w:rsidR="00B9398A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Pr="00B7369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284B1E05" w14:textId="77777777" w:rsidR="006E2C80" w:rsidRPr="00B73698" w:rsidRDefault="006E2C80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</w:rPr>
      </w:pPr>
    </w:p>
    <w:p w14:paraId="1B9280D0" w14:textId="0C7EC1ED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w sprawie wprowadzenia zmian w Wieloletniej Prognozie Finansowej Gminy Lidzbark Warmiński na lata 202</w:t>
      </w:r>
      <w:r w:rsidR="00B939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73698">
        <w:rPr>
          <w:rFonts w:ascii="Times New Roman" w:hAnsi="Times New Roman" w:cs="Times New Roman"/>
          <w:b/>
          <w:bCs/>
          <w:sz w:val="24"/>
          <w:szCs w:val="24"/>
        </w:rPr>
        <w:t>-2037</w:t>
      </w:r>
    </w:p>
    <w:p w14:paraId="5E647045" w14:textId="0D52A085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Na podstawie art. 230, art. 231 ust. 1 ustawy z dnia 27 sierpnia 2009 r. o finansach publicznych (tj. Dz. U. z 202</w:t>
      </w:r>
      <w:r w:rsidR="00703497">
        <w:rPr>
          <w:rFonts w:ascii="Times New Roman" w:hAnsi="Times New Roman" w:cs="Times New Roman"/>
          <w:sz w:val="24"/>
          <w:szCs w:val="24"/>
        </w:rPr>
        <w:t>3</w:t>
      </w:r>
      <w:r w:rsidRPr="00B73698">
        <w:rPr>
          <w:rFonts w:ascii="Times New Roman" w:hAnsi="Times New Roman" w:cs="Times New Roman"/>
          <w:sz w:val="24"/>
          <w:szCs w:val="24"/>
        </w:rPr>
        <w:t xml:space="preserve">r.  poz. </w:t>
      </w:r>
      <w:r w:rsidR="00703497">
        <w:rPr>
          <w:rFonts w:ascii="Times New Roman" w:hAnsi="Times New Roman" w:cs="Times New Roman"/>
          <w:sz w:val="24"/>
          <w:szCs w:val="24"/>
        </w:rPr>
        <w:t>1270</w:t>
      </w:r>
      <w:r w:rsidRPr="00B73698">
        <w:rPr>
          <w:rFonts w:ascii="Times New Roman" w:hAnsi="Times New Roman" w:cs="Times New Roman"/>
          <w:sz w:val="24"/>
          <w:szCs w:val="24"/>
        </w:rPr>
        <w:t xml:space="preserve"> ze zm</w:t>
      </w:r>
      <w:r w:rsidR="0018017F">
        <w:rPr>
          <w:rFonts w:ascii="Times New Roman" w:hAnsi="Times New Roman" w:cs="Times New Roman"/>
          <w:sz w:val="24"/>
          <w:szCs w:val="24"/>
        </w:rPr>
        <w:t>.</w:t>
      </w:r>
      <w:r w:rsidRPr="00B73698">
        <w:rPr>
          <w:rFonts w:ascii="Times New Roman" w:hAnsi="Times New Roman" w:cs="Times New Roman"/>
          <w:sz w:val="24"/>
          <w:szCs w:val="24"/>
        </w:rPr>
        <w:t xml:space="preserve">) oraz art. 18 ust 2 pkt 15 ustawy z dnia 8 marca 1990r. o samorządzie gminnym </w:t>
      </w:r>
      <w:r w:rsidRPr="00593754">
        <w:rPr>
          <w:rFonts w:ascii="Times New Roman" w:hAnsi="Times New Roman" w:cs="Times New Roman"/>
          <w:sz w:val="24"/>
          <w:szCs w:val="24"/>
        </w:rPr>
        <w:t>(tj. Dz.U. z 202</w:t>
      </w:r>
      <w:r w:rsidR="00B9398A" w:rsidRPr="00593754">
        <w:rPr>
          <w:rFonts w:ascii="Times New Roman" w:hAnsi="Times New Roman" w:cs="Times New Roman"/>
          <w:sz w:val="24"/>
          <w:szCs w:val="24"/>
        </w:rPr>
        <w:t>3</w:t>
      </w:r>
      <w:r w:rsidRPr="00593754">
        <w:rPr>
          <w:rFonts w:ascii="Times New Roman" w:hAnsi="Times New Roman" w:cs="Times New Roman"/>
          <w:sz w:val="24"/>
          <w:szCs w:val="24"/>
        </w:rPr>
        <w:t>r. poz.</w:t>
      </w:r>
      <w:r w:rsidR="00B9398A" w:rsidRPr="00593754">
        <w:rPr>
          <w:rFonts w:ascii="Times New Roman" w:hAnsi="Times New Roman" w:cs="Times New Roman"/>
          <w:sz w:val="24"/>
          <w:szCs w:val="24"/>
        </w:rPr>
        <w:t xml:space="preserve">40 </w:t>
      </w:r>
      <w:r w:rsidR="00E72101">
        <w:rPr>
          <w:rFonts w:ascii="Times New Roman" w:hAnsi="Times New Roman" w:cs="Times New Roman"/>
          <w:sz w:val="24"/>
          <w:szCs w:val="24"/>
        </w:rPr>
        <w:t>ze zm.</w:t>
      </w:r>
      <w:r w:rsidRPr="00593754">
        <w:rPr>
          <w:rFonts w:ascii="Times New Roman" w:hAnsi="Times New Roman" w:cs="Times New Roman"/>
          <w:sz w:val="24"/>
          <w:szCs w:val="24"/>
        </w:rPr>
        <w:t xml:space="preserve">) </w:t>
      </w:r>
      <w:r w:rsidRPr="00B73698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14:paraId="4E33F68F" w14:textId="7777777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86528DA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Ustala się zmiany w Wieloletniej Prognozie Finansowej Gminy na lata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73698">
        <w:rPr>
          <w:rFonts w:ascii="Times New Roman" w:hAnsi="Times New Roman" w:cs="Times New Roman"/>
          <w:sz w:val="24"/>
          <w:szCs w:val="24"/>
        </w:rPr>
        <w:t xml:space="preserve">–2037, zgodnie </w:t>
      </w:r>
      <w:r w:rsidRPr="00B73698">
        <w:rPr>
          <w:rFonts w:ascii="Times New Roman" w:hAnsi="Times New Roman" w:cs="Times New Roman"/>
        </w:rPr>
        <w:br/>
      </w:r>
      <w:r w:rsidRPr="00B73698">
        <w:rPr>
          <w:rFonts w:ascii="Times New Roman" w:hAnsi="Times New Roman" w:cs="Times New Roman"/>
          <w:sz w:val="24"/>
          <w:szCs w:val="24"/>
        </w:rPr>
        <w:t>z załącznikiem nr 1.</w:t>
      </w:r>
    </w:p>
    <w:p w14:paraId="2BDCDB22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2CF7A12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Wykaz przedsięwzięć realizowanych w latach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73698">
        <w:rPr>
          <w:rFonts w:ascii="Times New Roman" w:hAnsi="Times New Roman" w:cs="Times New Roman"/>
          <w:sz w:val="24"/>
          <w:szCs w:val="24"/>
        </w:rPr>
        <w:t>-2037 zgodnie z załącznikiem Nr 2.</w:t>
      </w:r>
    </w:p>
    <w:p w14:paraId="7C8AF2C1" w14:textId="77777777" w:rsidR="00D4739B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98FDDBB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14:paraId="1F3A4672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9AD5277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Uchwała wchodzi w życie z dniem podjęcia i podlega ogłoszeniu.</w:t>
      </w:r>
    </w:p>
    <w:p w14:paraId="32150BAA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880EC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EB5A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004B7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F7157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2D13A" w14:textId="77777777" w:rsidR="00DA46FA" w:rsidRDefault="00DA46FA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A8931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03D9E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E57CF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FC89C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3957C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69118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79462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91C12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2EAA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4DFD1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D2408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940E5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0ECD6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781F2" w14:textId="77777777" w:rsidR="005045D0" w:rsidRDefault="005045D0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981B4" w14:textId="3FD1360E" w:rsidR="00B73698" w:rsidRPr="00993005" w:rsidRDefault="002106FF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00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73698" w:rsidRPr="00993005">
        <w:rPr>
          <w:rFonts w:ascii="Times New Roman" w:hAnsi="Times New Roman" w:cs="Times New Roman"/>
          <w:b/>
          <w:bCs/>
          <w:sz w:val="24"/>
          <w:szCs w:val="24"/>
        </w:rPr>
        <w:t xml:space="preserve">bjaśnienia </w:t>
      </w:r>
    </w:p>
    <w:p w14:paraId="0611D03A" w14:textId="68B514ED" w:rsidR="00B73698" w:rsidRPr="00993005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005">
        <w:rPr>
          <w:rFonts w:ascii="Times New Roman" w:hAnsi="Times New Roman" w:cs="Times New Roman"/>
          <w:b/>
          <w:bCs/>
          <w:sz w:val="24"/>
          <w:szCs w:val="24"/>
        </w:rPr>
        <w:t>do projektu uchwały Rady Gminy Lidzbark Warmiński w sprawie wprowadzenia zmian</w:t>
      </w:r>
      <w:r w:rsidRPr="00993005">
        <w:rPr>
          <w:rFonts w:ascii="Times New Roman" w:hAnsi="Times New Roman" w:cs="Times New Roman"/>
          <w:sz w:val="24"/>
          <w:szCs w:val="24"/>
        </w:rPr>
        <w:br/>
      </w:r>
      <w:r w:rsidRPr="00993005">
        <w:rPr>
          <w:rFonts w:ascii="Times New Roman" w:hAnsi="Times New Roman" w:cs="Times New Roman"/>
          <w:b/>
          <w:bCs/>
          <w:sz w:val="24"/>
          <w:szCs w:val="24"/>
        </w:rPr>
        <w:t xml:space="preserve"> w Wieloletniej Prognozie Finansowej Gminy Lidzbark Warmiński na lata 202</w:t>
      </w:r>
      <w:r w:rsidR="00B939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93005">
        <w:rPr>
          <w:rFonts w:ascii="Times New Roman" w:hAnsi="Times New Roman" w:cs="Times New Roman"/>
          <w:b/>
          <w:bCs/>
          <w:sz w:val="24"/>
          <w:szCs w:val="24"/>
        </w:rPr>
        <w:t>-2037</w:t>
      </w:r>
    </w:p>
    <w:p w14:paraId="746E0208" w14:textId="7777777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0D941" w14:textId="3591FE33" w:rsidR="00B73698" w:rsidRPr="00321E22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21E22">
        <w:rPr>
          <w:rFonts w:ascii="Times New Roman" w:hAnsi="Times New Roman" w:cs="Times New Roman"/>
          <w:b/>
          <w:bCs/>
          <w:sz w:val="24"/>
          <w:szCs w:val="24"/>
        </w:rPr>
        <w:t>W załączniku Nr 1</w:t>
      </w:r>
      <w:r w:rsidRPr="00321E22">
        <w:rPr>
          <w:rFonts w:ascii="Times New Roman" w:hAnsi="Times New Roman" w:cs="Times New Roman"/>
          <w:sz w:val="24"/>
          <w:szCs w:val="24"/>
        </w:rPr>
        <w:t xml:space="preserve"> dokonano zmian wartości wieloletniej prognozy finansowej w 202</w:t>
      </w:r>
      <w:r w:rsidR="00B92C51" w:rsidRPr="00321E22">
        <w:rPr>
          <w:rFonts w:ascii="Times New Roman" w:hAnsi="Times New Roman" w:cs="Times New Roman"/>
          <w:sz w:val="24"/>
          <w:szCs w:val="24"/>
        </w:rPr>
        <w:t>3</w:t>
      </w:r>
      <w:r w:rsidRPr="00321E22">
        <w:rPr>
          <w:rFonts w:ascii="Times New Roman" w:hAnsi="Times New Roman" w:cs="Times New Roman"/>
          <w:sz w:val="24"/>
          <w:szCs w:val="24"/>
        </w:rPr>
        <w:t>r:</w:t>
      </w:r>
    </w:p>
    <w:p w14:paraId="27AB5F44" w14:textId="4BBC2ACF" w:rsidR="00B73698" w:rsidRPr="00321E22" w:rsidRDefault="00B73698" w:rsidP="00B73698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21E22">
        <w:rPr>
          <w:rFonts w:ascii="Times New Roman" w:hAnsi="Times New Roman" w:cs="Times New Roman"/>
          <w:sz w:val="24"/>
          <w:szCs w:val="24"/>
        </w:rPr>
        <w:t>Dochody</w:t>
      </w:r>
      <w:r w:rsidR="00B202EB">
        <w:rPr>
          <w:rFonts w:ascii="Times New Roman" w:hAnsi="Times New Roman" w:cs="Times New Roman"/>
          <w:sz w:val="24"/>
          <w:szCs w:val="24"/>
        </w:rPr>
        <w:t xml:space="preserve"> zwiększono</w:t>
      </w:r>
      <w:r w:rsidRPr="00321E22">
        <w:rPr>
          <w:rFonts w:ascii="Times New Roman" w:hAnsi="Times New Roman" w:cs="Times New Roman"/>
          <w:sz w:val="24"/>
          <w:szCs w:val="24"/>
        </w:rPr>
        <w:t xml:space="preserve"> o kwotę                            </w:t>
      </w:r>
      <w:r w:rsidR="00321E22" w:rsidRPr="00321E22">
        <w:rPr>
          <w:rFonts w:ascii="Times New Roman" w:hAnsi="Times New Roman" w:cs="Times New Roman"/>
          <w:sz w:val="24"/>
          <w:szCs w:val="24"/>
        </w:rPr>
        <w:t xml:space="preserve">    </w:t>
      </w:r>
      <w:r w:rsidRPr="00321E22">
        <w:rPr>
          <w:rFonts w:ascii="Times New Roman" w:hAnsi="Times New Roman" w:cs="Times New Roman"/>
          <w:sz w:val="24"/>
          <w:szCs w:val="24"/>
        </w:rPr>
        <w:t xml:space="preserve"> </w:t>
      </w:r>
      <w:r w:rsidR="003F70F1">
        <w:rPr>
          <w:rFonts w:ascii="Times New Roman" w:hAnsi="Times New Roman" w:cs="Times New Roman"/>
          <w:sz w:val="24"/>
          <w:szCs w:val="24"/>
        </w:rPr>
        <w:t>896 233,00</w:t>
      </w:r>
      <w:r w:rsidRPr="00321E22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74728692" w14:textId="7B52FB78" w:rsidR="00B73698" w:rsidRPr="00321E22" w:rsidRDefault="00B73698" w:rsidP="00B73698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21E22">
        <w:rPr>
          <w:rFonts w:ascii="Times New Roman" w:hAnsi="Times New Roman" w:cs="Times New Roman"/>
          <w:sz w:val="24"/>
          <w:szCs w:val="24"/>
        </w:rPr>
        <w:t xml:space="preserve">Wydatki </w:t>
      </w:r>
      <w:r w:rsidR="008C015C">
        <w:rPr>
          <w:rFonts w:ascii="Times New Roman" w:hAnsi="Times New Roman" w:cs="Times New Roman"/>
          <w:sz w:val="24"/>
          <w:szCs w:val="24"/>
        </w:rPr>
        <w:t>zwiększono</w:t>
      </w:r>
      <w:r w:rsidRPr="00321E22">
        <w:rPr>
          <w:rFonts w:ascii="Times New Roman" w:hAnsi="Times New Roman" w:cs="Times New Roman"/>
          <w:sz w:val="24"/>
          <w:szCs w:val="24"/>
        </w:rPr>
        <w:t xml:space="preserve"> o kwotę         </w:t>
      </w:r>
      <w:r w:rsidR="00746A91">
        <w:rPr>
          <w:rFonts w:ascii="Times New Roman" w:hAnsi="Times New Roman" w:cs="Times New Roman"/>
          <w:sz w:val="24"/>
          <w:szCs w:val="24"/>
        </w:rPr>
        <w:tab/>
      </w:r>
      <w:r w:rsidR="00746A9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21E22">
        <w:rPr>
          <w:rFonts w:ascii="Times New Roman" w:hAnsi="Times New Roman" w:cs="Times New Roman"/>
          <w:sz w:val="24"/>
          <w:szCs w:val="24"/>
        </w:rPr>
        <w:t xml:space="preserve"> </w:t>
      </w:r>
      <w:r w:rsidR="003F70F1">
        <w:rPr>
          <w:rFonts w:ascii="Times New Roman" w:hAnsi="Times New Roman" w:cs="Times New Roman"/>
          <w:sz w:val="24"/>
          <w:szCs w:val="24"/>
        </w:rPr>
        <w:t>96 318,</w:t>
      </w:r>
      <w:r w:rsidR="008C015C">
        <w:rPr>
          <w:rFonts w:ascii="Times New Roman" w:hAnsi="Times New Roman" w:cs="Times New Roman"/>
          <w:sz w:val="24"/>
          <w:szCs w:val="24"/>
        </w:rPr>
        <w:t>00</w:t>
      </w:r>
      <w:r w:rsidRPr="00321E22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33C937A" w14:textId="21625E8E" w:rsidR="00D02138" w:rsidRPr="003F70F1" w:rsidRDefault="00D02138" w:rsidP="00B73698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21E22">
        <w:rPr>
          <w:rFonts w:ascii="Times New Roman" w:hAnsi="Times New Roman" w:cs="Times New Roman"/>
          <w:sz w:val="24"/>
          <w:szCs w:val="24"/>
        </w:rPr>
        <w:t>Przychody</w:t>
      </w:r>
      <w:r w:rsidR="00321E22" w:rsidRPr="00321E22">
        <w:rPr>
          <w:rFonts w:ascii="Times New Roman" w:hAnsi="Times New Roman" w:cs="Times New Roman"/>
          <w:sz w:val="24"/>
          <w:szCs w:val="24"/>
        </w:rPr>
        <w:t xml:space="preserve"> </w:t>
      </w:r>
      <w:r w:rsidR="00443382">
        <w:rPr>
          <w:rFonts w:ascii="Times New Roman" w:hAnsi="Times New Roman" w:cs="Times New Roman"/>
          <w:sz w:val="24"/>
          <w:szCs w:val="24"/>
        </w:rPr>
        <w:t xml:space="preserve">zmniejszono o kwotę </w:t>
      </w:r>
      <w:r w:rsidR="00321E22" w:rsidRPr="00321E22">
        <w:rPr>
          <w:rFonts w:ascii="Times New Roman" w:hAnsi="Times New Roman" w:cs="Times New Roman"/>
          <w:sz w:val="24"/>
          <w:szCs w:val="24"/>
        </w:rPr>
        <w:tab/>
      </w:r>
      <w:r w:rsidR="00321E22" w:rsidRPr="00321E22">
        <w:rPr>
          <w:rFonts w:ascii="Times New Roman" w:hAnsi="Times New Roman" w:cs="Times New Roman"/>
          <w:sz w:val="24"/>
          <w:szCs w:val="24"/>
        </w:rPr>
        <w:tab/>
      </w:r>
      <w:r w:rsidR="001B4500">
        <w:rPr>
          <w:rFonts w:ascii="Times New Roman" w:hAnsi="Times New Roman" w:cs="Times New Roman"/>
          <w:sz w:val="24"/>
          <w:szCs w:val="24"/>
        </w:rPr>
        <w:t xml:space="preserve">   </w:t>
      </w:r>
      <w:r w:rsidR="00321E22" w:rsidRPr="00321E22">
        <w:rPr>
          <w:rFonts w:ascii="Times New Roman" w:hAnsi="Times New Roman" w:cs="Times New Roman"/>
          <w:sz w:val="24"/>
          <w:szCs w:val="24"/>
        </w:rPr>
        <w:t xml:space="preserve">  </w:t>
      </w:r>
      <w:r w:rsidR="00FD47E8">
        <w:rPr>
          <w:rFonts w:ascii="Times New Roman" w:hAnsi="Times New Roman" w:cs="Times New Roman"/>
          <w:sz w:val="24"/>
          <w:szCs w:val="24"/>
        </w:rPr>
        <w:t xml:space="preserve"> </w:t>
      </w:r>
      <w:r w:rsidR="007C48C4">
        <w:rPr>
          <w:rFonts w:ascii="Times New Roman" w:hAnsi="Times New Roman" w:cs="Times New Roman"/>
          <w:sz w:val="24"/>
          <w:szCs w:val="24"/>
        </w:rPr>
        <w:t>183 644</w:t>
      </w:r>
      <w:r w:rsidR="003F70F1">
        <w:rPr>
          <w:rFonts w:ascii="Times New Roman" w:hAnsi="Times New Roman" w:cs="Times New Roman"/>
          <w:sz w:val="24"/>
          <w:szCs w:val="24"/>
        </w:rPr>
        <w:t>,00</w:t>
      </w:r>
      <w:r w:rsidR="00321E22" w:rsidRPr="00321E22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8F0F7E" w14:textId="7E169D42" w:rsidR="003F70F1" w:rsidRPr="00321E22" w:rsidRDefault="003F70F1" w:rsidP="00B73698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Rozchody zwiększono o kwotę</w:t>
      </w:r>
      <w:r w:rsidR="00746A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8C4">
        <w:rPr>
          <w:rFonts w:ascii="Times New Roman" w:hAnsi="Times New Roman" w:cs="Times New Roman"/>
          <w:sz w:val="24"/>
          <w:szCs w:val="24"/>
        </w:rPr>
        <w:t>616 271,00</w:t>
      </w:r>
      <w:r>
        <w:rPr>
          <w:rFonts w:ascii="Times New Roman" w:hAnsi="Times New Roman" w:cs="Times New Roman"/>
          <w:sz w:val="24"/>
          <w:szCs w:val="24"/>
        </w:rPr>
        <w:t xml:space="preserve"> zł </w:t>
      </w:r>
    </w:p>
    <w:p w14:paraId="0B03D248" w14:textId="77777777" w:rsidR="00251FC3" w:rsidRDefault="00251FC3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84F6C0" w14:textId="16AC4CD4" w:rsid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E22">
        <w:rPr>
          <w:rFonts w:ascii="Times New Roman" w:hAnsi="Times New Roman" w:cs="Times New Roman"/>
          <w:sz w:val="24"/>
          <w:szCs w:val="24"/>
        </w:rPr>
        <w:t>Deficyt budżetowy gminy wynosi</w:t>
      </w:r>
      <w:r w:rsidR="00B9398A" w:rsidRPr="00321E22">
        <w:rPr>
          <w:rFonts w:ascii="Times New Roman" w:hAnsi="Times New Roman" w:cs="Times New Roman"/>
          <w:sz w:val="24"/>
          <w:szCs w:val="24"/>
        </w:rPr>
        <w:t xml:space="preserve"> </w:t>
      </w:r>
      <w:r w:rsidR="003F70F1">
        <w:rPr>
          <w:rFonts w:ascii="Times New Roman" w:hAnsi="Times New Roman" w:cs="Times New Roman"/>
          <w:b/>
          <w:bCs/>
          <w:sz w:val="24"/>
          <w:szCs w:val="24"/>
        </w:rPr>
        <w:t>4 752 342,</w:t>
      </w:r>
      <w:r w:rsidR="00443382" w:rsidRPr="004E4D30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733DB" w:rsidRPr="004E4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D30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5C16AE22" w14:textId="77777777" w:rsidR="003F70F1" w:rsidRDefault="003F70F1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2F94F" w14:textId="74A9D07B" w:rsidR="00243488" w:rsidRPr="00EE20C5" w:rsidRDefault="003F70F1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20C5">
        <w:rPr>
          <w:rFonts w:ascii="Times New Roman" w:hAnsi="Times New Roman" w:cs="Times New Roman"/>
          <w:sz w:val="24"/>
          <w:szCs w:val="24"/>
        </w:rPr>
        <w:t>W związku z</w:t>
      </w:r>
      <w:r w:rsidR="00746A91" w:rsidRPr="00EE20C5">
        <w:rPr>
          <w:rFonts w:ascii="Times New Roman" w:hAnsi="Times New Roman" w:cs="Times New Roman"/>
          <w:sz w:val="24"/>
          <w:szCs w:val="24"/>
        </w:rPr>
        <w:t xml:space="preserve"> finalizowaniem transakcji sprzedaży nieruchomości przejętej na mocy ustawy w spadku po mieszkańcu gminy</w:t>
      </w:r>
      <w:r w:rsidR="00714EA6" w:rsidRPr="00EE20C5">
        <w:rPr>
          <w:rFonts w:ascii="Times New Roman" w:hAnsi="Times New Roman" w:cs="Times New Roman"/>
          <w:sz w:val="24"/>
          <w:szCs w:val="24"/>
        </w:rPr>
        <w:t xml:space="preserve"> Lidzbark Warmiński</w:t>
      </w:r>
      <w:r w:rsidR="00746A91" w:rsidRPr="00EE20C5">
        <w:rPr>
          <w:rFonts w:ascii="Times New Roman" w:hAnsi="Times New Roman" w:cs="Times New Roman"/>
          <w:sz w:val="24"/>
          <w:szCs w:val="24"/>
        </w:rPr>
        <w:t xml:space="preserve"> </w:t>
      </w:r>
      <w:r w:rsidR="00243488" w:rsidRPr="00EE20C5">
        <w:rPr>
          <w:rFonts w:ascii="Times New Roman" w:hAnsi="Times New Roman" w:cs="Times New Roman"/>
          <w:sz w:val="24"/>
          <w:szCs w:val="24"/>
        </w:rPr>
        <w:t>planuje się wcześniejszą spłatę rat kredytów.</w:t>
      </w:r>
    </w:p>
    <w:p w14:paraId="6195401E" w14:textId="77777777" w:rsidR="00EE20C5" w:rsidRPr="00EE20C5" w:rsidRDefault="0024348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20C5">
        <w:rPr>
          <w:rFonts w:ascii="Times New Roman" w:hAnsi="Times New Roman" w:cs="Times New Roman"/>
          <w:sz w:val="24"/>
          <w:szCs w:val="24"/>
        </w:rPr>
        <w:t>Z</w:t>
      </w:r>
      <w:r w:rsidR="00746A91" w:rsidRPr="00EE20C5">
        <w:rPr>
          <w:rFonts w:ascii="Times New Roman" w:hAnsi="Times New Roman" w:cs="Times New Roman"/>
          <w:sz w:val="24"/>
          <w:szCs w:val="24"/>
        </w:rPr>
        <w:t xml:space="preserve"> osiągniętego dochodu zamierza się spła</w:t>
      </w:r>
      <w:r w:rsidRPr="00EE20C5">
        <w:rPr>
          <w:rFonts w:ascii="Times New Roman" w:hAnsi="Times New Roman" w:cs="Times New Roman"/>
          <w:sz w:val="24"/>
          <w:szCs w:val="24"/>
        </w:rPr>
        <w:t xml:space="preserve">cić w 2023 roku </w:t>
      </w:r>
      <w:r w:rsidR="003F70F1" w:rsidRPr="00EE20C5">
        <w:rPr>
          <w:rFonts w:ascii="Times New Roman" w:hAnsi="Times New Roman" w:cs="Times New Roman"/>
          <w:sz w:val="24"/>
          <w:szCs w:val="24"/>
        </w:rPr>
        <w:t xml:space="preserve"> rat</w:t>
      </w:r>
      <w:r w:rsidRPr="00EE20C5">
        <w:rPr>
          <w:rFonts w:ascii="Times New Roman" w:hAnsi="Times New Roman" w:cs="Times New Roman"/>
          <w:sz w:val="24"/>
          <w:szCs w:val="24"/>
        </w:rPr>
        <w:t>y</w:t>
      </w:r>
      <w:r w:rsidR="003F70F1" w:rsidRPr="00EE20C5">
        <w:rPr>
          <w:rFonts w:ascii="Times New Roman" w:hAnsi="Times New Roman" w:cs="Times New Roman"/>
          <w:sz w:val="24"/>
          <w:szCs w:val="24"/>
        </w:rPr>
        <w:t xml:space="preserve"> kredytów bankowych w kwocie 658 000,00 zł</w:t>
      </w:r>
      <w:r w:rsidRPr="00EE20C5">
        <w:rPr>
          <w:rFonts w:ascii="Times New Roman" w:hAnsi="Times New Roman" w:cs="Times New Roman"/>
          <w:sz w:val="24"/>
          <w:szCs w:val="24"/>
        </w:rPr>
        <w:t xml:space="preserve"> zaplanowanych do spłaty na 2024 rok. </w:t>
      </w:r>
    </w:p>
    <w:p w14:paraId="7BBACF96" w14:textId="0102C03B" w:rsidR="003F70F1" w:rsidRPr="00EE20C5" w:rsidRDefault="00EE20C5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20C5">
        <w:rPr>
          <w:rFonts w:ascii="Times New Roman" w:hAnsi="Times New Roman" w:cs="Times New Roman"/>
          <w:sz w:val="24"/>
          <w:szCs w:val="24"/>
        </w:rPr>
        <w:t>Całkowita spłata rat kredytów w 2023 roku wyniesie 1 116 000,00 zł.</w:t>
      </w:r>
    </w:p>
    <w:p w14:paraId="15D23D30" w14:textId="77777777" w:rsidR="00251FC3" w:rsidRPr="00746A91" w:rsidRDefault="00251FC3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29EEC6D" w14:textId="2754CDB2" w:rsidR="00FF06E0" w:rsidRPr="00FF06E0" w:rsidRDefault="00321E22" w:rsidP="00FF06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1E22">
        <w:rPr>
          <w:rFonts w:ascii="Times New Roman" w:hAnsi="Times New Roman" w:cs="Times New Roman"/>
          <w:sz w:val="24"/>
          <w:szCs w:val="24"/>
        </w:rPr>
        <w:t xml:space="preserve">W 2023 roku planuje się zaciągnąć kredyt w kwocie </w:t>
      </w:r>
      <w:r w:rsidR="00C733DB">
        <w:rPr>
          <w:rFonts w:ascii="Times New Roman" w:hAnsi="Times New Roman" w:cs="Times New Roman"/>
          <w:b/>
          <w:bCs/>
          <w:sz w:val="24"/>
          <w:szCs w:val="24"/>
        </w:rPr>
        <w:t>3 800 000</w:t>
      </w:r>
      <w:r w:rsidR="00251FC3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2C65F9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321E22">
        <w:rPr>
          <w:rFonts w:ascii="Times New Roman" w:hAnsi="Times New Roman" w:cs="Times New Roman"/>
          <w:sz w:val="24"/>
          <w:szCs w:val="24"/>
        </w:rPr>
        <w:t xml:space="preserve"> na pokrycie deficytu. </w:t>
      </w:r>
      <w:r w:rsidR="00B73698" w:rsidRPr="00321E22">
        <w:rPr>
          <w:rFonts w:ascii="Times New Roman" w:hAnsi="Times New Roman" w:cs="Times New Roman"/>
          <w:sz w:val="24"/>
          <w:szCs w:val="24"/>
        </w:rPr>
        <w:t>Planowana kwota długu na koniec 202</w:t>
      </w:r>
      <w:r w:rsidR="00B9398A" w:rsidRPr="00321E22">
        <w:rPr>
          <w:rFonts w:ascii="Times New Roman" w:hAnsi="Times New Roman" w:cs="Times New Roman"/>
          <w:sz w:val="24"/>
          <w:szCs w:val="24"/>
        </w:rPr>
        <w:t>3</w:t>
      </w:r>
      <w:r w:rsidR="00B73698" w:rsidRPr="00321E22">
        <w:rPr>
          <w:rFonts w:ascii="Times New Roman" w:hAnsi="Times New Roman" w:cs="Times New Roman"/>
          <w:sz w:val="24"/>
          <w:szCs w:val="24"/>
        </w:rPr>
        <w:t xml:space="preserve"> roku wynosi </w:t>
      </w:r>
      <w:r w:rsidR="0089349E" w:rsidRPr="00321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0F1">
        <w:rPr>
          <w:rFonts w:ascii="Times New Roman" w:hAnsi="Times New Roman" w:cs="Times New Roman"/>
          <w:b/>
          <w:bCs/>
          <w:sz w:val="24"/>
          <w:szCs w:val="24"/>
        </w:rPr>
        <w:t>13 455 000,00</w:t>
      </w:r>
      <w:r w:rsidR="00B4210C" w:rsidRPr="00321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698" w:rsidRPr="00321E22">
        <w:rPr>
          <w:rFonts w:ascii="Times New Roman" w:hAnsi="Times New Roman" w:cs="Times New Roman"/>
          <w:b/>
          <w:bCs/>
          <w:sz w:val="24"/>
          <w:szCs w:val="24"/>
        </w:rPr>
        <w:t>zł.</w:t>
      </w:r>
      <w:r w:rsidR="00FF0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06E0" w:rsidRPr="002C65F9">
        <w:rPr>
          <w:rFonts w:ascii="Times New Roman" w:hAnsi="Times New Roman" w:cs="Times New Roman"/>
          <w:sz w:val="24"/>
          <w:szCs w:val="24"/>
        </w:rPr>
        <w:t>Zabezpieczono środki na odsetki od kredytu na rok 2023 w wysokości</w:t>
      </w:r>
      <w:r w:rsidR="00FF06E0" w:rsidRPr="00321E22">
        <w:rPr>
          <w:rFonts w:ascii="Times New Roman" w:hAnsi="Times New Roman" w:cs="Times New Roman"/>
          <w:b/>
          <w:bCs/>
          <w:sz w:val="24"/>
          <w:szCs w:val="24"/>
        </w:rPr>
        <w:t xml:space="preserve"> 900 000,00 zł. </w:t>
      </w:r>
      <w:r w:rsidR="00FF06E0" w:rsidRPr="002C65F9">
        <w:rPr>
          <w:rFonts w:ascii="Times New Roman" w:hAnsi="Times New Roman" w:cs="Times New Roman"/>
          <w:sz w:val="24"/>
          <w:szCs w:val="24"/>
        </w:rPr>
        <w:t>Całkowita spłata kredytów nastąpi</w:t>
      </w:r>
      <w:r w:rsidR="005B55E5">
        <w:rPr>
          <w:rFonts w:ascii="Times New Roman" w:hAnsi="Times New Roman" w:cs="Times New Roman"/>
          <w:sz w:val="24"/>
          <w:szCs w:val="24"/>
        </w:rPr>
        <w:br/>
      </w:r>
      <w:r w:rsidR="00FF06E0" w:rsidRPr="002C65F9">
        <w:rPr>
          <w:rFonts w:ascii="Times New Roman" w:hAnsi="Times New Roman" w:cs="Times New Roman"/>
          <w:sz w:val="24"/>
          <w:szCs w:val="24"/>
        </w:rPr>
        <w:t xml:space="preserve"> w 2037 roku. </w:t>
      </w:r>
    </w:p>
    <w:p w14:paraId="20738911" w14:textId="06421171" w:rsidR="00FF06E0" w:rsidRDefault="00FF06E0" w:rsidP="00FF06E0">
      <w:pPr>
        <w:spacing w:before="120" w:after="0" w:line="276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321E22">
        <w:rPr>
          <w:rFonts w:ascii="Times New Roman" w:hAnsi="Times New Roman" w:cs="Times New Roman"/>
          <w:sz w:val="24"/>
          <w:szCs w:val="24"/>
        </w:rPr>
        <w:t xml:space="preserve">Wydatki bieżące są wyższe od dochodów bieżących o kwotę </w:t>
      </w:r>
      <w:r w:rsidRPr="00321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0F1">
        <w:rPr>
          <w:rFonts w:ascii="Times New Roman" w:hAnsi="Times New Roman" w:cs="Times New Roman"/>
          <w:b/>
          <w:bCs/>
          <w:sz w:val="24"/>
          <w:szCs w:val="24"/>
        </w:rPr>
        <w:t>218 431,00</w:t>
      </w:r>
      <w:r w:rsidRPr="00321E22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321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Zakłada się, że zrównoważenie </w:t>
      </w:r>
      <w:r w:rsidRPr="00321E22">
        <w:rPr>
          <w:rFonts w:ascii="Times New Roman" w:eastAsia="Calibri" w:hAnsi="Times New Roman" w:cs="Times New Roman"/>
          <w:sz w:val="24"/>
          <w:szCs w:val="24"/>
        </w:rPr>
        <w:t xml:space="preserve">budżetu zostanie </w:t>
      </w:r>
      <w:r w:rsidR="00C733DB">
        <w:rPr>
          <w:rFonts w:ascii="Times New Roman" w:eastAsia="Calibri" w:hAnsi="Times New Roman" w:cs="Times New Roman"/>
          <w:sz w:val="24"/>
          <w:szCs w:val="24"/>
        </w:rPr>
        <w:t xml:space="preserve">wykonane </w:t>
      </w:r>
      <w:r w:rsidRPr="00321E22">
        <w:rPr>
          <w:rFonts w:ascii="Times New Roman" w:hAnsi="Times New Roman"/>
          <w:sz w:val="24"/>
          <w:szCs w:val="24"/>
        </w:rPr>
        <w:t>przychodami pochodzącymi z wolnych środków jako nadwyżki środków pieniężnych na rachunku bieżącym budżetu wynikającej z rozliczeń</w:t>
      </w:r>
      <w:r w:rsidRPr="00520597">
        <w:rPr>
          <w:rFonts w:ascii="Times New Roman" w:hAnsi="Times New Roman"/>
          <w:sz w:val="26"/>
          <w:szCs w:val="26"/>
        </w:rPr>
        <w:t xml:space="preserve"> </w:t>
      </w:r>
      <w:r w:rsidR="005B55E5">
        <w:rPr>
          <w:rFonts w:ascii="Times New Roman" w:hAnsi="Times New Roman"/>
          <w:sz w:val="26"/>
          <w:szCs w:val="26"/>
        </w:rPr>
        <w:br/>
      </w:r>
      <w:r w:rsidRPr="00D4739B">
        <w:rPr>
          <w:rFonts w:ascii="Times New Roman" w:hAnsi="Times New Roman"/>
          <w:sz w:val="24"/>
          <w:szCs w:val="24"/>
        </w:rPr>
        <w:t>z kredytów z lat ubiegłych</w:t>
      </w:r>
      <w:r w:rsidR="00C733DB" w:rsidRPr="00D4739B">
        <w:rPr>
          <w:rFonts w:ascii="Times New Roman" w:hAnsi="Times New Roman"/>
          <w:sz w:val="24"/>
          <w:szCs w:val="24"/>
        </w:rPr>
        <w:t>.</w:t>
      </w:r>
    </w:p>
    <w:sectPr w:rsidR="00FF06E0" w:rsidSect="008A6503">
      <w:pgSz w:w="12240" w:h="15840"/>
      <w:pgMar w:top="568" w:right="1417" w:bottom="284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2924C6A"/>
    <w:multiLevelType w:val="hybridMultilevel"/>
    <w:tmpl w:val="E488E1F4"/>
    <w:lvl w:ilvl="0" w:tplc="3842BF4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B23A6"/>
    <w:multiLevelType w:val="hybridMultilevel"/>
    <w:tmpl w:val="7E1A16F8"/>
    <w:lvl w:ilvl="0" w:tplc="5CD835A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C44F9"/>
    <w:multiLevelType w:val="hybridMultilevel"/>
    <w:tmpl w:val="1A52342E"/>
    <w:lvl w:ilvl="0" w:tplc="FC54D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5C4FE5"/>
    <w:multiLevelType w:val="hybridMultilevel"/>
    <w:tmpl w:val="096CB066"/>
    <w:lvl w:ilvl="0" w:tplc="3A0C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A0500"/>
    <w:multiLevelType w:val="hybridMultilevel"/>
    <w:tmpl w:val="58A427EA"/>
    <w:lvl w:ilvl="0" w:tplc="378AF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0834717">
    <w:abstractNumId w:val="0"/>
  </w:num>
  <w:num w:numId="2" w16cid:durableId="1089352551">
    <w:abstractNumId w:val="2"/>
  </w:num>
  <w:num w:numId="3" w16cid:durableId="378632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969295">
    <w:abstractNumId w:val="4"/>
  </w:num>
  <w:num w:numId="5" w16cid:durableId="1815872295">
    <w:abstractNumId w:val="5"/>
  </w:num>
  <w:num w:numId="6" w16cid:durableId="251083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9"/>
    <w:rsid w:val="000113D1"/>
    <w:rsid w:val="00056BFC"/>
    <w:rsid w:val="00060A25"/>
    <w:rsid w:val="00070699"/>
    <w:rsid w:val="00071434"/>
    <w:rsid w:val="000C3A51"/>
    <w:rsid w:val="000E7930"/>
    <w:rsid w:val="000F295E"/>
    <w:rsid w:val="001229D3"/>
    <w:rsid w:val="00126691"/>
    <w:rsid w:val="00135611"/>
    <w:rsid w:val="001450D1"/>
    <w:rsid w:val="00154973"/>
    <w:rsid w:val="00166B63"/>
    <w:rsid w:val="001674C1"/>
    <w:rsid w:val="0018017F"/>
    <w:rsid w:val="001B38F4"/>
    <w:rsid w:val="001B4500"/>
    <w:rsid w:val="001C31F9"/>
    <w:rsid w:val="001C7174"/>
    <w:rsid w:val="001D5DD0"/>
    <w:rsid w:val="001E40C3"/>
    <w:rsid w:val="002106FF"/>
    <w:rsid w:val="00212C6B"/>
    <w:rsid w:val="00213F4F"/>
    <w:rsid w:val="00216694"/>
    <w:rsid w:val="00243488"/>
    <w:rsid w:val="00251FC3"/>
    <w:rsid w:val="002642D8"/>
    <w:rsid w:val="00264BE2"/>
    <w:rsid w:val="0027400A"/>
    <w:rsid w:val="00275A73"/>
    <w:rsid w:val="00280DF2"/>
    <w:rsid w:val="00285258"/>
    <w:rsid w:val="002870A2"/>
    <w:rsid w:val="00290C60"/>
    <w:rsid w:val="002A706F"/>
    <w:rsid w:val="002B1E0F"/>
    <w:rsid w:val="002B3D25"/>
    <w:rsid w:val="002C65F9"/>
    <w:rsid w:val="002D0027"/>
    <w:rsid w:val="002E2C54"/>
    <w:rsid w:val="002E3DEC"/>
    <w:rsid w:val="00303B99"/>
    <w:rsid w:val="00321E22"/>
    <w:rsid w:val="0036386C"/>
    <w:rsid w:val="0038207E"/>
    <w:rsid w:val="003C11C8"/>
    <w:rsid w:val="003F70F1"/>
    <w:rsid w:val="004032DD"/>
    <w:rsid w:val="0041143C"/>
    <w:rsid w:val="00417F1D"/>
    <w:rsid w:val="00423D53"/>
    <w:rsid w:val="00433403"/>
    <w:rsid w:val="00443382"/>
    <w:rsid w:val="00444DDF"/>
    <w:rsid w:val="0044673D"/>
    <w:rsid w:val="004A6F32"/>
    <w:rsid w:val="004B055B"/>
    <w:rsid w:val="004D1706"/>
    <w:rsid w:val="004E4D30"/>
    <w:rsid w:val="005045D0"/>
    <w:rsid w:val="00517C2C"/>
    <w:rsid w:val="00586A86"/>
    <w:rsid w:val="00593754"/>
    <w:rsid w:val="00595EFC"/>
    <w:rsid w:val="005A0E1F"/>
    <w:rsid w:val="005B55E5"/>
    <w:rsid w:val="00606261"/>
    <w:rsid w:val="0063170A"/>
    <w:rsid w:val="00631CD4"/>
    <w:rsid w:val="0064564C"/>
    <w:rsid w:val="006630D4"/>
    <w:rsid w:val="00681B5D"/>
    <w:rsid w:val="006854AB"/>
    <w:rsid w:val="00686229"/>
    <w:rsid w:val="00691F8E"/>
    <w:rsid w:val="00695352"/>
    <w:rsid w:val="006C12A7"/>
    <w:rsid w:val="006D2B48"/>
    <w:rsid w:val="006E2C80"/>
    <w:rsid w:val="006F4B2C"/>
    <w:rsid w:val="00700A98"/>
    <w:rsid w:val="00701AC1"/>
    <w:rsid w:val="00703497"/>
    <w:rsid w:val="00707C91"/>
    <w:rsid w:val="00712F84"/>
    <w:rsid w:val="007147C9"/>
    <w:rsid w:val="00714EA6"/>
    <w:rsid w:val="00715C3A"/>
    <w:rsid w:val="00720B72"/>
    <w:rsid w:val="00721DE0"/>
    <w:rsid w:val="007233AB"/>
    <w:rsid w:val="00730CE8"/>
    <w:rsid w:val="00743C3A"/>
    <w:rsid w:val="00744046"/>
    <w:rsid w:val="00745417"/>
    <w:rsid w:val="00746A91"/>
    <w:rsid w:val="0076620A"/>
    <w:rsid w:val="00767160"/>
    <w:rsid w:val="007A45C7"/>
    <w:rsid w:val="007A5070"/>
    <w:rsid w:val="007A5FC6"/>
    <w:rsid w:val="007C48C4"/>
    <w:rsid w:val="00823E85"/>
    <w:rsid w:val="00835973"/>
    <w:rsid w:val="00837699"/>
    <w:rsid w:val="00843265"/>
    <w:rsid w:val="00891EC0"/>
    <w:rsid w:val="0089349E"/>
    <w:rsid w:val="00894708"/>
    <w:rsid w:val="00897B08"/>
    <w:rsid w:val="008A3EA4"/>
    <w:rsid w:val="008A6503"/>
    <w:rsid w:val="008C015C"/>
    <w:rsid w:val="008D0158"/>
    <w:rsid w:val="008D38D1"/>
    <w:rsid w:val="00907A2E"/>
    <w:rsid w:val="009131E9"/>
    <w:rsid w:val="00940B46"/>
    <w:rsid w:val="00946AE3"/>
    <w:rsid w:val="00976B9A"/>
    <w:rsid w:val="00993005"/>
    <w:rsid w:val="009B3F89"/>
    <w:rsid w:val="009B4C55"/>
    <w:rsid w:val="009B6F57"/>
    <w:rsid w:val="009C1BE2"/>
    <w:rsid w:val="009C2C79"/>
    <w:rsid w:val="009D0B42"/>
    <w:rsid w:val="009D2E5F"/>
    <w:rsid w:val="009F090B"/>
    <w:rsid w:val="00A36BFD"/>
    <w:rsid w:val="00A37D2A"/>
    <w:rsid w:val="00A44B8E"/>
    <w:rsid w:val="00A607C0"/>
    <w:rsid w:val="00A66245"/>
    <w:rsid w:val="00A748D3"/>
    <w:rsid w:val="00AC7E3F"/>
    <w:rsid w:val="00AE64D8"/>
    <w:rsid w:val="00B06CD6"/>
    <w:rsid w:val="00B17ADB"/>
    <w:rsid w:val="00B17EB8"/>
    <w:rsid w:val="00B202EB"/>
    <w:rsid w:val="00B4210C"/>
    <w:rsid w:val="00B45D27"/>
    <w:rsid w:val="00B62EC1"/>
    <w:rsid w:val="00B67872"/>
    <w:rsid w:val="00B70009"/>
    <w:rsid w:val="00B70039"/>
    <w:rsid w:val="00B73698"/>
    <w:rsid w:val="00B806F0"/>
    <w:rsid w:val="00B81B0D"/>
    <w:rsid w:val="00B86FDB"/>
    <w:rsid w:val="00B92C51"/>
    <w:rsid w:val="00B9398A"/>
    <w:rsid w:val="00BA09A8"/>
    <w:rsid w:val="00BB44A0"/>
    <w:rsid w:val="00BB6956"/>
    <w:rsid w:val="00BD78FF"/>
    <w:rsid w:val="00C01AF0"/>
    <w:rsid w:val="00C07509"/>
    <w:rsid w:val="00C22487"/>
    <w:rsid w:val="00C32328"/>
    <w:rsid w:val="00C325B8"/>
    <w:rsid w:val="00C32982"/>
    <w:rsid w:val="00C50942"/>
    <w:rsid w:val="00C539BB"/>
    <w:rsid w:val="00C66C4D"/>
    <w:rsid w:val="00C733DB"/>
    <w:rsid w:val="00C75373"/>
    <w:rsid w:val="00C8587D"/>
    <w:rsid w:val="00CD6811"/>
    <w:rsid w:val="00D02138"/>
    <w:rsid w:val="00D4739B"/>
    <w:rsid w:val="00D618EA"/>
    <w:rsid w:val="00D72FA0"/>
    <w:rsid w:val="00D839FA"/>
    <w:rsid w:val="00DA46FA"/>
    <w:rsid w:val="00DA7D47"/>
    <w:rsid w:val="00DB024B"/>
    <w:rsid w:val="00DB258C"/>
    <w:rsid w:val="00DC1846"/>
    <w:rsid w:val="00DD3DFB"/>
    <w:rsid w:val="00DF07D3"/>
    <w:rsid w:val="00E00ED7"/>
    <w:rsid w:val="00E0197B"/>
    <w:rsid w:val="00E038AA"/>
    <w:rsid w:val="00E05FD0"/>
    <w:rsid w:val="00E11246"/>
    <w:rsid w:val="00E368EF"/>
    <w:rsid w:val="00E472B7"/>
    <w:rsid w:val="00E475E8"/>
    <w:rsid w:val="00E66F21"/>
    <w:rsid w:val="00E72101"/>
    <w:rsid w:val="00E7391D"/>
    <w:rsid w:val="00E9444B"/>
    <w:rsid w:val="00EE20C5"/>
    <w:rsid w:val="00EE22A2"/>
    <w:rsid w:val="00F043FD"/>
    <w:rsid w:val="00F204BD"/>
    <w:rsid w:val="00F30677"/>
    <w:rsid w:val="00F43EA0"/>
    <w:rsid w:val="00F6028A"/>
    <w:rsid w:val="00F8034E"/>
    <w:rsid w:val="00F870B4"/>
    <w:rsid w:val="00F87603"/>
    <w:rsid w:val="00FA03F8"/>
    <w:rsid w:val="00FD47E8"/>
    <w:rsid w:val="00FE0B0D"/>
    <w:rsid w:val="00FE193F"/>
    <w:rsid w:val="00FE717B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1993"/>
  <w15:chartTrackingRefBased/>
  <w15:docId w15:val="{5829CE30-542E-4648-880B-B8C8327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F734-D7EA-4FA5-8D07-790E1458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Warmiński</dc:creator>
  <cp:keywords/>
  <dc:description/>
  <cp:lastModifiedBy>M S</cp:lastModifiedBy>
  <cp:revision>174</cp:revision>
  <cp:lastPrinted>2023-12-19T10:41:00Z</cp:lastPrinted>
  <dcterms:created xsi:type="dcterms:W3CDTF">2022-02-08T16:28:00Z</dcterms:created>
  <dcterms:modified xsi:type="dcterms:W3CDTF">2023-12-19T11:09:00Z</dcterms:modified>
</cp:coreProperties>
</file>