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CC1C" w14:textId="77777777" w:rsidR="00210CE0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2 do Zarządzenia</w:t>
      </w:r>
    </w:p>
    <w:p w14:paraId="2B6E1A4D" w14:textId="77777777" w:rsidR="00210CE0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39F3C46E" w14:textId="77777777" w:rsidR="00210CE0" w:rsidRDefault="00000000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Nr 596/2023  z dnia 12 czerwca 2023r.</w:t>
      </w:r>
    </w:p>
    <w:p w14:paraId="57C37C3D" w14:textId="77777777" w:rsidR="00210CE0" w:rsidRDefault="00210CE0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0182068E" w14:textId="77777777" w:rsidR="00210CE0" w:rsidRDefault="00210CE0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7442399E" w14:textId="77777777" w:rsidR="00210CE0" w:rsidRDefault="00000000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 xml:space="preserve">Regulamin pracy komisji przetargowej. </w:t>
      </w:r>
    </w:p>
    <w:p w14:paraId="2BA95FE8" w14:textId="77777777" w:rsidR="00210CE0" w:rsidRDefault="00210CE0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1BD10FE4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§1.</w:t>
      </w:r>
    </w:p>
    <w:p w14:paraId="3E5B51AE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Komisja przetargowa, zwana dalej „Komisją” działa na podstawie  zarządzenia Nr 596/2023 z dnia                 12 czerwca 2023r. </w:t>
      </w:r>
    </w:p>
    <w:p w14:paraId="50594E5C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D200A93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21425324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§2.</w:t>
      </w:r>
    </w:p>
    <w:p w14:paraId="087C463A" w14:textId="77777777" w:rsidR="00210CE0" w:rsidRDefault="00000000">
      <w:pPr>
        <w:spacing w:after="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Członków komisji odwołuje i powołuje kierownik jednostki.</w:t>
      </w:r>
    </w:p>
    <w:p w14:paraId="229ED0C0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1BB19A3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§3.</w:t>
      </w:r>
    </w:p>
    <w:p w14:paraId="41D34B6C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2013377" w14:textId="77777777" w:rsidR="00210CE0" w:rsidRDefault="00210CE0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63205623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§4.</w:t>
      </w:r>
    </w:p>
    <w:p w14:paraId="6A956ADB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01315437" w14:textId="77777777" w:rsidR="00210CE0" w:rsidRDefault="00210CE0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5C7870BC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§5.</w:t>
      </w:r>
    </w:p>
    <w:p w14:paraId="1389C354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27172317" w14:textId="77777777" w:rsidR="00210CE0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propozycję wyboru trybu udzielania zamówienia wraz z uzasadnieniem,</w:t>
      </w:r>
    </w:p>
    <w:p w14:paraId="3DA9FE53" w14:textId="77777777" w:rsidR="00210CE0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 specyfikacji warunków zamówienia i zaproszenia do składania ofert,</w:t>
      </w:r>
    </w:p>
    <w:p w14:paraId="3D8E8F3E" w14:textId="77777777" w:rsidR="00210CE0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ogłoszenia wymagane dla danego trybu postępowania o udzielenie zamówienia publicznego,</w:t>
      </w:r>
    </w:p>
    <w:p w14:paraId="211A163E" w14:textId="77777777" w:rsidR="00210CE0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00D3FE67" w14:textId="77777777" w:rsidR="00210CE0" w:rsidRDefault="00210CE0">
      <w:pPr>
        <w:spacing w:after="0"/>
        <w:rPr>
          <w:rFonts w:ascii="Times New Roman" w:hAnsi="Times New Roman"/>
          <w:szCs w:val="20"/>
          <w:lang w:eastAsia="pl-PL"/>
        </w:rPr>
      </w:pPr>
    </w:p>
    <w:p w14:paraId="5FD35988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§6.</w:t>
      </w:r>
    </w:p>
    <w:p w14:paraId="4A1EA560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Komisja w zakresie przeprowadzenia postępowania o udzielenie zamówienia publicznego                                            w szczególności :</w:t>
      </w:r>
    </w:p>
    <w:p w14:paraId="14BB398E" w14:textId="77777777" w:rsidR="00210CE0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udziela wyjaśnień dotyczących treści specyfikacji warunków zamówienia, dokonuje otwarcia ofert,</w:t>
      </w:r>
    </w:p>
    <w:p w14:paraId="6D9BC2B7" w14:textId="77777777" w:rsidR="00210CE0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spełnianie warunków stawianych wykonawcom oraz wnioskuje do kierownika jednostki                         o wykluczenie wykonawców w przypadkach określonych ustawą,</w:t>
      </w:r>
    </w:p>
    <w:p w14:paraId="0B89E749" w14:textId="77777777" w:rsidR="00210CE0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wnioskuje do kierownika jednostki o odrzucenie oferty w przypadkach przewidzianych ustawą,</w:t>
      </w:r>
    </w:p>
    <w:p w14:paraId="447A9849" w14:textId="77777777" w:rsidR="00210CE0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ocenia oferty niepodlegające odrzuceniu,</w:t>
      </w:r>
    </w:p>
    <w:p w14:paraId="2E310E46" w14:textId="77777777" w:rsidR="00210CE0" w:rsidRDefault="0000000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przygotowuje propozycję wyboru oferty najkorzystniejszej bądź występuje o unieważnienie postępowania,</w:t>
      </w:r>
    </w:p>
    <w:p w14:paraId="2AFD6088" w14:textId="77777777" w:rsidR="00210CE0" w:rsidRDefault="00210CE0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556D17B9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§7.      </w:t>
      </w:r>
    </w:p>
    <w:p w14:paraId="5533F7A3" w14:textId="77777777" w:rsidR="00210CE0" w:rsidRDefault="000000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45B0037A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C82424E" w14:textId="77777777" w:rsidR="00210CE0" w:rsidRDefault="0000000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 zadań przewodniczącego należy w szczególności :</w:t>
      </w:r>
    </w:p>
    <w:p w14:paraId="7C365BC9" w14:textId="77777777" w:rsidR="00210CE0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(Dz.U. z 2022r., poz.1710 ze zm.),</w:t>
      </w:r>
    </w:p>
    <w:p w14:paraId="4C6C29BA" w14:textId="77777777" w:rsidR="00210CE0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wyznaczanie terminów posiedzeń komisji oraz ich prowadzenie, </w:t>
      </w:r>
    </w:p>
    <w:p w14:paraId="6C899A36" w14:textId="77777777" w:rsidR="00210CE0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podział między członków komisji prac podejmowanych w trybie roboczym,</w:t>
      </w:r>
    </w:p>
    <w:p w14:paraId="75EDFB0E" w14:textId="77777777" w:rsidR="00210CE0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nadzorowanie prawidłowego prowadzenia dokumentacji postępowania  o udzielenie zamówienia publicznego,</w:t>
      </w:r>
    </w:p>
    <w:p w14:paraId="45C54897" w14:textId="77777777" w:rsidR="00210CE0" w:rsidRDefault="000000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lastRenderedPageBreak/>
        <w:t>informowanie kierownika jednostki o problemach związanych z pracami komisji w toku postępowania o udzielenie zamówienia publicznego.</w:t>
      </w:r>
    </w:p>
    <w:p w14:paraId="3C7E901D" w14:textId="77777777" w:rsidR="00210CE0" w:rsidRDefault="00210CE0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5E6B7868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§8.      </w:t>
      </w:r>
    </w:p>
    <w:p w14:paraId="5BF71FBF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3289C6CB" w14:textId="77777777" w:rsidR="00210CE0" w:rsidRDefault="00210CE0">
      <w:pPr>
        <w:spacing w:after="0"/>
        <w:rPr>
          <w:rFonts w:ascii="Times New Roman" w:hAnsi="Times New Roman"/>
          <w:szCs w:val="20"/>
          <w:lang w:eastAsia="pl-PL"/>
        </w:rPr>
      </w:pPr>
    </w:p>
    <w:p w14:paraId="6A9C1C81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§9. </w:t>
      </w:r>
    </w:p>
    <w:p w14:paraId="01FE7B00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1AC16553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858EF15" w14:textId="77777777" w:rsidR="00210CE0" w:rsidRDefault="00000000">
      <w:pPr>
        <w:spacing w:after="0"/>
        <w:jc w:val="center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§10.      </w:t>
      </w:r>
    </w:p>
    <w:p w14:paraId="56D8BF83" w14:textId="77777777" w:rsidR="00210CE0" w:rsidRDefault="00000000">
      <w:pPr>
        <w:spacing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>Nie wymienione prace komisji w regulaminie określa ustawa Prawo zamówień publicznych.</w:t>
      </w:r>
    </w:p>
    <w:p w14:paraId="5437D7FC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D65BEC0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4353D4A5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02119264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7729AEA3" w14:textId="77777777" w:rsidR="00210CE0" w:rsidRDefault="00000000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Zatwierdzam w dniu  12.06.2023r.     </w:t>
      </w:r>
    </w:p>
    <w:p w14:paraId="151D98C8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2B7AFAE9" w14:textId="77777777" w:rsidR="00210CE0" w:rsidRDefault="00210CE0">
      <w:pPr>
        <w:spacing w:after="0"/>
        <w:jc w:val="both"/>
        <w:rPr>
          <w:rFonts w:ascii="Times New Roman" w:hAnsi="Times New Roman"/>
          <w:szCs w:val="20"/>
          <w:lang w:eastAsia="pl-PL"/>
        </w:rPr>
      </w:pPr>
    </w:p>
    <w:p w14:paraId="27F896B6" w14:textId="77777777" w:rsidR="00210CE0" w:rsidRDefault="00210CE0">
      <w:pPr>
        <w:spacing w:after="0"/>
        <w:rPr>
          <w:rFonts w:ascii="Times New Roman" w:hAnsi="Times New Roman"/>
          <w:szCs w:val="20"/>
          <w:lang w:eastAsia="pl-PL"/>
        </w:rPr>
      </w:pPr>
    </w:p>
    <w:p w14:paraId="06BA8456" w14:textId="77777777" w:rsidR="00210CE0" w:rsidRDefault="00210CE0">
      <w:pPr>
        <w:spacing w:after="0"/>
        <w:rPr>
          <w:rFonts w:ascii="Times New Roman" w:hAnsi="Times New Roman"/>
          <w:szCs w:val="20"/>
          <w:lang w:eastAsia="pl-PL"/>
        </w:rPr>
      </w:pPr>
    </w:p>
    <w:p w14:paraId="3C737DE8" w14:textId="77777777" w:rsidR="00210CE0" w:rsidRDefault="00210CE0">
      <w:pPr>
        <w:spacing w:after="0"/>
        <w:rPr>
          <w:rFonts w:ascii="Times New Roman" w:hAnsi="Times New Roman"/>
          <w:szCs w:val="20"/>
          <w:lang w:eastAsia="pl-PL"/>
        </w:rPr>
      </w:pPr>
    </w:p>
    <w:p w14:paraId="35B1FCA2" w14:textId="77777777" w:rsidR="00210CE0" w:rsidRDefault="00210CE0">
      <w:pPr>
        <w:spacing w:after="0"/>
        <w:rPr>
          <w:rFonts w:ascii="Times New Roman" w:hAnsi="Times New Roman"/>
          <w:szCs w:val="20"/>
          <w:lang w:eastAsia="pl-PL"/>
        </w:rPr>
      </w:pPr>
    </w:p>
    <w:p w14:paraId="0835940B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A7D1E86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D08BAD1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2F3D059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8CB9E0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7C3B485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9F12CC2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44ECB2B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DD50F67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1BCDA01" w14:textId="77777777" w:rsidR="00210CE0" w:rsidRDefault="00210CE0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5042E4E" w14:textId="77777777" w:rsidR="00210CE0" w:rsidRDefault="00210CE0"/>
    <w:sectPr w:rsidR="00210C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210F" w14:textId="77777777" w:rsidR="004E4BC3" w:rsidRDefault="004E4BC3">
      <w:pPr>
        <w:spacing w:after="0"/>
      </w:pPr>
      <w:r>
        <w:separator/>
      </w:r>
    </w:p>
  </w:endnote>
  <w:endnote w:type="continuationSeparator" w:id="0">
    <w:p w14:paraId="1A0346D5" w14:textId="77777777" w:rsidR="004E4BC3" w:rsidRDefault="004E4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5A22" w14:textId="77777777" w:rsidR="004E4BC3" w:rsidRDefault="004E4BC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226241" w14:textId="77777777" w:rsidR="004E4BC3" w:rsidRDefault="004E4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4205"/>
    <w:multiLevelType w:val="multilevel"/>
    <w:tmpl w:val="0344B8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8A82226"/>
    <w:multiLevelType w:val="multilevel"/>
    <w:tmpl w:val="A7EA355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0BD5476"/>
    <w:multiLevelType w:val="multilevel"/>
    <w:tmpl w:val="0E02BEC0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E8173F0"/>
    <w:multiLevelType w:val="multilevel"/>
    <w:tmpl w:val="183C0660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44877151">
    <w:abstractNumId w:val="3"/>
  </w:num>
  <w:num w:numId="2" w16cid:durableId="1350836480">
    <w:abstractNumId w:val="1"/>
  </w:num>
  <w:num w:numId="3" w16cid:durableId="747072082">
    <w:abstractNumId w:val="0"/>
  </w:num>
  <w:num w:numId="4" w16cid:durableId="102212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0CE0"/>
    <w:rsid w:val="00210CE0"/>
    <w:rsid w:val="004E4BC3"/>
    <w:rsid w:val="00A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625F"/>
  <w15:docId w15:val="{4D1D0FF7-11DF-4C55-8E2E-9FC6212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2</cp:revision>
  <dcterms:created xsi:type="dcterms:W3CDTF">2023-06-12T13:28:00Z</dcterms:created>
  <dcterms:modified xsi:type="dcterms:W3CDTF">2023-06-12T13:28:00Z</dcterms:modified>
</cp:coreProperties>
</file>