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50" w:rsidRPr="004D0950" w:rsidRDefault="004C773F" w:rsidP="004D095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56381" w:rsidRPr="00456381" w:rsidRDefault="00456381" w:rsidP="00456381">
      <w:pPr>
        <w:spacing w:after="0" w:line="240" w:lineRule="auto"/>
        <w:ind w:left="960" w:firstLine="4620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456381">
        <w:rPr>
          <w:rFonts w:ascii="Times New Roman" w:hAnsi="Times New Roman"/>
          <w:i/>
          <w:sz w:val="24"/>
          <w:szCs w:val="24"/>
        </w:rPr>
        <w:t xml:space="preserve">Załącznik do uchwały Nr </w:t>
      </w:r>
      <w:r w:rsidR="004C773F">
        <w:rPr>
          <w:rFonts w:ascii="Times New Roman" w:hAnsi="Times New Roman"/>
          <w:i/>
          <w:sz w:val="24"/>
          <w:szCs w:val="24"/>
        </w:rPr>
        <w:t xml:space="preserve"> XX/170</w:t>
      </w:r>
      <w:r w:rsidRPr="00456381">
        <w:rPr>
          <w:rFonts w:ascii="Times New Roman" w:hAnsi="Times New Roman"/>
          <w:i/>
          <w:sz w:val="24"/>
          <w:szCs w:val="24"/>
        </w:rPr>
        <w:t xml:space="preserve">/2017 </w:t>
      </w:r>
    </w:p>
    <w:p w:rsidR="00456381" w:rsidRPr="00456381" w:rsidRDefault="00456381" w:rsidP="00456381">
      <w:pPr>
        <w:spacing w:after="0" w:line="240" w:lineRule="auto"/>
        <w:ind w:firstLine="5580"/>
        <w:rPr>
          <w:rFonts w:ascii="Times New Roman" w:hAnsi="Times New Roman"/>
          <w:i/>
          <w:sz w:val="24"/>
          <w:szCs w:val="24"/>
        </w:rPr>
      </w:pPr>
      <w:r w:rsidRPr="00456381">
        <w:rPr>
          <w:rFonts w:ascii="Times New Roman" w:hAnsi="Times New Roman"/>
          <w:i/>
          <w:sz w:val="24"/>
          <w:szCs w:val="24"/>
        </w:rPr>
        <w:t>Rady Gminy Lidzbark Warmiński</w:t>
      </w:r>
    </w:p>
    <w:p w:rsidR="00456381" w:rsidRPr="00456381" w:rsidRDefault="00456381" w:rsidP="00456381">
      <w:pPr>
        <w:spacing w:after="0" w:line="240" w:lineRule="auto"/>
        <w:ind w:firstLine="5580"/>
        <w:rPr>
          <w:rFonts w:ascii="Times New Roman" w:hAnsi="Times New Roman"/>
          <w:i/>
          <w:sz w:val="24"/>
          <w:szCs w:val="24"/>
        </w:rPr>
      </w:pPr>
      <w:r w:rsidRPr="00456381">
        <w:rPr>
          <w:rFonts w:ascii="Times New Roman" w:hAnsi="Times New Roman"/>
          <w:i/>
          <w:sz w:val="24"/>
          <w:szCs w:val="24"/>
        </w:rPr>
        <w:t xml:space="preserve">z dnia </w:t>
      </w:r>
      <w:r w:rsidR="004C773F">
        <w:rPr>
          <w:rFonts w:ascii="Times New Roman" w:hAnsi="Times New Roman"/>
          <w:i/>
          <w:sz w:val="24"/>
          <w:szCs w:val="24"/>
        </w:rPr>
        <w:t xml:space="preserve"> 23 lutego</w:t>
      </w:r>
      <w:r w:rsidRPr="00456381">
        <w:rPr>
          <w:rFonts w:ascii="Times New Roman" w:hAnsi="Times New Roman"/>
          <w:i/>
          <w:sz w:val="24"/>
          <w:szCs w:val="24"/>
        </w:rPr>
        <w:t xml:space="preserve"> 2017 r.</w:t>
      </w:r>
    </w:p>
    <w:p w:rsidR="00456381" w:rsidRPr="00456381" w:rsidRDefault="00456381" w:rsidP="004563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381" w:rsidRPr="00456381" w:rsidRDefault="00456381" w:rsidP="004563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381">
        <w:rPr>
          <w:rFonts w:ascii="Times New Roman" w:hAnsi="Times New Roman"/>
          <w:b/>
          <w:sz w:val="28"/>
          <w:szCs w:val="28"/>
        </w:rPr>
        <w:t>U z a s a d n i e n i e</w:t>
      </w:r>
    </w:p>
    <w:p w:rsidR="00456381" w:rsidRPr="00456381" w:rsidRDefault="00456381" w:rsidP="004563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381" w:rsidRPr="00456381" w:rsidRDefault="00456381" w:rsidP="004563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381">
        <w:rPr>
          <w:rFonts w:ascii="Times New Roman" w:hAnsi="Times New Roman"/>
          <w:sz w:val="24"/>
          <w:szCs w:val="24"/>
        </w:rPr>
        <w:tab/>
        <w:t xml:space="preserve">Zgodnie z art. 18 ust. 1 ustawy z dnia 25 października 1991 r. o organizowaniu                           i prowadzeniu działalności kulturalnej   </w:t>
      </w:r>
      <w:r w:rsidRPr="00456381">
        <w:rPr>
          <w:rFonts w:ascii="Times New Roman" w:hAnsi="Times New Roman"/>
          <w:i/>
          <w:sz w:val="24"/>
          <w:szCs w:val="24"/>
        </w:rPr>
        <w:t>(</w:t>
      </w:r>
      <w:r w:rsidRPr="00456381">
        <w:rPr>
          <w:rFonts w:ascii="Times New Roman" w:hAnsi="Times New Roman"/>
          <w:i/>
          <w:sz w:val="20"/>
          <w:szCs w:val="20"/>
        </w:rPr>
        <w:t>tekst jednolity Dz. U. z  2012 r. poz. 406 z późn. zm.)</w:t>
      </w:r>
      <w:r w:rsidRPr="00456381">
        <w:rPr>
          <w:rFonts w:ascii="Times New Roman" w:hAnsi="Times New Roman"/>
          <w:sz w:val="24"/>
          <w:szCs w:val="24"/>
        </w:rPr>
        <w:t xml:space="preserve"> organizator może dokonać połączenia instytucji kultury, w tym instytucji kultury prowadzących działalność          w różnych formach. Natomiast art. 13  ustawy z dnia 27 czerwca 1997 r. o bibliotekach                    </w:t>
      </w:r>
      <w:r w:rsidRPr="00456381">
        <w:rPr>
          <w:rFonts w:ascii="Times New Roman" w:hAnsi="Times New Roman"/>
          <w:i/>
          <w:sz w:val="20"/>
          <w:szCs w:val="20"/>
        </w:rPr>
        <w:t>(tekst jednolity Dz.U. z 2012r., poz. 642 z późn. zm.)</w:t>
      </w:r>
      <w:r w:rsidRPr="00456381">
        <w:rPr>
          <w:rFonts w:ascii="Times New Roman" w:hAnsi="Times New Roman"/>
          <w:sz w:val="24"/>
          <w:szCs w:val="24"/>
        </w:rPr>
        <w:t xml:space="preserve">  stanowi, że organizator może dokonać połączenia biblioteki z inną instytucja kultury, jeżeli połączenie nie spowoduje uszczerbku w wykonywaniu dotychczasowych zadań. W oparciu o wyżej wymienione przepisy - Rada Gminy Lidzbark Warmiński  zamierza połączyć Gminny Ośrodek Kultury i Sportu w Pilniku oraz Bibliotekę Publiczną Gminy Lidzbark Warmiński, z siedzibą w Kraszewie i utworzyć jedną samorządową instytucję kultury pod nazwą Gminne Centrum Kultury w Lidzbarku Warmińskim, z siedzibą           w Pilniku, zwane dalej GCK.</w:t>
      </w:r>
    </w:p>
    <w:p w:rsidR="00456381" w:rsidRPr="00456381" w:rsidRDefault="00456381" w:rsidP="004563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381">
        <w:rPr>
          <w:rFonts w:ascii="Times New Roman" w:hAnsi="Times New Roman"/>
          <w:sz w:val="24"/>
          <w:szCs w:val="24"/>
        </w:rPr>
        <w:t>Zamiar utworzenia GCK, na bazie Gminnego Ośrodka Kultury i Sportu w Pilniku oraz Biblioteki Publicznej Gminy Lidzbark Warmiński, wiąże się z dążeniem do bardziej efektywnego wykonywania zadań Gminy w zaspakajaniu potrzeb wspólnoty samorządowej w sferze kultury,           a także upraszczania struktur zarządzania w zakresie organizowania działalności kulturalnej.</w:t>
      </w:r>
    </w:p>
    <w:p w:rsidR="00456381" w:rsidRPr="00456381" w:rsidRDefault="00456381" w:rsidP="004563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381">
        <w:rPr>
          <w:rFonts w:ascii="Times New Roman" w:hAnsi="Times New Roman"/>
          <w:sz w:val="24"/>
          <w:szCs w:val="24"/>
        </w:rPr>
        <w:t xml:space="preserve">Wiele działań Gminnego Ośrodka Kultury i Sportu w Pilniku oraz Biblioteki Publicznej Gminy Lidzbark Warmiński opartych jest na współpracy ze szkołami podstawowymi, gimnazjami, organizacjami pozarządowymi i innymi jednostkami działającymi  na terenie Gminy. Połączenie tych instytucji kultury pozwoli na elastyczne reagowanie na lokalne potrzeby i nie wpłynie na obniżenie jakości usług świadczonych w tych obszarach, gdyż nie planuje się zmniejszenia liczby pracowników. </w:t>
      </w:r>
    </w:p>
    <w:p w:rsidR="00456381" w:rsidRPr="00456381" w:rsidRDefault="00456381" w:rsidP="004563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381">
        <w:rPr>
          <w:rFonts w:ascii="Times New Roman" w:hAnsi="Times New Roman"/>
          <w:sz w:val="24"/>
          <w:szCs w:val="24"/>
        </w:rPr>
        <w:tab/>
        <w:t>Argumentem przemawiającym za połączeniem instytucji kultury jest również utworzenie jednego ośrodka administracyjnego, z siedzibą w Pilniku z tym, że biblioteka publiczna i jej filie - w Rogożu i Runowie -  nadal pozostałyby w tych samych budynkach i tą sama obsadą kadrową.</w:t>
      </w:r>
    </w:p>
    <w:p w:rsidR="00456381" w:rsidRPr="00456381" w:rsidRDefault="00456381" w:rsidP="004563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381">
        <w:rPr>
          <w:rFonts w:ascii="Times New Roman" w:hAnsi="Times New Roman"/>
          <w:sz w:val="24"/>
          <w:szCs w:val="24"/>
        </w:rPr>
        <w:t>Utworzenie GCK będzie miało wpływ na racjonalizację wydatków ponoszonych przez Gminę na działalność kulturalną oraz zmniejszenie kosztów administracyjnych. Powstanie jeden ośrodek zarządzający instytucjami kultury, wspólna obsługa finansowo-księgowa, obsługa sprzętu                     i urządzeń. To wszystko może wpłynąć na podwyższenie standardów  działalności tej instytucji.</w:t>
      </w:r>
    </w:p>
    <w:p w:rsidR="00456381" w:rsidRPr="00456381" w:rsidRDefault="00456381" w:rsidP="004563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381">
        <w:rPr>
          <w:rFonts w:ascii="Times New Roman" w:hAnsi="Times New Roman"/>
          <w:sz w:val="24"/>
          <w:szCs w:val="24"/>
        </w:rPr>
        <w:t>Połączenie biblioteki z ośrodkiem kultury jest zatem uzasadnione względami finansowymi, administracyjnymi ale przede wszystkim faktem, że kompetencje ustawowe tych podmiotów oraz formy ich realizacji niejednokrotnie się pokrywają i uzupełniają.</w:t>
      </w:r>
    </w:p>
    <w:p w:rsidR="00456381" w:rsidRPr="00456381" w:rsidRDefault="00456381" w:rsidP="004563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381">
        <w:rPr>
          <w:rFonts w:ascii="Times New Roman" w:hAnsi="Times New Roman"/>
          <w:sz w:val="24"/>
          <w:szCs w:val="24"/>
        </w:rPr>
        <w:t>Jeszcze raz należy podkreślić, że nie spowoduje to najmniejszego uszczerbku w wykonywaniu dotychczasowych zadań biblioteki, a wręcz przeciwnie – doprowadzi to do ich pełniejszej i bardziej efektywnej realizacji w szczególności, zadań określonych w art. 4 i art. 27 ust. 5 ustawy                          o bibliotekach i zapewni mieszkańcom profesjonalną obsługę czytelnictwa i bibliotekoznawstwa.</w:t>
      </w:r>
    </w:p>
    <w:p w:rsidR="00456381" w:rsidRPr="00456381" w:rsidRDefault="00456381" w:rsidP="004563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381">
        <w:rPr>
          <w:rFonts w:ascii="Times New Roman" w:hAnsi="Times New Roman"/>
          <w:sz w:val="24"/>
          <w:szCs w:val="24"/>
        </w:rPr>
        <w:tab/>
        <w:t>Zgodnie z art. 19 ust. 1 ustawy o organizowaniu i prowadzeniu działalności kulturalnej połączenie instytucji kultury polega na utworzeniu jednej instytucji, w której skład wchodzą pracownicy i mienie należące do instytucji podlegających połączeniu.</w:t>
      </w:r>
    </w:p>
    <w:p w:rsidR="00456381" w:rsidRPr="00456381" w:rsidRDefault="00456381" w:rsidP="004563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381">
        <w:rPr>
          <w:rFonts w:ascii="Times New Roman" w:hAnsi="Times New Roman"/>
          <w:sz w:val="24"/>
          <w:szCs w:val="24"/>
        </w:rPr>
        <w:tab/>
        <w:t>Ustawa o bibliotekach, w art. 13 ust. 4 i 8,  nakłada na organizatora obowiązek zasięgnięcia opinii Krajowej Rady Bibliotecznej i Wojewódzkiej Biblioteki Publicznej, a także uzyskania zgody Ministra Kultury i Dziedzictwa Narodowego. Zgodnie z art. 13 ust. 2 w/w ustawy – organizator jest obowiązany na 6 miesięcy przed dniem wydania aktu o połączeniu, podać informację o swoim zamiarze wraz z  uzasadnieniem.</w:t>
      </w:r>
    </w:p>
    <w:p w:rsidR="00456381" w:rsidRDefault="00456381"/>
    <w:sectPr w:rsidR="00456381" w:rsidSect="00F81F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A5"/>
    <w:rsid w:val="000262FC"/>
    <w:rsid w:val="00040E89"/>
    <w:rsid w:val="000D6F89"/>
    <w:rsid w:val="00103A95"/>
    <w:rsid w:val="00156186"/>
    <w:rsid w:val="001C3682"/>
    <w:rsid w:val="00273B8F"/>
    <w:rsid w:val="00335832"/>
    <w:rsid w:val="0040061E"/>
    <w:rsid w:val="00456381"/>
    <w:rsid w:val="004C773F"/>
    <w:rsid w:val="004D0950"/>
    <w:rsid w:val="004F66B5"/>
    <w:rsid w:val="00585CD5"/>
    <w:rsid w:val="005B28D1"/>
    <w:rsid w:val="005F02DB"/>
    <w:rsid w:val="00650D89"/>
    <w:rsid w:val="006541A5"/>
    <w:rsid w:val="00656E1F"/>
    <w:rsid w:val="006F5E48"/>
    <w:rsid w:val="007B2B05"/>
    <w:rsid w:val="00841E05"/>
    <w:rsid w:val="00925B39"/>
    <w:rsid w:val="00940834"/>
    <w:rsid w:val="009E715F"/>
    <w:rsid w:val="00A82BCE"/>
    <w:rsid w:val="00B85AD9"/>
    <w:rsid w:val="00BE2A6C"/>
    <w:rsid w:val="00DC6124"/>
    <w:rsid w:val="00E0531D"/>
    <w:rsid w:val="00E96F25"/>
    <w:rsid w:val="00ED52FC"/>
    <w:rsid w:val="00F813CA"/>
    <w:rsid w:val="00F81FFC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EB13E3-C8F6-4CF2-A85E-BBE68666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95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uglw</dc:creator>
  <cp:keywords/>
  <cp:lastModifiedBy>UG</cp:lastModifiedBy>
  <cp:revision>2</cp:revision>
  <cp:lastPrinted>2017-02-24T07:55:00Z</cp:lastPrinted>
  <dcterms:created xsi:type="dcterms:W3CDTF">2017-03-02T09:20:00Z</dcterms:created>
  <dcterms:modified xsi:type="dcterms:W3CDTF">2017-03-02T09:20:00Z</dcterms:modified>
</cp:coreProperties>
</file>