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49EA" w:rsidRPr="005C49EA" w:rsidRDefault="005C49EA" w:rsidP="005C49EA">
      <w:pPr>
        <w:ind w:left="7080" w:firstLine="708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5C49EA">
        <w:rPr>
          <w:rFonts w:ascii="Times New Roman" w:hAnsi="Times New Roman" w:cs="Times New Roman"/>
          <w:b/>
        </w:rPr>
        <w:t xml:space="preserve">Załącznik Nr </w:t>
      </w:r>
      <w:r w:rsidR="00AC6ACA">
        <w:rPr>
          <w:rFonts w:ascii="Times New Roman" w:hAnsi="Times New Roman" w:cs="Times New Roman"/>
          <w:b/>
        </w:rPr>
        <w:t>6</w:t>
      </w:r>
      <w:bookmarkStart w:id="0" w:name="_GoBack"/>
      <w:bookmarkEnd w:id="0"/>
      <w:r w:rsidRPr="005C49EA">
        <w:rPr>
          <w:rFonts w:ascii="Times New Roman" w:hAnsi="Times New Roman" w:cs="Times New Roman"/>
          <w:b/>
        </w:rPr>
        <w:t xml:space="preserve"> do Zarządzenia Nr 385/2018 Wójta Gminy Lidzbark Warmiński z dnia 22 marca 2018r.</w:t>
      </w:r>
    </w:p>
    <w:p w:rsidR="00EE69AE" w:rsidRPr="005C49EA" w:rsidRDefault="00EE69AE" w:rsidP="00EE69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49EA">
        <w:rPr>
          <w:rFonts w:ascii="Times New Roman" w:hAnsi="Times New Roman" w:cs="Times New Roman"/>
          <w:b/>
          <w:sz w:val="28"/>
          <w:szCs w:val="28"/>
        </w:rPr>
        <w:t>Stopień zaawansowania realizacji programów wieloletnich</w:t>
      </w:r>
    </w:p>
    <w:tbl>
      <w:tblPr>
        <w:tblW w:w="134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15"/>
        <w:gridCol w:w="1984"/>
        <w:gridCol w:w="1985"/>
        <w:gridCol w:w="1540"/>
        <w:gridCol w:w="1720"/>
        <w:gridCol w:w="1360"/>
      </w:tblGrid>
      <w:tr w:rsidR="00EE69AE" w:rsidRPr="00B50D1B" w:rsidTr="00EE69AE">
        <w:trPr>
          <w:trHeight w:val="870"/>
        </w:trPr>
        <w:tc>
          <w:tcPr>
            <w:tcW w:w="4815" w:type="dxa"/>
            <w:shd w:val="clear" w:color="auto" w:fill="auto"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Nazwa i cel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Łączne nakłady finansowe 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E69AE" w:rsidRPr="00B50D1B" w:rsidRDefault="00EE69AE" w:rsidP="00EE6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Okres realizacji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Plan na 2017</w:t>
            </w:r>
          </w:p>
        </w:tc>
        <w:tc>
          <w:tcPr>
            <w:tcW w:w="1720" w:type="dxa"/>
            <w:shd w:val="clear" w:color="auto" w:fill="auto"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Wykonanie za 2017r.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EE69AE" w:rsidRDefault="00EE69AE" w:rsidP="00B50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Stopień realizacji programu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narastająco na dzień 31.12.2017</w:t>
            </w:r>
          </w:p>
          <w:p w:rsidR="00EE69AE" w:rsidRPr="00B50D1B" w:rsidRDefault="00EE69AE" w:rsidP="00B50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%</w:t>
            </w:r>
          </w:p>
        </w:tc>
      </w:tr>
      <w:tr w:rsidR="00EE69AE" w:rsidRPr="00B50D1B" w:rsidTr="00EE69AE">
        <w:trPr>
          <w:trHeight w:val="555"/>
        </w:trPr>
        <w:tc>
          <w:tcPr>
            <w:tcW w:w="4815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OGÓŁEM WYDATKI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   4 416 219,33    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EE6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    22 750,00    </w:t>
            </w:r>
          </w:p>
        </w:tc>
        <w:tc>
          <w:tcPr>
            <w:tcW w:w="1720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                    -      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 </w:t>
            </w:r>
          </w:p>
        </w:tc>
      </w:tr>
      <w:tr w:rsidR="00EE69AE" w:rsidRPr="00B50D1B" w:rsidTr="00EE69AE">
        <w:trPr>
          <w:trHeight w:val="480"/>
        </w:trPr>
        <w:tc>
          <w:tcPr>
            <w:tcW w:w="4815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Wydatki majątkowe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   4 290 219,33    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EE6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-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      7 000,00    </w:t>
            </w:r>
          </w:p>
        </w:tc>
        <w:tc>
          <w:tcPr>
            <w:tcW w:w="1720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                    -      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              -      </w:t>
            </w:r>
          </w:p>
        </w:tc>
      </w:tr>
      <w:tr w:rsidR="00EE69AE" w:rsidRPr="00B50D1B" w:rsidTr="00EE69AE">
        <w:trPr>
          <w:trHeight w:val="465"/>
        </w:trPr>
        <w:tc>
          <w:tcPr>
            <w:tcW w:w="4815" w:type="dxa"/>
            <w:shd w:val="clear" w:color="000000" w:fill="FFFFFF"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Budowa sieci kanalizacyjnej  wraz z oczyszczalnią ścieków w miejscowości Redy -Osada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               814 905,00    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EE6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2017-2019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             1 000,00    </w:t>
            </w:r>
          </w:p>
        </w:tc>
        <w:tc>
          <w:tcPr>
            <w:tcW w:w="1720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                            -      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                    -      </w:t>
            </w:r>
          </w:p>
        </w:tc>
      </w:tr>
      <w:tr w:rsidR="00EE69AE" w:rsidRPr="00B50D1B" w:rsidTr="00EE69AE">
        <w:trPr>
          <w:trHeight w:val="495"/>
        </w:trPr>
        <w:tc>
          <w:tcPr>
            <w:tcW w:w="4815" w:type="dxa"/>
            <w:shd w:val="clear" w:color="000000" w:fill="FFFFFF"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Przebudowa SUW Morawa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            1 021 562,00    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EE6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2017-2019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             1 000,00    </w:t>
            </w:r>
          </w:p>
        </w:tc>
        <w:tc>
          <w:tcPr>
            <w:tcW w:w="1720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                            -      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                    -      </w:t>
            </w:r>
          </w:p>
        </w:tc>
      </w:tr>
      <w:tr w:rsidR="00EE69AE" w:rsidRPr="00B50D1B" w:rsidTr="00EE69AE">
        <w:trPr>
          <w:trHeight w:val="495"/>
        </w:trPr>
        <w:tc>
          <w:tcPr>
            <w:tcW w:w="4815" w:type="dxa"/>
            <w:shd w:val="clear" w:color="000000" w:fill="FFFFFF"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Przebudowa SUW Kraszewo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               110 077,00    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EE6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2017-2019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             1 000,00    </w:t>
            </w:r>
          </w:p>
        </w:tc>
        <w:tc>
          <w:tcPr>
            <w:tcW w:w="1720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                            -      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                    -      </w:t>
            </w:r>
          </w:p>
        </w:tc>
      </w:tr>
      <w:tr w:rsidR="00EE69AE" w:rsidRPr="00B50D1B" w:rsidTr="00EE69AE">
        <w:trPr>
          <w:trHeight w:val="495"/>
        </w:trPr>
        <w:tc>
          <w:tcPr>
            <w:tcW w:w="4815" w:type="dxa"/>
            <w:shd w:val="clear" w:color="000000" w:fill="FFFFFF"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Przebudowa SUW Runowo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               931 607,00    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EE6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2017-2019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             1 000,00    </w:t>
            </w:r>
          </w:p>
        </w:tc>
        <w:tc>
          <w:tcPr>
            <w:tcW w:w="1720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                            -      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                    -      </w:t>
            </w:r>
          </w:p>
        </w:tc>
      </w:tr>
      <w:tr w:rsidR="00EE69AE" w:rsidRPr="00B50D1B" w:rsidTr="00EE69AE">
        <w:trPr>
          <w:trHeight w:val="495"/>
        </w:trPr>
        <w:tc>
          <w:tcPr>
            <w:tcW w:w="4815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Budowa sieci wodociągowej w Nowej Wsi Wielkiej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               175 686,13    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EE6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2017-2018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             1 000,00    </w:t>
            </w:r>
          </w:p>
        </w:tc>
        <w:tc>
          <w:tcPr>
            <w:tcW w:w="1720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                            -      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                    -      </w:t>
            </w:r>
          </w:p>
        </w:tc>
      </w:tr>
      <w:tr w:rsidR="00EE69AE" w:rsidRPr="00B50D1B" w:rsidTr="00EE69AE">
        <w:trPr>
          <w:trHeight w:val="495"/>
        </w:trPr>
        <w:tc>
          <w:tcPr>
            <w:tcW w:w="4815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Budowa sieci sanitarnej i wodociągowej w Kraszewie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               304 439,20    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EE6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2017-2018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             1 000,00    </w:t>
            </w:r>
          </w:p>
        </w:tc>
        <w:tc>
          <w:tcPr>
            <w:tcW w:w="1720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                            -      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                    -      </w:t>
            </w:r>
          </w:p>
        </w:tc>
      </w:tr>
      <w:tr w:rsidR="00EE69AE" w:rsidRPr="00B50D1B" w:rsidTr="00EE69AE">
        <w:trPr>
          <w:trHeight w:val="495"/>
        </w:trPr>
        <w:tc>
          <w:tcPr>
            <w:tcW w:w="4815" w:type="dxa"/>
            <w:shd w:val="clear" w:color="000000" w:fill="FFFFFF"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Przebudowa SUW Babiak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               931 943,00    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EE6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2017-2019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             1 000,00    </w:t>
            </w:r>
          </w:p>
        </w:tc>
        <w:tc>
          <w:tcPr>
            <w:tcW w:w="1720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                            -      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                    -      </w:t>
            </w:r>
          </w:p>
        </w:tc>
      </w:tr>
      <w:tr w:rsidR="00EE69AE" w:rsidRPr="00B50D1B" w:rsidTr="00EE69AE">
        <w:trPr>
          <w:trHeight w:val="465"/>
        </w:trPr>
        <w:tc>
          <w:tcPr>
            <w:tcW w:w="4815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Wydatki bieżące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      126 000,00    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EE6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    15 750,00    </w:t>
            </w:r>
          </w:p>
        </w:tc>
        <w:tc>
          <w:tcPr>
            <w:tcW w:w="1720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       15 742,65    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       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12</w:t>
            </w:r>
            <w:r w:rsidR="00581F0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,49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 %</w:t>
            </w:r>
            <w:r w:rsidRPr="00B50D1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    </w:t>
            </w:r>
          </w:p>
        </w:tc>
      </w:tr>
      <w:tr w:rsidR="00EE69AE" w:rsidRPr="00B50D1B" w:rsidTr="00EE69AE">
        <w:trPr>
          <w:trHeight w:val="611"/>
        </w:trPr>
        <w:tc>
          <w:tcPr>
            <w:tcW w:w="4815" w:type="dxa"/>
            <w:shd w:val="clear" w:color="auto" w:fill="auto"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Regionalny Program Operacyjny Województwa Warmińsko-Mazurskiego na lata 2014-2020 "Rodzina to siła"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               126 000,00    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EE6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2017-2019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           15 750,00    </w:t>
            </w:r>
          </w:p>
        </w:tc>
        <w:tc>
          <w:tcPr>
            <w:tcW w:w="1720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               15 742,65    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EE69AE" w:rsidRPr="00B50D1B" w:rsidRDefault="00EE69AE" w:rsidP="00B50D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B50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12</w:t>
            </w:r>
            <w:r w:rsidR="00581F0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,49</w:t>
            </w:r>
            <w:r w:rsidRPr="00B50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%</w:t>
            </w:r>
            <w:r w:rsidRPr="00B50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</w:tr>
    </w:tbl>
    <w:p w:rsidR="00B50D1B" w:rsidRDefault="00B50D1B"/>
    <w:sectPr w:rsidR="00B50D1B" w:rsidSect="00B50D1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D1B"/>
    <w:rsid w:val="002F2D82"/>
    <w:rsid w:val="00581F0C"/>
    <w:rsid w:val="005C49EA"/>
    <w:rsid w:val="008E7369"/>
    <w:rsid w:val="00AC6ACA"/>
    <w:rsid w:val="00B44F5C"/>
    <w:rsid w:val="00B50D1B"/>
    <w:rsid w:val="00EE6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B51DA"/>
  <w15:chartTrackingRefBased/>
  <w15:docId w15:val="{E773C381-3D94-4DED-B165-F68D619F7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757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291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</dc:creator>
  <cp:keywords/>
  <dc:description/>
  <cp:lastModifiedBy>p34</cp:lastModifiedBy>
  <cp:revision>5</cp:revision>
  <dcterms:created xsi:type="dcterms:W3CDTF">2018-03-21T13:38:00Z</dcterms:created>
  <dcterms:modified xsi:type="dcterms:W3CDTF">2018-03-22T12:57:00Z</dcterms:modified>
</cp:coreProperties>
</file>