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jc w:val="right"/>
        <w:rPr/>
      </w:pPr>
      <w:r>
        <w:rPr>
          <w:i/>
          <w:sz w:val="20"/>
          <w:szCs w:val="20"/>
        </w:rPr>
        <w:t>Lidzbark Warmiński, dnia 21 marca 2018 r.</w:t>
      </w:r>
    </w:p>
    <w:p>
      <w:pPr>
        <w:pStyle w:val="Normal"/>
        <w:ind w:left="5880" w:hanging="0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ind w:left="5880" w:hanging="0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ind w:left="5880" w:hanging="0"/>
        <w:rPr>
          <w:b/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</w:r>
    </w:p>
    <w:p>
      <w:pPr>
        <w:pStyle w:val="Normal"/>
        <w:ind w:left="5880" w:hanging="0"/>
        <w:rPr>
          <w:b/>
          <w:b/>
        </w:rPr>
      </w:pPr>
      <w:r>
        <w:rPr>
          <w:b/>
        </w:rPr>
        <w:t>Pan/i _________________________</w:t>
      </w:r>
    </w:p>
    <w:p>
      <w:pPr>
        <w:pStyle w:val="Normal"/>
        <w:ind w:left="5880" w:hanging="0"/>
        <w:jc w:val="center"/>
        <w:rPr>
          <w:b/>
          <w:b/>
          <w:sz w:val="36"/>
          <w:szCs w:val="36"/>
        </w:rPr>
      </w:pPr>
      <w:r>
        <w:rPr>
          <w:b/>
        </w:rPr>
        <w:t>radny/a Rady Gminy</w:t>
      </w:r>
    </w:p>
    <w:p>
      <w:pPr>
        <w:pStyle w:val="Normal"/>
        <w:ind w:left="5880" w:hanging="0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rPr/>
      </w:pPr>
      <w:r>
        <w:rPr>
          <w:i/>
          <w:sz w:val="20"/>
          <w:szCs w:val="20"/>
        </w:rPr>
        <w:t xml:space="preserve">OR.0002.3.2018.KR </w:t>
        <w:tab/>
        <w:tab/>
        <w:tab/>
        <w:tab/>
        <w:tab/>
        <w:tab/>
        <w:tab/>
      </w:r>
      <w:r>
        <w:rPr/>
        <w:t xml:space="preserve">zam. </w:t>
      </w:r>
      <w:r>
        <w:rPr>
          <w:b/>
        </w:rPr>
        <w:t>______________________</w:t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Z a w i a d o m i e n i e</w:t>
      </w:r>
    </w:p>
    <w:p>
      <w:pPr>
        <w:pStyle w:val="Normal"/>
        <w:jc w:val="center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o zwołaniu sesji Rady Gminy Lidzbark Warmiński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>Na podstawie art. 20 ust. 1 ustawy z dnia 8 marca 1990 r. o samorządzie gminnym</w:t>
      </w:r>
      <w:r>
        <w:rPr>
          <w:i/>
        </w:rPr>
        <w:t xml:space="preserve"> </w:t>
        <w:br/>
        <w:t>(</w:t>
      </w:r>
      <w:r>
        <w:rPr>
          <w:i/>
          <w:sz w:val="20"/>
          <w:szCs w:val="20"/>
        </w:rPr>
        <w:t>Dz.U. z 2017r. poz.1875)</w:t>
      </w:r>
      <w:r>
        <w:rPr>
          <w:i/>
        </w:rPr>
        <w:t xml:space="preserve"> </w:t>
      </w:r>
      <w:r>
        <w:rPr/>
        <w:t xml:space="preserve">zwołuję </w:t>
      </w:r>
      <w:r>
        <w:rPr>
          <w:b/>
          <w:bCs/>
          <w:sz w:val="28"/>
          <w:szCs w:val="28"/>
        </w:rPr>
        <w:t xml:space="preserve">trzydziestą trzecią </w:t>
      </w:r>
      <w:r>
        <w:rPr>
          <w:b/>
          <w:sz w:val="28"/>
          <w:szCs w:val="28"/>
        </w:rPr>
        <w:t>sesję Rady Gminy</w:t>
      </w:r>
      <w:r>
        <w:rPr>
          <w:b/>
          <w:sz w:val="26"/>
          <w:szCs w:val="26"/>
        </w:rPr>
        <w:t xml:space="preserve"> Lidzbark Warmiński na dzień </w:t>
      </w:r>
      <w:r>
        <w:rPr>
          <w:b/>
          <w:sz w:val="32"/>
          <w:szCs w:val="32"/>
          <w:u w:val="single"/>
        </w:rPr>
        <w:t>28 marca 2018 r. (</w:t>
      </w:r>
      <w:r>
        <w:rPr>
          <w:b/>
          <w:i/>
          <w:sz w:val="32"/>
          <w:szCs w:val="32"/>
          <w:u w:val="single"/>
        </w:rPr>
        <w:t>środa</w:t>
      </w:r>
      <w:r>
        <w:rPr>
          <w:b/>
          <w:sz w:val="32"/>
          <w:szCs w:val="32"/>
          <w:u w:val="single"/>
        </w:rPr>
        <w:t>),</w:t>
      </w:r>
      <w:r>
        <w:rPr>
          <w:b/>
          <w:sz w:val="26"/>
          <w:szCs w:val="26"/>
        </w:rPr>
        <w:t xml:space="preserve"> która odbędzie się w </w:t>
      </w:r>
      <w:r>
        <w:rPr>
          <w:b/>
          <w:sz w:val="26"/>
          <w:szCs w:val="26"/>
          <w:u w:val="single"/>
        </w:rPr>
        <w:t>Gminnym Ośrodku Kultury i Sportu</w:t>
      </w:r>
      <w:r>
        <w:rPr>
          <w:b/>
          <w:sz w:val="26"/>
          <w:szCs w:val="26"/>
        </w:rPr>
        <w:t xml:space="preserve"> w P I L N I K U - początek obrad </w:t>
      </w:r>
      <w:r>
        <w:rPr>
          <w:b/>
          <w:sz w:val="32"/>
          <w:szCs w:val="32"/>
          <w:u w:val="single"/>
        </w:rPr>
        <w:t>o godz. 12</w:t>
      </w:r>
      <w:r>
        <w:rPr>
          <w:b/>
          <w:sz w:val="32"/>
          <w:szCs w:val="32"/>
          <w:u w:val="single"/>
          <w:vertAlign w:val="superscript"/>
        </w:rPr>
        <w:t>00</w:t>
      </w:r>
      <w:r>
        <w:rPr>
          <w:b/>
          <w:sz w:val="32"/>
          <w:szCs w:val="32"/>
          <w:u w:val="single"/>
        </w:rPr>
        <w:t>.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/>
      </w:pPr>
      <w:r>
        <w:rPr>
          <w:i/>
          <w:u w:val="single"/>
        </w:rPr>
        <w:t>Projekt porządku obrad przewiduje:</w:t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jc w:val="center"/>
        <w:rPr>
          <w:i/>
          <w:i/>
          <w:u w:val="single"/>
        </w:rPr>
      </w:pPr>
      <w:r>
        <w:rPr>
          <w:i/>
          <w:u w:val="single"/>
        </w:rPr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Otwarcie i uchwalenie porządku obrad.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Przyjęcie protokołu z poprzedniej sesji.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wprowadzenia zmian w budżecie gminy na 2018 r.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wprowadzenia zmian w Wieloletniej Prognozie Finansowej Gminy Lidzbark Warmiński na lata 2018-2035.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zapewnienia przez Gminę wspólnej obsługi kasowej dla Gminnego Ośrodka Pomocy Społecznej w Lidzbarku Warmińskim.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podziału Gminy Lidzbark Warmiński na okręgi wyborcze, ustalenia ich granic i numerów oraz liczby radnych wybieranych w każdym okręgu.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podziału Gminy Lidzbark Warmiński na stałe obwody głosowania, ustalenia ich granic i numerów oraz siedzib obwodowych komisji wyborczych.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Projekt uchwały w sprawie wykazu kąpielisk na terenie gminy Lidzbark Warmiński na rok 2018.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r>
        <w:rPr/>
        <w:t>Informacja Wójta z bieżącej działalności gminy.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spacing w:lineRule="auto" w:line="276"/>
        <w:ind w:left="426" w:hanging="426"/>
        <w:jc w:val="both"/>
        <w:rPr/>
      </w:pPr>
      <w:bookmarkStart w:id="0" w:name="__DdeLink__66_1231094715"/>
      <w:bookmarkEnd w:id="0"/>
      <w:r>
        <w:rPr/>
        <w:t>Interpelacje i wnioski.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/>
      </w:pPr>
      <w:r>
        <w:rPr>
          <w:b/>
          <w:u w:val="single"/>
        </w:rPr>
        <w:t>Posiedzenia Komisji Rady Gminy odbędą się w dniu 26 marca 2018r. (</w:t>
      </w:r>
      <w:r>
        <w:rPr>
          <w:b w:val="false"/>
          <w:bCs w:val="false"/>
          <w:i/>
          <w:u w:val="single"/>
        </w:rPr>
        <w:t>poniedziałek</w:t>
      </w:r>
      <w:r>
        <w:rPr>
          <w:b/>
          <w:u w:val="single"/>
        </w:rPr>
        <w:t>)</w:t>
        <w:br/>
        <w:t>o godz. 10</w:t>
      </w:r>
      <w:r>
        <w:rPr>
          <w:b/>
          <w:u w:val="single"/>
          <w:vertAlign w:val="superscript"/>
        </w:rPr>
        <w:t>00</w:t>
      </w:r>
      <w:r>
        <w:rPr>
          <w:b/>
          <w:u w:val="single"/>
        </w:rPr>
        <w:t xml:space="preserve"> w Urzędzie Gminy Lidzbark Warmiński w sali konferencyjnej Nr 1.</w:t>
      </w:r>
    </w:p>
    <w:sectPr>
      <w:type w:val="nextPage"/>
      <w:pgSz w:w="11906" w:h="16838"/>
      <w:pgMar w:left="1418" w:right="851" w:header="0" w:top="300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sz w:val="24"/>
        <w:i w:val="false"/>
        <w:b/>
        <w:szCs w:val="24"/>
        <w:iCs w:val="false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b/>
      <w:i w:val="false"/>
      <w:iCs w:val="false"/>
      <w:color w:val="000000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  <w:color w:val="000000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b/>
      <w:color w:val="000000"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Mocnowyrniony" w:customStyle="1">
    <w:name w:val="Mocno wyróżniony"/>
    <w:qFormat/>
    <w:rPr>
      <w:b/>
      <w:bCs/>
    </w:rPr>
  </w:style>
  <w:style w:type="character" w:styleId="Cytat1" w:customStyle="1">
    <w:name w:val="Cytat1"/>
    <w:qFormat/>
    <w:rPr>
      <w:i/>
      <w:iCs/>
    </w:rPr>
  </w:style>
  <w:style w:type="character" w:styleId="ListLabel1" w:customStyle="1">
    <w:name w:val="ListLabel 1"/>
    <w:qFormat/>
    <w:rPr>
      <w:b/>
      <w:i w:val="false"/>
      <w:iCs w:val="false"/>
      <w:color w:val="000000"/>
    </w:rPr>
  </w:style>
  <w:style w:type="character" w:styleId="ListLabel2" w:customStyle="1">
    <w:name w:val="ListLabel 2"/>
    <w:qFormat/>
    <w:rPr>
      <w:b/>
      <w:i w:val="false"/>
      <w:iCs w:val="false"/>
      <w:color w:val="000000"/>
    </w:rPr>
  </w:style>
  <w:style w:type="character" w:styleId="ListLabel3" w:customStyle="1">
    <w:name w:val="ListLabel 3"/>
    <w:qFormat/>
    <w:rPr>
      <w:b/>
      <w:i w:val="false"/>
      <w:iCs w:val="false"/>
      <w:color w:val="000000"/>
    </w:rPr>
  </w:style>
  <w:style w:type="character" w:styleId="ListLabel4" w:customStyle="1">
    <w:name w:val="ListLabel 4"/>
    <w:qFormat/>
    <w:rPr>
      <w:b/>
      <w:i w:val="false"/>
      <w:iCs w:val="false"/>
      <w:color w:val="000000"/>
    </w:rPr>
  </w:style>
  <w:style w:type="character" w:styleId="ListLabel5">
    <w:name w:val="ListLabel 5"/>
    <w:qFormat/>
    <w:rPr>
      <w:rFonts w:ascii="Times New Roman" w:hAnsi="Times New Roman"/>
      <w:b/>
      <w:i w:val="false"/>
      <w:iCs w:val="false"/>
      <w:color w:val="000000"/>
      <w:sz w:val="24"/>
      <w:szCs w:val="24"/>
    </w:rPr>
  </w:style>
  <w:style w:type="character" w:styleId="ListLabel6">
    <w:name w:val="ListLabel 6"/>
    <w:qFormat/>
    <w:rPr>
      <w:b/>
      <w:i w:val="false"/>
      <w:iCs w:val="false"/>
      <w:color w:val="000000"/>
      <w:sz w:val="24"/>
      <w:szCs w:val="24"/>
    </w:rPr>
  </w:style>
  <w:style w:type="character" w:styleId="ListLabel7">
    <w:name w:val="ListLabel 7"/>
    <w:qFormat/>
    <w:rPr>
      <w:b/>
      <w:i w:val="false"/>
      <w:iCs w:val="false"/>
      <w:color w:val="000000"/>
      <w:sz w:val="24"/>
      <w:szCs w:val="24"/>
    </w:rPr>
  </w:style>
  <w:style w:type="character" w:styleId="ListLabel8">
    <w:name w:val="ListLabel 8"/>
    <w:qFormat/>
    <w:rPr>
      <w:b/>
      <w:i w:val="false"/>
      <w:iCs w:val="false"/>
      <w:color w:val="000000"/>
      <w:sz w:val="24"/>
      <w:szCs w:val="24"/>
    </w:rPr>
  </w:style>
  <w:style w:type="character" w:styleId="ListLabel9">
    <w:name w:val="ListLabel 9"/>
    <w:qFormat/>
    <w:rPr>
      <w:b/>
      <w:i w:val="false"/>
      <w:iCs w:val="false"/>
      <w:color w:val="000000"/>
      <w:sz w:val="24"/>
      <w:szCs w:val="24"/>
    </w:rPr>
  </w:style>
  <w:style w:type="character" w:styleId="ListLabel10">
    <w:name w:val="ListLabel 10"/>
    <w:qFormat/>
    <w:rPr>
      <w:b/>
      <w:i w:val="false"/>
      <w:iCs w:val="false"/>
      <w:color w:val="000000"/>
      <w:sz w:val="24"/>
      <w:szCs w:val="24"/>
    </w:rPr>
  </w:style>
  <w:style w:type="character" w:styleId="ListLabel11">
    <w:name w:val="ListLabel 11"/>
    <w:qFormat/>
    <w:rPr>
      <w:b/>
      <w:i w:val="false"/>
      <w:iCs w:val="false"/>
      <w:color w:val="000000"/>
      <w:sz w:val="24"/>
      <w:szCs w:val="24"/>
    </w:rPr>
  </w:style>
  <w:style w:type="character" w:styleId="ListLabel12">
    <w:name w:val="ListLabel 12"/>
    <w:qFormat/>
    <w:rPr>
      <w:b/>
      <w:i w:val="false"/>
      <w:iCs w:val="false"/>
      <w:color w:val="000000"/>
      <w:sz w:val="24"/>
      <w:szCs w:val="24"/>
    </w:rPr>
  </w:style>
  <w:style w:type="character" w:styleId="ListLabel13">
    <w:name w:val="ListLabel 13"/>
    <w:qFormat/>
    <w:rPr>
      <w:b/>
      <w:i w:val="false"/>
      <w:iCs w:val="false"/>
      <w:color w:val="000000"/>
      <w:sz w:val="24"/>
      <w:szCs w:val="24"/>
    </w:rPr>
  </w:style>
  <w:style w:type="character" w:styleId="ListLabel14">
    <w:name w:val="ListLabel 14"/>
    <w:qFormat/>
    <w:rPr>
      <w:b/>
      <w:i w:val="false"/>
      <w:iCs w:val="false"/>
      <w:color w:val="000000"/>
      <w:sz w:val="24"/>
      <w:szCs w:val="24"/>
    </w:rPr>
  </w:style>
  <w:style w:type="character" w:styleId="ListLabel15">
    <w:name w:val="ListLabel 15"/>
    <w:qFormat/>
    <w:rPr>
      <w:b/>
      <w:i w:val="false"/>
      <w:iCs w:val="false"/>
      <w:color w:val="000000"/>
      <w:sz w:val="24"/>
      <w:szCs w:val="24"/>
    </w:rPr>
  </w:style>
  <w:style w:type="character" w:styleId="ListLabel16">
    <w:name w:val="ListLabel 16"/>
    <w:qFormat/>
    <w:rPr>
      <w:b/>
      <w:i w:val="false"/>
      <w:iCs w:val="false"/>
      <w:color w:val="000000"/>
      <w:sz w:val="24"/>
      <w:szCs w:val="24"/>
    </w:rPr>
  </w:style>
  <w:style w:type="character" w:styleId="ListLabel17">
    <w:name w:val="ListLabel 17"/>
    <w:qFormat/>
    <w:rPr>
      <w:b/>
      <w:i w:val="false"/>
      <w:iCs w:val="false"/>
      <w:color w:val="000000"/>
      <w:sz w:val="24"/>
      <w:szCs w:val="24"/>
    </w:rPr>
  </w:style>
  <w:style w:type="character" w:styleId="ListLabel18">
    <w:name w:val="ListLabel 18"/>
    <w:qFormat/>
    <w:rPr>
      <w:b/>
      <w:i w:val="false"/>
      <w:iCs w:val="false"/>
      <w:color w:val="000000"/>
      <w:sz w:val="24"/>
      <w:szCs w:val="24"/>
    </w:rPr>
  </w:style>
  <w:style w:type="character" w:styleId="ListLabel19">
    <w:name w:val="ListLabel 19"/>
    <w:qFormat/>
    <w:rPr>
      <w:b/>
      <w:i w:val="false"/>
      <w:iCs w:val="false"/>
      <w:color w:val="000000"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Domylnie" w:customStyle="1">
    <w:name w:val="Domy?lnie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en-US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Application>LibreOffice/5.1.3.2$Windows_x86 LibreOffice_project/644e4637d1d8544fd9f56425bd6cec110e49301b</Application>
  <Pages>1</Pages>
  <Words>256</Words>
  <Characters>1387</Characters>
  <CharactersWithSpaces>1622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2016-03-09T09:30:00Z</dcterms:created>
  <dc:creator>Sekretariat</dc:creator>
  <dc:description/>
  <dc:language>pl-PL</dc:language>
  <cp:lastModifiedBy/>
  <cp:lastPrinted>2018-02-22T11:46:24Z</cp:lastPrinted>
  <dcterms:modified xsi:type="dcterms:W3CDTF">2018-03-21T10:13:37Z</dcterms:modified>
  <cp:revision>100</cp:revision>
  <dc:subject/>
  <dc:title>  Lidzbark Warmiński, dnia 15 czerwca 2015 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