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jc w:val="right"/>
        <w:rPr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jc w:val="right"/>
        <w:rPr/>
      </w:pPr>
      <w:r>
        <w:rPr>
          <w:i/>
          <w:sz w:val="20"/>
          <w:szCs w:val="20"/>
        </w:rPr>
        <w:t>Lidzbark Warmiński, dnia 19 czerwca 2018 r.</w:t>
      </w:r>
    </w:p>
    <w:p>
      <w:pPr>
        <w:pStyle w:val="Normal"/>
        <w:ind w:left="5880" w:hanging="0"/>
        <w:rPr>
          <w:b/>
          <w:b/>
          <w:i/>
          <w:i/>
          <w:sz w:val="20"/>
          <w:szCs w:val="20"/>
        </w:rPr>
      </w:pPr>
      <w:r>
        <w:rPr>
          <w:b/>
          <w:i/>
          <w:sz w:val="20"/>
          <w:szCs w:val="20"/>
        </w:rPr>
      </w:r>
    </w:p>
    <w:p>
      <w:pPr>
        <w:pStyle w:val="Normal"/>
        <w:ind w:left="5880" w:hanging="0"/>
        <w:rPr>
          <w:b/>
          <w:b/>
        </w:rPr>
      </w:pPr>
      <w:r>
        <w:rPr/>
      </w:r>
    </w:p>
    <w:p>
      <w:pPr>
        <w:pStyle w:val="Normal"/>
        <w:ind w:left="5880" w:hanging="0"/>
        <w:rPr>
          <w:b/>
          <w:b/>
        </w:rPr>
      </w:pPr>
      <w:r>
        <w:rPr/>
      </w:r>
    </w:p>
    <w:p>
      <w:pPr>
        <w:pStyle w:val="Normal"/>
        <w:ind w:left="5880" w:hanging="0"/>
        <w:rPr/>
      </w:pPr>
      <w:r>
        <w:rPr>
          <w:b/>
        </w:rPr>
        <w:t>Pan/i _________________________</w:t>
      </w:r>
    </w:p>
    <w:p>
      <w:pPr>
        <w:pStyle w:val="Normal"/>
        <w:ind w:left="5880" w:hanging="0"/>
        <w:jc w:val="center"/>
        <w:rPr/>
      </w:pPr>
      <w:r>
        <w:rPr>
          <w:b/>
        </w:rPr>
        <w:t>radny/a Rady Gminy</w:t>
      </w:r>
    </w:p>
    <w:p>
      <w:pPr>
        <w:pStyle w:val="Normal"/>
        <w:ind w:left="5880" w:hanging="0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widowControl/>
        <w:suppressAutoHyphens w:val="true"/>
        <w:bidi w:val="0"/>
        <w:ind w:left="0" w:right="0" w:hanging="0"/>
        <w:jc w:val="left"/>
        <w:rPr>
          <w:b/>
          <w:b/>
          <w:i/>
          <w:i/>
          <w:sz w:val="20"/>
          <w:szCs w:val="20"/>
        </w:rPr>
      </w:pPr>
      <w:r>
        <w:rPr>
          <w:b w:val="false"/>
          <w:bCs w:val="false"/>
          <w:i/>
          <w:sz w:val="20"/>
          <w:szCs w:val="20"/>
        </w:rPr>
        <w:t>OR.0002.</w:t>
      </w:r>
      <w:r>
        <w:rPr>
          <w:b w:val="false"/>
          <w:bCs w:val="false"/>
          <w:i/>
          <w:sz w:val="20"/>
          <w:szCs w:val="20"/>
        </w:rPr>
        <w:t>5</w:t>
      </w:r>
      <w:r>
        <w:rPr>
          <w:b w:val="false"/>
          <w:bCs w:val="false"/>
          <w:i/>
          <w:sz w:val="20"/>
          <w:szCs w:val="20"/>
        </w:rPr>
        <w:t xml:space="preserve">.2018.KR </w:t>
        <w:tab/>
      </w:r>
      <w:r>
        <w:rPr>
          <w:b/>
          <w:i/>
          <w:sz w:val="20"/>
          <w:szCs w:val="20"/>
        </w:rPr>
        <w:tab/>
        <w:tab/>
        <w:tab/>
        <w:tab/>
        <w:tab/>
      </w:r>
      <w:r>
        <w:rPr>
          <w:b w:val="false"/>
          <w:bCs w:val="false"/>
          <w:i/>
          <w:sz w:val="20"/>
          <w:szCs w:val="20"/>
        </w:rPr>
        <w:t xml:space="preserve">      </w:t>
      </w:r>
      <w:r>
        <w:rPr>
          <w:b/>
          <w:bCs/>
          <w:i w:val="false"/>
          <w:iCs w:val="false"/>
          <w:sz w:val="20"/>
          <w:szCs w:val="20"/>
        </w:rPr>
        <w:t>zam. ______________________________</w:t>
      </w:r>
    </w:p>
    <w:p>
      <w:pPr>
        <w:pStyle w:val="Normal"/>
        <w:widowControl/>
        <w:suppressAutoHyphens w:val="true"/>
        <w:bidi w:val="0"/>
        <w:ind w:left="0" w:right="0" w:hanging="0"/>
        <w:jc w:val="left"/>
        <w:rPr>
          <w:b w:val="false"/>
          <w:b w:val="false"/>
          <w:bCs w:val="false"/>
          <w:sz w:val="30"/>
          <w:szCs w:val="30"/>
        </w:rPr>
      </w:pPr>
      <w:r>
        <w:rPr>
          <w:b w:val="false"/>
          <w:bCs w:val="false"/>
          <w:sz w:val="30"/>
          <w:szCs w:val="30"/>
        </w:rPr>
      </w:r>
    </w:p>
    <w:p>
      <w:pPr>
        <w:pStyle w:val="Normal"/>
        <w:jc w:val="center"/>
        <w:rPr>
          <w:b/>
          <w:b/>
          <w:sz w:val="30"/>
          <w:szCs w:val="30"/>
        </w:rPr>
      </w:pPr>
      <w:r>
        <w:rPr>
          <w:b/>
          <w:sz w:val="30"/>
          <w:szCs w:val="30"/>
        </w:rPr>
        <w:t>Z a w i a d o m i e n i e</w:t>
      </w:r>
    </w:p>
    <w:p>
      <w:pPr>
        <w:pStyle w:val="Normal"/>
        <w:jc w:val="center"/>
        <w:rPr>
          <w:b/>
          <w:b/>
          <w:sz w:val="30"/>
          <w:szCs w:val="30"/>
        </w:rPr>
      </w:pPr>
      <w:r>
        <w:rPr>
          <w:b/>
          <w:sz w:val="30"/>
          <w:szCs w:val="30"/>
        </w:rPr>
        <w:t>o zwołaniu sesji Rady Gminy Lidzbark Warmiński</w:t>
      </w:r>
    </w:p>
    <w:p>
      <w:pPr>
        <w:pStyle w:val="Normal"/>
        <w:ind w:firstLine="709"/>
        <w:jc w:val="both"/>
        <w:rPr/>
      </w:pPr>
      <w:r>
        <w:rPr/>
      </w:r>
    </w:p>
    <w:p>
      <w:pPr>
        <w:pStyle w:val="Normal"/>
        <w:ind w:firstLine="709"/>
        <w:jc w:val="both"/>
        <w:rPr/>
      </w:pPr>
      <w:r>
        <w:rPr/>
        <w:t>Na podstawie art. 20 ust. 1 ustawy z dnia 8 marca 1990 r. o samorządzie gminnym</w:t>
      </w:r>
      <w:r>
        <w:rPr>
          <w:i/>
        </w:rPr>
        <w:t xml:space="preserve"> </w:t>
        <w:br/>
        <w:t xml:space="preserve">(t.j. </w:t>
      </w:r>
      <w:r>
        <w:rPr>
          <w:i/>
          <w:sz w:val="20"/>
          <w:szCs w:val="20"/>
        </w:rPr>
        <w:t>Dz. U. z 2018 r. poz. 994)</w:t>
      </w:r>
      <w:r>
        <w:rPr>
          <w:i/>
        </w:rPr>
        <w:t xml:space="preserve"> </w:t>
      </w:r>
      <w:r>
        <w:rPr/>
        <w:t xml:space="preserve">zwołuję </w:t>
      </w:r>
      <w:r>
        <w:rPr>
          <w:b/>
          <w:bCs/>
          <w:sz w:val="28"/>
          <w:szCs w:val="28"/>
        </w:rPr>
        <w:t xml:space="preserve">trzydziestą szóstą </w:t>
      </w:r>
      <w:r>
        <w:rPr>
          <w:b/>
          <w:sz w:val="28"/>
          <w:szCs w:val="28"/>
        </w:rPr>
        <w:t>sesję Rady Gminy</w:t>
      </w:r>
      <w:r>
        <w:rPr>
          <w:b/>
          <w:sz w:val="26"/>
          <w:szCs w:val="26"/>
        </w:rPr>
        <w:t xml:space="preserve"> Lidzbark Warmiński na dzień </w:t>
      </w:r>
      <w:r>
        <w:rPr>
          <w:b/>
          <w:sz w:val="32"/>
          <w:szCs w:val="32"/>
          <w:u w:val="single"/>
        </w:rPr>
        <w:t>26 czerwca 2018 r. (</w:t>
      </w:r>
      <w:r>
        <w:rPr>
          <w:b/>
          <w:i/>
          <w:sz w:val="32"/>
          <w:szCs w:val="32"/>
          <w:u w:val="single"/>
        </w:rPr>
        <w:t>wtorek</w:t>
      </w:r>
      <w:r>
        <w:rPr>
          <w:b/>
          <w:sz w:val="32"/>
          <w:szCs w:val="32"/>
          <w:u w:val="single"/>
        </w:rPr>
        <w:t>),</w:t>
      </w:r>
      <w:r>
        <w:rPr>
          <w:b/>
          <w:sz w:val="26"/>
          <w:szCs w:val="26"/>
        </w:rPr>
        <w:t xml:space="preserve"> która odbędzie się</w:t>
        <w:br/>
        <w:t xml:space="preserve">w </w:t>
      </w:r>
      <w:r>
        <w:rPr>
          <w:b/>
          <w:sz w:val="26"/>
          <w:szCs w:val="26"/>
          <w:u w:val="single"/>
        </w:rPr>
        <w:t>Gminnym Ośrodku Kultury i Sportu</w:t>
      </w:r>
      <w:r>
        <w:rPr>
          <w:b/>
          <w:sz w:val="26"/>
          <w:szCs w:val="26"/>
        </w:rPr>
        <w:t xml:space="preserve"> w </w:t>
      </w:r>
      <w:r>
        <w:rPr>
          <w:b/>
          <w:sz w:val="32"/>
          <w:szCs w:val="32"/>
        </w:rPr>
        <w:t>P I L N I K U</w:t>
      </w:r>
      <w:r>
        <w:rPr>
          <w:b/>
          <w:sz w:val="26"/>
          <w:szCs w:val="26"/>
        </w:rPr>
        <w:t xml:space="preserve"> - początek obrad                                   </w:t>
      </w:r>
      <w:r>
        <w:rPr>
          <w:b/>
          <w:sz w:val="32"/>
          <w:szCs w:val="32"/>
          <w:u w:val="single"/>
        </w:rPr>
        <w:t>o godz. 12</w:t>
      </w:r>
      <w:r>
        <w:rPr>
          <w:b/>
          <w:sz w:val="32"/>
          <w:szCs w:val="32"/>
          <w:u w:val="single"/>
          <w:vertAlign w:val="superscript"/>
        </w:rPr>
        <w:t>00</w:t>
      </w:r>
      <w:r>
        <w:rPr>
          <w:b/>
          <w:sz w:val="32"/>
          <w:szCs w:val="32"/>
          <w:u w:val="single"/>
        </w:rPr>
        <w:t>.</w:t>
      </w:r>
    </w:p>
    <w:p>
      <w:pPr>
        <w:pStyle w:val="Normal"/>
        <w:jc w:val="center"/>
        <w:rPr>
          <w:i/>
          <w:i/>
          <w:u w:val="single"/>
        </w:rPr>
      </w:pPr>
      <w:r>
        <w:rPr>
          <w:i/>
          <w:u w:val="single"/>
        </w:rPr>
      </w:r>
    </w:p>
    <w:p>
      <w:pPr>
        <w:pStyle w:val="Normal"/>
        <w:jc w:val="center"/>
        <w:rPr/>
      </w:pPr>
      <w:r>
        <w:rPr>
          <w:i/>
          <w:u w:val="single"/>
        </w:rPr>
        <w:t>Projekt porządku obrad przewiduje:</w:t>
      </w:r>
    </w:p>
    <w:p>
      <w:pPr>
        <w:pStyle w:val="Normal"/>
        <w:jc w:val="center"/>
        <w:rPr>
          <w:i/>
          <w:i/>
          <w:u w:val="single"/>
        </w:rPr>
      </w:pPr>
      <w:r>
        <w:rPr>
          <w:i/>
          <w:u w:val="single"/>
        </w:rPr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/>
        <w:t>Otwarcie i uchwalenie porządku obrad.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/>
        <w:t>Przyjęcie protokołu z poprzedniej sesji.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/>
        <w:t xml:space="preserve">Projekt uchwały w sprawie zatwierdzenia sprawozdania finansowego wraz ze sprawozdaniem </w:t>
        <w:br/>
        <w:t>z wykonania budżetu gminy Lidzbark Warmiński za 2017 rok.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/>
        <w:t>Projekt uchwały w sprawie udzielenia absolutorium Wójtowi Gminy z tytułu wykonania budżetu za 2017 rok.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/>
        <w:t>Projekt uchwały w sprawie ustalenia wynagrodzenia Wójta Gminy Lidzbark Warmiński.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/>
        <w:t>Projekt uchwały w sprawie wprowadzenia zmian w budżecie gminy na 2018 r.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/>
        <w:t xml:space="preserve">Projekt uchwały w sprawie wprowadzenia zmian w Wieloletniej Prognozie Finansowej </w:t>
      </w:r>
      <w:r>
        <w:rPr>
          <w:color w:val="00000A"/>
        </w:rPr>
        <w:t>Gminy Lidzbark Warmiński na lata 2018-2035.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>
          <w:color w:val="00000A"/>
        </w:rPr>
      </w:pPr>
      <w:r>
        <w:rPr>
          <w:color w:val="00000A"/>
        </w:rPr>
        <w:t xml:space="preserve">Projekt uchwały w sprawie sprzedaży nieruchomości stanowiącej własność gminy </w:t>
      </w:r>
      <w:r>
        <w:rPr>
          <w:i/>
          <w:iCs/>
          <w:color w:val="00000A"/>
        </w:rPr>
        <w:t xml:space="preserve">(działka gruntu nr 80/4 o pow. 0,0474 </w:t>
      </w:r>
      <w:r>
        <w:rPr>
          <w:i/>
          <w:iCs/>
          <w:color w:val="00000A"/>
        </w:rPr>
        <w:t xml:space="preserve">ha </w:t>
      </w:r>
      <w:r>
        <w:rPr>
          <w:i/>
          <w:iCs/>
          <w:color w:val="00000A"/>
        </w:rPr>
        <w:t>zabudowana studnią głębinową</w:t>
      </w:r>
      <w:bookmarkStart w:id="0" w:name="_GoBack"/>
      <w:bookmarkEnd w:id="0"/>
      <w:r>
        <w:rPr>
          <w:i/>
          <w:iCs/>
          <w:color w:val="00000A"/>
        </w:rPr>
        <w:t xml:space="preserve"> w Drwęcy)</w:t>
      </w:r>
      <w:r>
        <w:rPr>
          <w:color w:val="00000A"/>
        </w:rPr>
        <w:t xml:space="preserve">. </w:t>
      </w:r>
    </w:p>
    <w:p>
      <w:pPr>
        <w:pStyle w:val="Normal"/>
        <w:numPr>
          <w:ilvl w:val="0"/>
          <w:numId w:val="1"/>
        </w:numPr>
        <w:tabs>
          <w:tab w:val="left" w:pos="508" w:leader="none"/>
        </w:tabs>
        <w:spacing w:lineRule="auto" w:line="360"/>
        <w:jc w:val="both"/>
        <w:rPr>
          <w:color w:val="00000A"/>
        </w:rPr>
      </w:pPr>
      <w:r>
        <w:rPr>
          <w:color w:val="00000A"/>
        </w:rPr>
        <w:t>Projekt uchwały w sprawie rozpatrzenia skargi na działalność Dyrektora Gminnego Ośrodka Kultury i Sportu w Pilniku.</w:t>
      </w:r>
    </w:p>
    <w:p>
      <w:pPr>
        <w:pStyle w:val="Normal"/>
        <w:numPr>
          <w:ilvl w:val="0"/>
          <w:numId w:val="1"/>
        </w:numPr>
        <w:tabs>
          <w:tab w:val="left" w:pos="508" w:leader="none"/>
        </w:tabs>
        <w:spacing w:lineRule="auto" w:line="360"/>
        <w:jc w:val="both"/>
        <w:rPr>
          <w:color w:val="00000A"/>
        </w:rPr>
      </w:pPr>
      <w:r>
        <w:rPr>
          <w:color w:val="00000A"/>
        </w:rPr>
        <w:t xml:space="preserve"> </w:t>
      </w:r>
      <w:r>
        <w:rPr>
          <w:color w:val="00000A"/>
        </w:rPr>
        <w:t xml:space="preserve">Stanowisko Rady Gminy dotyczące zarządzenia Wójta w sprawie powołania zespołu </w:t>
      </w:r>
      <w:r>
        <w:rPr>
          <w:rStyle w:val="Strong"/>
          <w:b w:val="false"/>
          <w:spacing w:val="-3"/>
        </w:rPr>
        <w:t>do pobrania prób w związku ze  zgłoszeniem o zatruciu pszczół.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/>
        <w:t xml:space="preserve">Informacja Wójta z bieżącej działalności gminy. </w:t>
      </w:r>
    </w:p>
    <w:p>
      <w:pPr>
        <w:pStyle w:val="Normal"/>
        <w:numPr>
          <w:ilvl w:val="0"/>
          <w:numId w:val="1"/>
        </w:numPr>
        <w:tabs>
          <w:tab w:val="left" w:pos="286" w:leader="none"/>
        </w:tabs>
        <w:spacing w:lineRule="auto" w:line="360"/>
        <w:jc w:val="both"/>
        <w:rPr/>
      </w:pPr>
      <w:r>
        <w:rPr/>
        <w:t>Interpelacje i wnioski.</w:t>
      </w:r>
    </w:p>
    <w:p>
      <w:pPr>
        <w:pStyle w:val="Normal"/>
        <w:jc w:val="center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al"/>
        <w:jc w:val="center"/>
        <w:rPr/>
      </w:pPr>
      <w:r>
        <w:rPr>
          <w:b/>
          <w:u w:val="single"/>
        </w:rPr>
        <w:t>Posiedzenia Komisji Rady Gminy odbędą się w dniu 19 czerwca 2018r. (</w:t>
      </w:r>
      <w:r>
        <w:rPr>
          <w:i/>
          <w:u w:val="single"/>
        </w:rPr>
        <w:t>wtorek</w:t>
      </w:r>
      <w:r>
        <w:rPr>
          <w:b/>
          <w:u w:val="single"/>
        </w:rPr>
        <w:t>)</w:t>
        <w:br/>
        <w:t>o godz. 10</w:t>
      </w:r>
      <w:r>
        <w:rPr>
          <w:b/>
          <w:u w:val="single"/>
          <w:vertAlign w:val="superscript"/>
        </w:rPr>
        <w:t>00</w:t>
      </w:r>
      <w:r>
        <w:rPr>
          <w:b/>
          <w:u w:val="single"/>
        </w:rPr>
        <w:t xml:space="preserve"> w Urzędzie Gminy Lidzbark Warmiński w sali konferencyjnej Nr 1.</w:t>
      </w:r>
    </w:p>
    <w:sectPr>
      <w:type w:val="nextPage"/>
      <w:pgSz w:w="11906" w:h="16838"/>
      <w:pgMar w:left="1418" w:right="851" w:header="0" w:top="300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sz w:val="24"/>
        <w:i w:val="false"/>
        <w:b/>
        <w:szCs w:val="24"/>
        <w:iCs w:val="false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bidi="ar-SA" w:val="pl-PL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b/>
      <w:i w:val="false"/>
      <w:iCs w:val="false"/>
      <w:color w:val="000000"/>
    </w:rPr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b/>
      <w:color w:val="000000"/>
    </w:rPr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b/>
      <w:color w:val="000000"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Mocnowyrniony" w:customStyle="1">
    <w:name w:val="Mocno wyróżniony"/>
    <w:qFormat/>
    <w:rPr>
      <w:b/>
      <w:bCs/>
    </w:rPr>
  </w:style>
  <w:style w:type="character" w:styleId="Cytat1" w:customStyle="1">
    <w:name w:val="Cytat1"/>
    <w:qFormat/>
    <w:rPr>
      <w:i/>
      <w:iCs/>
    </w:rPr>
  </w:style>
  <w:style w:type="character" w:styleId="ListLabel1" w:customStyle="1">
    <w:name w:val="ListLabel 1"/>
    <w:qFormat/>
    <w:rPr>
      <w:b/>
      <w:i w:val="false"/>
      <w:iCs w:val="false"/>
      <w:color w:val="000000"/>
    </w:rPr>
  </w:style>
  <w:style w:type="character" w:styleId="ListLabel2" w:customStyle="1">
    <w:name w:val="ListLabel 2"/>
    <w:qFormat/>
    <w:rPr>
      <w:b/>
      <w:i w:val="false"/>
      <w:iCs w:val="false"/>
      <w:color w:val="000000"/>
    </w:rPr>
  </w:style>
  <w:style w:type="character" w:styleId="ListLabel3" w:customStyle="1">
    <w:name w:val="ListLabel 3"/>
    <w:qFormat/>
    <w:rPr>
      <w:b/>
      <w:i w:val="false"/>
      <w:iCs w:val="false"/>
      <w:color w:val="000000"/>
    </w:rPr>
  </w:style>
  <w:style w:type="character" w:styleId="ListLabel4" w:customStyle="1">
    <w:name w:val="ListLabel 4"/>
    <w:qFormat/>
    <w:rPr>
      <w:b/>
      <w:i w:val="false"/>
      <w:iCs w:val="false"/>
      <w:color w:val="000000"/>
    </w:rPr>
  </w:style>
  <w:style w:type="character" w:styleId="ListLabel5" w:customStyle="1">
    <w:name w:val="ListLabel 5"/>
    <w:qFormat/>
    <w:rPr>
      <w:rFonts w:ascii="Times New Roman" w:hAnsi="Times New Roman"/>
      <w:b/>
      <w:i w:val="false"/>
      <w:iCs w:val="false"/>
      <w:color w:val="000000"/>
      <w:sz w:val="24"/>
      <w:szCs w:val="24"/>
    </w:rPr>
  </w:style>
  <w:style w:type="character" w:styleId="ListLabel6" w:customStyle="1">
    <w:name w:val="ListLabel 6"/>
    <w:qFormat/>
    <w:rPr>
      <w:b/>
      <w:i w:val="false"/>
      <w:iCs w:val="false"/>
      <w:color w:val="000000"/>
      <w:sz w:val="24"/>
      <w:szCs w:val="24"/>
    </w:rPr>
  </w:style>
  <w:style w:type="character" w:styleId="ListLabel7" w:customStyle="1">
    <w:name w:val="ListLabel 7"/>
    <w:qFormat/>
    <w:rPr>
      <w:b/>
      <w:i w:val="false"/>
      <w:iCs w:val="false"/>
      <w:color w:val="000000"/>
      <w:sz w:val="24"/>
      <w:szCs w:val="24"/>
    </w:rPr>
  </w:style>
  <w:style w:type="character" w:styleId="ListLabel8" w:customStyle="1">
    <w:name w:val="ListLabel 8"/>
    <w:qFormat/>
    <w:rPr>
      <w:b/>
      <w:i w:val="false"/>
      <w:iCs w:val="false"/>
      <w:color w:val="000000"/>
      <w:sz w:val="24"/>
      <w:szCs w:val="24"/>
    </w:rPr>
  </w:style>
  <w:style w:type="character" w:styleId="ListLabel9" w:customStyle="1">
    <w:name w:val="ListLabel 9"/>
    <w:qFormat/>
    <w:rPr>
      <w:b/>
      <w:i w:val="false"/>
      <w:iCs w:val="false"/>
      <w:color w:val="000000"/>
      <w:sz w:val="24"/>
      <w:szCs w:val="24"/>
    </w:rPr>
  </w:style>
  <w:style w:type="character" w:styleId="ListLabel10" w:customStyle="1">
    <w:name w:val="ListLabel 10"/>
    <w:qFormat/>
    <w:rPr>
      <w:b/>
      <w:i w:val="false"/>
      <w:iCs w:val="false"/>
      <w:color w:val="000000"/>
      <w:sz w:val="24"/>
      <w:szCs w:val="24"/>
    </w:rPr>
  </w:style>
  <w:style w:type="character" w:styleId="ListLabel11" w:customStyle="1">
    <w:name w:val="ListLabel 11"/>
    <w:qFormat/>
    <w:rPr>
      <w:b/>
      <w:i w:val="false"/>
      <w:iCs w:val="false"/>
      <w:color w:val="000000"/>
      <w:sz w:val="24"/>
      <w:szCs w:val="24"/>
    </w:rPr>
  </w:style>
  <w:style w:type="character" w:styleId="ListLabel12" w:customStyle="1">
    <w:name w:val="ListLabel 12"/>
    <w:qFormat/>
    <w:rPr>
      <w:b/>
      <w:i w:val="false"/>
      <w:iCs w:val="false"/>
      <w:color w:val="000000"/>
      <w:sz w:val="24"/>
      <w:szCs w:val="24"/>
    </w:rPr>
  </w:style>
  <w:style w:type="character" w:styleId="ListLabel13" w:customStyle="1">
    <w:name w:val="ListLabel 13"/>
    <w:qFormat/>
    <w:rPr>
      <w:b/>
      <w:i w:val="false"/>
      <w:iCs w:val="false"/>
      <w:color w:val="000000"/>
      <w:sz w:val="24"/>
      <w:szCs w:val="24"/>
    </w:rPr>
  </w:style>
  <w:style w:type="character" w:styleId="ListLabel14" w:customStyle="1">
    <w:name w:val="ListLabel 14"/>
    <w:qFormat/>
    <w:rPr>
      <w:b/>
      <w:i w:val="false"/>
      <w:iCs w:val="false"/>
      <w:color w:val="000000"/>
      <w:sz w:val="24"/>
      <w:szCs w:val="24"/>
    </w:rPr>
  </w:style>
  <w:style w:type="character" w:styleId="ListLabel15" w:customStyle="1">
    <w:name w:val="ListLabel 15"/>
    <w:qFormat/>
    <w:rPr>
      <w:b/>
      <w:i w:val="false"/>
      <w:iCs w:val="false"/>
      <w:color w:val="000000"/>
      <w:sz w:val="24"/>
      <w:szCs w:val="24"/>
    </w:rPr>
  </w:style>
  <w:style w:type="character" w:styleId="ListLabel16" w:customStyle="1">
    <w:name w:val="ListLabel 16"/>
    <w:qFormat/>
    <w:rPr>
      <w:b/>
      <w:i w:val="false"/>
      <w:iCs w:val="false"/>
      <w:color w:val="000000"/>
      <w:sz w:val="24"/>
      <w:szCs w:val="24"/>
    </w:rPr>
  </w:style>
  <w:style w:type="character" w:styleId="ListLabel17" w:customStyle="1">
    <w:name w:val="ListLabel 17"/>
    <w:qFormat/>
    <w:rPr>
      <w:b/>
      <w:i w:val="false"/>
      <w:iCs w:val="false"/>
      <w:color w:val="000000"/>
      <w:sz w:val="24"/>
      <w:szCs w:val="24"/>
    </w:rPr>
  </w:style>
  <w:style w:type="character" w:styleId="ListLabel18" w:customStyle="1">
    <w:name w:val="ListLabel 18"/>
    <w:qFormat/>
    <w:rPr>
      <w:b/>
      <w:i w:val="false"/>
      <w:iCs w:val="false"/>
      <w:color w:val="000000"/>
      <w:sz w:val="24"/>
      <w:szCs w:val="24"/>
    </w:rPr>
  </w:style>
  <w:style w:type="character" w:styleId="ListLabel19" w:customStyle="1">
    <w:name w:val="ListLabel 19"/>
    <w:qFormat/>
    <w:rPr>
      <w:b/>
      <w:i w:val="false"/>
      <w:iCs w:val="false"/>
      <w:color w:val="000000"/>
      <w:sz w:val="24"/>
      <w:szCs w:val="24"/>
    </w:rPr>
  </w:style>
  <w:style w:type="character" w:styleId="ListLabel20" w:customStyle="1">
    <w:name w:val="ListLabel 20"/>
    <w:qFormat/>
    <w:rPr>
      <w:b/>
      <w:i w:val="false"/>
      <w:iCs w:val="false"/>
      <w:color w:val="000000"/>
      <w:sz w:val="24"/>
      <w:szCs w:val="24"/>
    </w:rPr>
  </w:style>
  <w:style w:type="character" w:styleId="ListLabel21" w:customStyle="1">
    <w:name w:val="ListLabel 21"/>
    <w:qFormat/>
    <w:rPr>
      <w:b/>
      <w:i w:val="false"/>
      <w:iCs w:val="false"/>
      <w:color w:val="000000"/>
      <w:sz w:val="24"/>
      <w:szCs w:val="24"/>
    </w:rPr>
  </w:style>
  <w:style w:type="character" w:styleId="Strong">
    <w:name w:val="Strong"/>
    <w:qFormat/>
    <w:rsid w:val="00590c00"/>
    <w:rPr>
      <w:b/>
      <w:bCs/>
    </w:rPr>
  </w:style>
  <w:style w:type="character" w:styleId="ListLabel22">
    <w:name w:val="ListLabel 22"/>
    <w:qFormat/>
    <w:rPr>
      <w:b/>
      <w:i w:val="false"/>
      <w:iCs w:val="false"/>
      <w:color w:val="000000"/>
      <w:sz w:val="24"/>
      <w:szCs w:val="24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qFormat/>
    <w:pPr>
      <w:keepNext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Domylnie" w:customStyle="1">
    <w:name w:val="Domy?lnie"/>
    <w:qFormat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0"/>
      <w:lang w:val="en-US" w:bidi="ar-SA" w:eastAsia="zh-CN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1884</TotalTime>
  <Application>LibreOffice/5.1.3.2$Windows_x86 LibreOffice_project/644e4637d1d8544fd9f56425bd6cec110e49301b</Application>
  <Pages>1</Pages>
  <Words>287</Words>
  <Characters>1571</Characters>
  <CharactersWithSpaces>1877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2016-03-09T09:30:00Z</dcterms:created>
  <dc:creator>Sekretariat</dc:creator>
  <dc:description/>
  <dc:language>pl-PL</dc:language>
  <cp:lastModifiedBy/>
  <cp:lastPrinted>2018-06-19T09:45:29Z</cp:lastPrinted>
  <dcterms:modified xsi:type="dcterms:W3CDTF">2018-06-19T09:45:43Z</dcterms:modified>
  <cp:revision>114</cp:revision>
  <dc:subject/>
  <dc:title>  Lidzbark Warmiński, dnia 15 czerwca 2015 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