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28AC1" w14:textId="77777777" w:rsidR="009E356D" w:rsidRDefault="00DC7D01">
      <w:pPr>
        <w:jc w:val="center"/>
        <w:rPr>
          <w:rFonts w:ascii="Times New Roman" w:hAnsi="Times New Roman" w:cs="Times New Roman"/>
        </w:rPr>
      </w:pPr>
      <w:r>
        <w:rPr>
          <w:rFonts w:ascii="Times New Roman" w:hAnsi="Times New Roman" w:cs="Times New Roman"/>
          <w:b/>
          <w:color w:val="000000"/>
        </w:rPr>
        <w:t>Protokół Nr VII/19</w:t>
      </w:r>
    </w:p>
    <w:p w14:paraId="26B20F84" w14:textId="77777777" w:rsidR="009E356D" w:rsidRDefault="009E356D">
      <w:pPr>
        <w:rPr>
          <w:rFonts w:ascii="Times New Roman" w:hAnsi="Times New Roman" w:cs="Times New Roman"/>
          <w:b/>
          <w:i/>
          <w:color w:val="000000"/>
        </w:rPr>
      </w:pPr>
    </w:p>
    <w:p w14:paraId="180A091B" w14:textId="77777777" w:rsidR="009E356D" w:rsidRDefault="00DC7D01">
      <w:pPr>
        <w:jc w:val="both"/>
        <w:rPr>
          <w:rFonts w:ascii="Times New Roman" w:hAnsi="Times New Roman" w:cs="Times New Roman"/>
        </w:rPr>
      </w:pPr>
      <w:r>
        <w:rPr>
          <w:rFonts w:ascii="Times New Roman" w:hAnsi="Times New Roman" w:cs="Times New Roman"/>
          <w:b/>
        </w:rPr>
        <w:t>z siódmej sesji Rady Gminy Lidzbark Warmiński, która odbyła się w dniu</w:t>
      </w:r>
      <w:r>
        <w:rPr>
          <w:rFonts w:ascii="Times New Roman" w:hAnsi="Times New Roman" w:cs="Times New Roman"/>
          <w:b/>
        </w:rPr>
        <w:br/>
        <w:t>30 maja 2019 r. w Gminnym  Ośrodku Kultury i Sportu w PILNIKU.</w:t>
      </w:r>
    </w:p>
    <w:p w14:paraId="540C1598" w14:textId="77777777" w:rsidR="009E356D" w:rsidRDefault="009E356D">
      <w:pPr>
        <w:ind w:firstLine="708"/>
        <w:rPr>
          <w:rFonts w:ascii="Times New Roman" w:hAnsi="Times New Roman" w:cs="Times New Roman"/>
          <w:b/>
        </w:rPr>
      </w:pPr>
    </w:p>
    <w:p w14:paraId="6EA53851" w14:textId="77777777" w:rsidR="009E356D" w:rsidRDefault="00DC7D01">
      <w:pPr>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Obrady rozpoczęto o godz. 10</w:t>
      </w:r>
      <w:r>
        <w:rPr>
          <w:rFonts w:ascii="Times New Roman" w:hAnsi="Times New Roman" w:cs="Times New Roman"/>
          <w:vertAlign w:val="superscript"/>
        </w:rPr>
        <w:t xml:space="preserve">03 </w:t>
      </w:r>
      <w:r>
        <w:rPr>
          <w:rFonts w:ascii="Times New Roman" w:hAnsi="Times New Roman" w:cs="Times New Roman"/>
        </w:rPr>
        <w:t>, a zakończono o godz.</w:t>
      </w:r>
      <w:r>
        <w:rPr>
          <w:rFonts w:ascii="Times New Roman" w:hAnsi="Times New Roman" w:cs="Times New Roman"/>
          <w:color w:val="FF0000"/>
        </w:rPr>
        <w:t xml:space="preserve"> </w:t>
      </w:r>
      <w:r>
        <w:rPr>
          <w:rFonts w:ascii="Times New Roman" w:hAnsi="Times New Roman" w:cs="Times New Roman"/>
        </w:rPr>
        <w:t>11</w:t>
      </w:r>
      <w:r>
        <w:rPr>
          <w:rFonts w:ascii="Times New Roman" w:hAnsi="Times New Roman" w:cs="Times New Roman"/>
          <w:vertAlign w:val="superscript"/>
        </w:rPr>
        <w:t>24</w:t>
      </w:r>
    </w:p>
    <w:p w14:paraId="536E5BEF" w14:textId="77777777" w:rsidR="009E356D" w:rsidRDefault="00DC7D01">
      <w:pPr>
        <w:pStyle w:val="Nagwek1"/>
        <w:numPr>
          <w:ilvl w:val="0"/>
          <w:numId w:val="2"/>
        </w:numPr>
        <w:tabs>
          <w:tab w:val="left" w:pos="7291"/>
        </w:tabs>
        <w:jc w:val="both"/>
        <w:rPr>
          <w:rFonts w:ascii="Times New Roman" w:hAnsi="Times New Roman" w:cs="Times New Roman"/>
        </w:rPr>
      </w:pPr>
      <w:r>
        <w:rPr>
          <w:rFonts w:ascii="Times New Roman" w:hAnsi="Times New Roman" w:cs="Times New Roman"/>
        </w:rPr>
        <w:tab/>
        <w:t xml:space="preserve">        </w:t>
      </w:r>
    </w:p>
    <w:p w14:paraId="4BC9B7DD" w14:textId="77777777" w:rsidR="009E356D" w:rsidRDefault="00DC7D01">
      <w:pPr>
        <w:pStyle w:val="Nagwek1"/>
        <w:numPr>
          <w:ilvl w:val="0"/>
          <w:numId w:val="2"/>
        </w:numPr>
        <w:jc w:val="both"/>
        <w:rPr>
          <w:rFonts w:ascii="Times New Roman" w:hAnsi="Times New Roman" w:cs="Times New Roman"/>
        </w:rPr>
      </w:pPr>
      <w:r>
        <w:rPr>
          <w:rFonts w:ascii="Times New Roman" w:hAnsi="Times New Roman" w:cs="Times New Roman"/>
        </w:rPr>
        <w:t>Stan Rady Gminy</w:t>
      </w:r>
      <w:r>
        <w:rPr>
          <w:rFonts w:ascii="Times New Roman" w:hAnsi="Times New Roman" w:cs="Times New Roman"/>
        </w:rPr>
        <w:tab/>
        <w:t xml:space="preserve">  - </w:t>
      </w:r>
      <w:r>
        <w:rPr>
          <w:rFonts w:ascii="Times New Roman" w:hAnsi="Times New Roman" w:cs="Times New Roman"/>
          <w:b/>
        </w:rPr>
        <w:t>15</w:t>
      </w:r>
      <w:r>
        <w:rPr>
          <w:rFonts w:ascii="Times New Roman" w:hAnsi="Times New Roman" w:cs="Times New Roman"/>
        </w:rPr>
        <w:t xml:space="preserve"> radnych</w:t>
      </w:r>
    </w:p>
    <w:p w14:paraId="149F8389" w14:textId="77777777" w:rsidR="009E356D" w:rsidRDefault="00DC7D01">
      <w:pPr>
        <w:pStyle w:val="Nagwek1"/>
        <w:numPr>
          <w:ilvl w:val="0"/>
          <w:numId w:val="2"/>
        </w:numPr>
        <w:jc w:val="both"/>
        <w:rPr>
          <w:rFonts w:ascii="Times New Roman" w:hAnsi="Times New Roman" w:cs="Times New Roman"/>
        </w:rPr>
      </w:pPr>
      <w:r>
        <w:rPr>
          <w:rFonts w:ascii="Times New Roman" w:hAnsi="Times New Roman" w:cs="Times New Roman"/>
        </w:rPr>
        <w:t>Radnych obecnych</w:t>
      </w:r>
      <w:r>
        <w:rPr>
          <w:rFonts w:ascii="Times New Roman" w:hAnsi="Times New Roman" w:cs="Times New Roman"/>
        </w:rPr>
        <w:tab/>
        <w:t xml:space="preserve">  - </w:t>
      </w:r>
      <w:r>
        <w:rPr>
          <w:rFonts w:ascii="Times New Roman" w:hAnsi="Times New Roman" w:cs="Times New Roman"/>
          <w:b/>
        </w:rPr>
        <w:t>13</w:t>
      </w:r>
    </w:p>
    <w:p w14:paraId="4685E7F9" w14:textId="77777777" w:rsidR="009E356D" w:rsidRDefault="009E356D">
      <w:pPr>
        <w:rPr>
          <w:rFonts w:ascii="Times New Roman" w:hAnsi="Times New Roman" w:cs="Times New Roman"/>
        </w:rPr>
      </w:pPr>
    </w:p>
    <w:p w14:paraId="1A21270F" w14:textId="77777777" w:rsidR="009E356D" w:rsidRDefault="00DC7D01">
      <w:pPr>
        <w:jc w:val="both"/>
        <w:rPr>
          <w:rFonts w:ascii="Times New Roman" w:hAnsi="Times New Roman" w:cs="Times New Roman"/>
          <w:i/>
        </w:rPr>
      </w:pPr>
      <w:r>
        <w:rPr>
          <w:rFonts w:ascii="Times New Roman" w:hAnsi="Times New Roman" w:cs="Times New Roman"/>
          <w:i/>
        </w:rPr>
        <w:t>Lista obecności radnych stanowi załącznik nr 1 do niniejszego protokołu.</w:t>
      </w:r>
    </w:p>
    <w:p w14:paraId="04E417A3" w14:textId="77777777" w:rsidR="009E356D" w:rsidRDefault="00DC7D01">
      <w:pPr>
        <w:jc w:val="both"/>
        <w:rPr>
          <w:rFonts w:ascii="Times New Roman" w:hAnsi="Times New Roman" w:cs="Times New Roman"/>
        </w:rPr>
      </w:pPr>
      <w:r>
        <w:rPr>
          <w:rFonts w:ascii="Times New Roman" w:hAnsi="Times New Roman" w:cs="Times New Roman"/>
          <w:i/>
        </w:rPr>
        <w:t>Na sesji nieobecni byli radni: Krystyna Romanik, Krzysztof Szram.</w:t>
      </w:r>
    </w:p>
    <w:p w14:paraId="3D6B69A2" w14:textId="77777777" w:rsidR="009E356D" w:rsidRDefault="009E356D">
      <w:pPr>
        <w:jc w:val="both"/>
        <w:rPr>
          <w:rFonts w:ascii="Times New Roman" w:hAnsi="Times New Roman" w:cs="Times New Roman"/>
        </w:rPr>
      </w:pPr>
    </w:p>
    <w:p w14:paraId="5CC04624" w14:textId="77777777" w:rsidR="009E356D" w:rsidRDefault="00DC7D01">
      <w:pPr>
        <w:jc w:val="both"/>
        <w:rPr>
          <w:rFonts w:ascii="Times New Roman" w:hAnsi="Times New Roman" w:cs="Times New Roman"/>
          <w:b/>
        </w:rPr>
      </w:pPr>
      <w:r>
        <w:rPr>
          <w:rFonts w:ascii="Times New Roman" w:hAnsi="Times New Roman" w:cs="Times New Roman"/>
        </w:rPr>
        <w:t>Podjęto 9 uchwał - od nr  42</w:t>
      </w:r>
      <w:r>
        <w:rPr>
          <w:rFonts w:ascii="Times New Roman" w:hAnsi="Times New Roman" w:cs="Times New Roman"/>
          <w:b/>
        </w:rPr>
        <w:t xml:space="preserve"> </w:t>
      </w:r>
      <w:r>
        <w:rPr>
          <w:rFonts w:ascii="Times New Roman" w:hAnsi="Times New Roman" w:cs="Times New Roman"/>
        </w:rPr>
        <w:t>do nr 50</w:t>
      </w:r>
      <w:r>
        <w:rPr>
          <w:rFonts w:ascii="Times New Roman" w:hAnsi="Times New Roman" w:cs="Times New Roman"/>
          <w:bCs/>
        </w:rPr>
        <w:t>.</w:t>
      </w:r>
    </w:p>
    <w:p w14:paraId="574FA832" w14:textId="77777777" w:rsidR="009E356D" w:rsidRDefault="009E356D">
      <w:pPr>
        <w:pStyle w:val="Tekstpodstawowywcity31"/>
        <w:spacing w:after="0"/>
        <w:rPr>
          <w:rFonts w:ascii="Times New Roman" w:hAnsi="Times New Roman" w:cs="Times New Roman"/>
          <w:b/>
          <w:sz w:val="24"/>
          <w:szCs w:val="24"/>
        </w:rPr>
      </w:pPr>
    </w:p>
    <w:p w14:paraId="25F46D31" w14:textId="77777777" w:rsidR="009E356D" w:rsidRDefault="00DC7D01">
      <w:pPr>
        <w:jc w:val="both"/>
        <w:rPr>
          <w:rFonts w:ascii="Times New Roman" w:hAnsi="Times New Roman" w:cs="Times New Roman"/>
        </w:rPr>
      </w:pPr>
      <w:r>
        <w:rPr>
          <w:rFonts w:ascii="Times New Roman" w:hAnsi="Times New Roman" w:cs="Times New Roman"/>
        </w:rPr>
        <w:t>Ponadto, w sesji uczestniczyli:</w:t>
      </w:r>
    </w:p>
    <w:p w14:paraId="2D0DC146" w14:textId="77777777" w:rsidR="009E356D" w:rsidRDefault="00DC7D01">
      <w:pPr>
        <w:jc w:val="both"/>
        <w:rPr>
          <w:rFonts w:ascii="Times New Roman" w:hAnsi="Times New Roman" w:cs="Times New Roman"/>
        </w:rPr>
      </w:pPr>
      <w:r>
        <w:rPr>
          <w:rFonts w:ascii="Times New Roman" w:hAnsi="Times New Roman" w:cs="Times New Roman"/>
        </w:rPr>
        <w:t xml:space="preserve">Wójt Gminy </w:t>
      </w:r>
      <w:r>
        <w:rPr>
          <w:rFonts w:ascii="Times New Roman" w:hAnsi="Times New Roman" w:cs="Times New Roman"/>
        </w:rPr>
        <w:tab/>
      </w:r>
      <w:r>
        <w:rPr>
          <w:rFonts w:ascii="Times New Roman" w:hAnsi="Times New Roman" w:cs="Times New Roman"/>
        </w:rPr>
        <w:tab/>
        <w:t xml:space="preserve">- Fabian </w:t>
      </w:r>
      <w:proofErr w:type="spellStart"/>
      <w:r>
        <w:rPr>
          <w:rFonts w:ascii="Times New Roman" w:hAnsi="Times New Roman" w:cs="Times New Roman"/>
        </w:rPr>
        <w:t>Andrukajtis</w:t>
      </w:r>
      <w:proofErr w:type="spellEnd"/>
    </w:p>
    <w:p w14:paraId="03BC776B" w14:textId="77777777" w:rsidR="009E356D" w:rsidRDefault="00DC7D01">
      <w:pPr>
        <w:jc w:val="both"/>
        <w:rPr>
          <w:rFonts w:ascii="Times New Roman" w:hAnsi="Times New Roman" w:cs="Times New Roman"/>
        </w:rPr>
      </w:pPr>
      <w:r>
        <w:rPr>
          <w:rFonts w:ascii="Times New Roman" w:hAnsi="Times New Roman" w:cs="Times New Roman"/>
        </w:rPr>
        <w:t xml:space="preserve">Sekretarz Gminy        -  Ryszard </w:t>
      </w:r>
      <w:proofErr w:type="spellStart"/>
      <w:r>
        <w:rPr>
          <w:rFonts w:ascii="Times New Roman" w:hAnsi="Times New Roman" w:cs="Times New Roman"/>
        </w:rPr>
        <w:t>Kielak</w:t>
      </w:r>
      <w:proofErr w:type="spellEnd"/>
    </w:p>
    <w:p w14:paraId="703E074E" w14:textId="77777777" w:rsidR="009E356D" w:rsidRDefault="00DC7D01">
      <w:pPr>
        <w:jc w:val="both"/>
        <w:rPr>
          <w:rFonts w:ascii="Times New Roman" w:hAnsi="Times New Roman" w:cs="Times New Roman"/>
        </w:rPr>
      </w:pPr>
      <w:r>
        <w:rPr>
          <w:rFonts w:ascii="Times New Roman" w:hAnsi="Times New Roman" w:cs="Times New Roman"/>
        </w:rPr>
        <w:t xml:space="preserve">Skarbnik Gminy </w:t>
      </w:r>
      <w:r>
        <w:rPr>
          <w:rFonts w:ascii="Times New Roman" w:hAnsi="Times New Roman" w:cs="Times New Roman"/>
        </w:rPr>
        <w:tab/>
        <w:t>-  Małgorzata Sobolewska</w:t>
      </w:r>
    </w:p>
    <w:p w14:paraId="16AB2776" w14:textId="77777777" w:rsidR="009E356D" w:rsidRDefault="00DC7D01">
      <w:pPr>
        <w:jc w:val="both"/>
        <w:rPr>
          <w:rFonts w:ascii="Times New Roman" w:hAnsi="Times New Roman" w:cs="Times New Roman"/>
          <w:i/>
        </w:rPr>
      </w:pPr>
      <w:r>
        <w:rPr>
          <w:rFonts w:ascii="Times New Roman" w:hAnsi="Times New Roman" w:cs="Times New Roman"/>
        </w:rPr>
        <w:t xml:space="preserve"> </w:t>
      </w:r>
    </w:p>
    <w:p w14:paraId="3F15918A" w14:textId="77777777" w:rsidR="009E356D" w:rsidRDefault="00DC7D01">
      <w:pPr>
        <w:rPr>
          <w:rFonts w:ascii="Times New Roman" w:hAnsi="Times New Roman" w:cs="Times New Roman"/>
          <w:i/>
        </w:rPr>
      </w:pPr>
      <w:r>
        <w:rPr>
          <w:rFonts w:ascii="Times New Roman" w:hAnsi="Times New Roman" w:cs="Times New Roman"/>
          <w:i/>
        </w:rPr>
        <w:t xml:space="preserve">Sołtysi, zaproszeni goście, pracownicy Urzędu Gminy i mieszkańcy gminy wg listy obecności zał. Nr 2. </w:t>
      </w:r>
    </w:p>
    <w:p w14:paraId="397D3366" w14:textId="77777777" w:rsidR="009E356D" w:rsidRDefault="00DC7D01">
      <w:pPr>
        <w:jc w:val="both"/>
        <w:rPr>
          <w:rFonts w:ascii="Times New Roman" w:hAnsi="Times New Roman" w:cs="Times New Roman"/>
          <w:i/>
        </w:rPr>
      </w:pPr>
      <w:r>
        <w:rPr>
          <w:rFonts w:ascii="Times New Roman" w:hAnsi="Times New Roman" w:cs="Times New Roman"/>
          <w:i/>
        </w:rPr>
        <w:t xml:space="preserve"> </w:t>
      </w:r>
    </w:p>
    <w:p w14:paraId="1329A8D9" w14:textId="77777777" w:rsidR="009E356D" w:rsidRDefault="00DC7D01">
      <w:pPr>
        <w:jc w:val="both"/>
        <w:rPr>
          <w:rFonts w:ascii="Times New Roman" w:hAnsi="Times New Roman" w:cs="Times New Roman"/>
          <w:b/>
          <w:bCs/>
        </w:rPr>
      </w:pPr>
      <w:r>
        <w:rPr>
          <w:rFonts w:ascii="Times New Roman" w:hAnsi="Times New Roman" w:cs="Times New Roman"/>
          <w:b/>
          <w:bCs/>
        </w:rPr>
        <w:t>Pkt 1.  Otwarcie i uchwalenie porządku obrad.</w:t>
      </w:r>
    </w:p>
    <w:p w14:paraId="403F49AD" w14:textId="77777777" w:rsidR="009E356D" w:rsidRDefault="009E356D">
      <w:pPr>
        <w:jc w:val="both"/>
        <w:rPr>
          <w:rFonts w:ascii="Times New Roman" w:hAnsi="Times New Roman" w:cs="Times New Roman"/>
          <w:b/>
        </w:rPr>
      </w:pPr>
    </w:p>
    <w:p w14:paraId="56FA3834" w14:textId="77777777" w:rsidR="009E356D" w:rsidRDefault="00DC7D01">
      <w:pPr>
        <w:ind w:firstLine="720"/>
        <w:jc w:val="both"/>
        <w:rPr>
          <w:rFonts w:ascii="Times New Roman" w:hAnsi="Times New Roman" w:cs="Times New Roman"/>
        </w:rPr>
      </w:pPr>
      <w:r>
        <w:rPr>
          <w:rFonts w:ascii="Times New Roman" w:hAnsi="Times New Roman" w:cs="Times New Roman"/>
        </w:rPr>
        <w:t xml:space="preserve">Sesję otworzył Przewodniczący Rady Gminy Lidzbark Warmiński p. Marek </w:t>
      </w:r>
      <w:proofErr w:type="spellStart"/>
      <w:r>
        <w:rPr>
          <w:rFonts w:ascii="Times New Roman" w:hAnsi="Times New Roman" w:cs="Times New Roman"/>
        </w:rPr>
        <w:t>Werbicki</w:t>
      </w:r>
      <w:proofErr w:type="spellEnd"/>
      <w:r>
        <w:rPr>
          <w:rFonts w:ascii="Times New Roman" w:hAnsi="Times New Roman" w:cs="Times New Roman"/>
        </w:rPr>
        <w:t>.</w:t>
      </w:r>
    </w:p>
    <w:p w14:paraId="584B123C" w14:textId="77777777" w:rsidR="009E356D" w:rsidRDefault="00DC7D01">
      <w:pPr>
        <w:jc w:val="both"/>
        <w:rPr>
          <w:rFonts w:ascii="Times New Roman" w:hAnsi="Times New Roman" w:cs="Times New Roman"/>
        </w:rPr>
      </w:pPr>
      <w:r>
        <w:rPr>
          <w:rFonts w:ascii="Times New Roman" w:hAnsi="Times New Roman" w:cs="Times New Roman"/>
        </w:rPr>
        <w:t>Przywitał Wójta Gminy</w:t>
      </w:r>
      <w:r>
        <w:rPr>
          <w:rFonts w:ascii="Times New Roman" w:hAnsi="Times New Roman" w:cs="Times New Roman"/>
          <w:bCs/>
        </w:rPr>
        <w:t>,</w:t>
      </w:r>
      <w:r>
        <w:rPr>
          <w:rFonts w:ascii="Times New Roman" w:hAnsi="Times New Roman" w:cs="Times New Roman"/>
        </w:rPr>
        <w:t xml:space="preserve"> wszystkich radnych, sołtysów oraz przybyłych na sesję gości.   </w:t>
      </w:r>
    </w:p>
    <w:p w14:paraId="69C52D72" w14:textId="34F0DF5F" w:rsidR="009E356D" w:rsidRDefault="00DC7D01" w:rsidP="00AB1D1D">
      <w:pPr>
        <w:jc w:val="both"/>
        <w:rPr>
          <w:rFonts w:ascii="Times New Roman" w:hAnsi="Times New Roman" w:cs="Times New Roman"/>
        </w:rPr>
      </w:pPr>
      <w:r>
        <w:rPr>
          <w:rFonts w:ascii="Times New Roman" w:hAnsi="Times New Roman" w:cs="Times New Roman"/>
        </w:rPr>
        <w:t xml:space="preserve">Stwierdził, że Rada Gminy liczy </w:t>
      </w:r>
      <w:r>
        <w:rPr>
          <w:rFonts w:ascii="Times New Roman" w:hAnsi="Times New Roman" w:cs="Times New Roman"/>
          <w:b/>
        </w:rPr>
        <w:t>15</w:t>
      </w:r>
      <w:r>
        <w:rPr>
          <w:rFonts w:ascii="Times New Roman" w:hAnsi="Times New Roman" w:cs="Times New Roman"/>
        </w:rPr>
        <w:t xml:space="preserve"> radnych, na sesji obecnych jest </w:t>
      </w:r>
      <w:r>
        <w:rPr>
          <w:rFonts w:ascii="Times New Roman" w:hAnsi="Times New Roman" w:cs="Times New Roman"/>
          <w:b/>
        </w:rPr>
        <w:t xml:space="preserve">13 </w:t>
      </w:r>
      <w:r>
        <w:rPr>
          <w:rFonts w:ascii="Times New Roman" w:hAnsi="Times New Roman" w:cs="Times New Roman"/>
        </w:rPr>
        <w:t xml:space="preserve">radnych w związku </w:t>
      </w:r>
      <w:r>
        <w:rPr>
          <w:rFonts w:ascii="Times New Roman" w:hAnsi="Times New Roman" w:cs="Times New Roman"/>
        </w:rPr>
        <w:br/>
        <w:t>z tym, obrady są prawomocne.</w:t>
      </w:r>
    </w:p>
    <w:p w14:paraId="17B6148F" w14:textId="77777777" w:rsidR="0022311A" w:rsidRDefault="0022311A" w:rsidP="00AB1D1D">
      <w:pPr>
        <w:jc w:val="both"/>
        <w:rPr>
          <w:rFonts w:ascii="Times New Roman" w:hAnsi="Times New Roman" w:cs="Times New Roman"/>
        </w:rPr>
      </w:pPr>
    </w:p>
    <w:p w14:paraId="4C6D5344" w14:textId="77777777" w:rsidR="009E356D" w:rsidRDefault="00DC7D01">
      <w:pPr>
        <w:ind w:firstLine="708"/>
        <w:jc w:val="both"/>
        <w:rPr>
          <w:rFonts w:ascii="Times New Roman" w:hAnsi="Times New Roman" w:cs="Times New Roman"/>
        </w:rPr>
      </w:pPr>
      <w:bookmarkStart w:id="0" w:name="_Hlk10719132"/>
      <w:bookmarkEnd w:id="0"/>
      <w:r>
        <w:rPr>
          <w:rFonts w:ascii="Times New Roman" w:hAnsi="Times New Roman" w:cs="Times New Roman"/>
        </w:rPr>
        <w:t>Poinformował także,  że zgodnie z przepisami ustawy o samorządzie gminnym obrady rady gminy są nagrywane – utrwalane i transmitowane za pomocą urządzeń rejestrujących obraz                               i dźwięk. Dodał, że nagrania obrad są udostępnianie w Biuletynie Informacji Publicznej i na stronie internetowej Gminy oraz w inny sposób zwyczajowo przyjęty. Poinformował wszystkich zebranych, że ich wizerunek, wypowiedzi i inne dane osobowe będą podane do informacji publicznej i jeśli ktoś nie wyraża na to zgody nie powinien uczestniczyć w tym wydarzeniu.</w:t>
      </w:r>
    </w:p>
    <w:p w14:paraId="19204447" w14:textId="77777777" w:rsidR="009E356D" w:rsidRDefault="009E356D">
      <w:pPr>
        <w:ind w:firstLine="708"/>
        <w:jc w:val="both"/>
        <w:rPr>
          <w:rFonts w:ascii="Times New Roman" w:hAnsi="Times New Roman" w:cs="Times New Roman"/>
        </w:rPr>
      </w:pPr>
    </w:p>
    <w:p w14:paraId="05E812D7" w14:textId="3F3F6BA5" w:rsidR="009E356D" w:rsidRDefault="00DC7D01">
      <w:pPr>
        <w:ind w:firstLine="708"/>
        <w:jc w:val="both"/>
        <w:rPr>
          <w:rFonts w:ascii="Times New Roman" w:hAnsi="Times New Roman" w:cs="Times New Roman"/>
        </w:rPr>
      </w:pPr>
      <w:r>
        <w:rPr>
          <w:rFonts w:ascii="Times New Roman" w:hAnsi="Times New Roman" w:cs="Times New Roman"/>
        </w:rPr>
        <w:t xml:space="preserve">Następnie Przewodniczący Rady Gminy przedstawił projekt porządku obrad, który został przesłany wszystkim radnym w zawiadomieniu o zwołaniu sesji:  </w:t>
      </w:r>
    </w:p>
    <w:p w14:paraId="7F116D88" w14:textId="77777777" w:rsidR="0022311A" w:rsidRDefault="0022311A">
      <w:pPr>
        <w:ind w:firstLine="708"/>
        <w:jc w:val="both"/>
        <w:rPr>
          <w:rFonts w:ascii="Times New Roman" w:hAnsi="Times New Roman" w:cs="Times New Roman"/>
        </w:rPr>
      </w:pPr>
    </w:p>
    <w:p w14:paraId="33277AAD" w14:textId="77777777" w:rsidR="009E356D" w:rsidRDefault="00DC7D01">
      <w:pPr>
        <w:widowControl/>
        <w:numPr>
          <w:ilvl w:val="0"/>
          <w:numId w:val="3"/>
        </w:numPr>
        <w:tabs>
          <w:tab w:val="left" w:pos="286"/>
        </w:tabs>
        <w:ind w:left="538" w:hanging="357"/>
        <w:jc w:val="both"/>
        <w:rPr>
          <w:rFonts w:ascii="Times New Roman" w:hAnsi="Times New Roman" w:cs="Times New Roman"/>
          <w:b/>
          <w:bCs/>
        </w:rPr>
      </w:pPr>
      <w:r>
        <w:rPr>
          <w:rFonts w:ascii="Times New Roman" w:hAnsi="Times New Roman" w:cs="Times New Roman"/>
          <w:b/>
          <w:bCs/>
        </w:rPr>
        <w:t>Otwarcie i uchwalenie porządku obrad.</w:t>
      </w:r>
    </w:p>
    <w:p w14:paraId="0C9A1E03" w14:textId="77777777" w:rsidR="009E356D" w:rsidRDefault="00DC7D01">
      <w:pPr>
        <w:widowControl/>
        <w:numPr>
          <w:ilvl w:val="0"/>
          <w:numId w:val="3"/>
        </w:numPr>
        <w:tabs>
          <w:tab w:val="left" w:pos="286"/>
        </w:tabs>
        <w:ind w:left="538" w:hanging="357"/>
        <w:jc w:val="both"/>
        <w:rPr>
          <w:rFonts w:ascii="Times New Roman" w:hAnsi="Times New Roman" w:cs="Times New Roman"/>
          <w:b/>
          <w:bCs/>
        </w:rPr>
      </w:pPr>
      <w:r>
        <w:rPr>
          <w:rFonts w:ascii="Times New Roman" w:hAnsi="Times New Roman" w:cs="Times New Roman"/>
          <w:b/>
          <w:bCs/>
        </w:rPr>
        <w:t>Przyjęcie protokołów z poprzednich sesji.</w:t>
      </w:r>
    </w:p>
    <w:p w14:paraId="0F7E006E" w14:textId="77777777" w:rsidR="009E356D" w:rsidRDefault="00DC7D01">
      <w:pPr>
        <w:widowControl/>
        <w:numPr>
          <w:ilvl w:val="0"/>
          <w:numId w:val="3"/>
        </w:numPr>
        <w:tabs>
          <w:tab w:val="left" w:pos="286"/>
        </w:tabs>
        <w:ind w:left="538" w:hanging="357"/>
        <w:jc w:val="both"/>
        <w:rPr>
          <w:rFonts w:ascii="Times New Roman" w:hAnsi="Times New Roman" w:cs="Times New Roman"/>
          <w:b/>
          <w:bCs/>
        </w:rPr>
      </w:pPr>
      <w:r>
        <w:rPr>
          <w:rFonts w:ascii="Times New Roman" w:hAnsi="Times New Roman" w:cs="Times New Roman"/>
          <w:b/>
          <w:bCs/>
        </w:rPr>
        <w:t>Raport o stanie gminy w roku 2018.</w:t>
      </w:r>
    </w:p>
    <w:p w14:paraId="6FE33D4C" w14:textId="77777777" w:rsidR="009E356D" w:rsidRDefault="00DC7D01">
      <w:pPr>
        <w:widowControl/>
        <w:numPr>
          <w:ilvl w:val="0"/>
          <w:numId w:val="3"/>
        </w:numPr>
        <w:tabs>
          <w:tab w:val="left" w:pos="286"/>
        </w:tabs>
        <w:ind w:left="538" w:hanging="357"/>
        <w:jc w:val="both"/>
        <w:rPr>
          <w:rFonts w:ascii="Times New Roman" w:hAnsi="Times New Roman" w:cs="Times New Roman"/>
          <w:b/>
          <w:bCs/>
        </w:rPr>
      </w:pPr>
      <w:r>
        <w:rPr>
          <w:rFonts w:ascii="Times New Roman" w:hAnsi="Times New Roman" w:cs="Times New Roman"/>
          <w:b/>
          <w:bCs/>
        </w:rPr>
        <w:t>Projekt uchwały w sprawie zatwierdzenia sprawozdania finansowego wraz ze sprawozdaniem z wykonania budżetu gminy Lidzbark Warmiński za 2018 rok.</w:t>
      </w:r>
    </w:p>
    <w:p w14:paraId="7BB3756E" w14:textId="77777777" w:rsidR="009E356D" w:rsidRDefault="00DC7D01">
      <w:pPr>
        <w:widowControl/>
        <w:numPr>
          <w:ilvl w:val="0"/>
          <w:numId w:val="3"/>
        </w:numPr>
        <w:tabs>
          <w:tab w:val="left" w:pos="286"/>
        </w:tabs>
        <w:ind w:left="538" w:hanging="357"/>
        <w:jc w:val="both"/>
        <w:rPr>
          <w:rFonts w:ascii="Times New Roman" w:hAnsi="Times New Roman" w:cs="Times New Roman"/>
          <w:b/>
          <w:bCs/>
        </w:rPr>
      </w:pPr>
      <w:r>
        <w:rPr>
          <w:rFonts w:ascii="Times New Roman" w:hAnsi="Times New Roman" w:cs="Times New Roman"/>
          <w:b/>
          <w:bCs/>
        </w:rPr>
        <w:t>Projekt uchwały w sprawie udzielenia absolutorium Wójtowi Gminy Lidzbark Warmiński  z tytułu wykonania budżetu za 2018 rok.</w:t>
      </w:r>
    </w:p>
    <w:p w14:paraId="2EAD01A9" w14:textId="77777777" w:rsidR="009E356D" w:rsidRDefault="00DC7D01">
      <w:pPr>
        <w:widowControl/>
        <w:numPr>
          <w:ilvl w:val="0"/>
          <w:numId w:val="3"/>
        </w:numPr>
        <w:tabs>
          <w:tab w:val="left" w:pos="286"/>
        </w:tabs>
        <w:ind w:left="538" w:hanging="357"/>
        <w:jc w:val="both"/>
        <w:rPr>
          <w:rFonts w:ascii="Times New Roman" w:hAnsi="Times New Roman" w:cs="Times New Roman"/>
          <w:b/>
          <w:bCs/>
        </w:rPr>
      </w:pPr>
      <w:r>
        <w:rPr>
          <w:rFonts w:ascii="Times New Roman" w:hAnsi="Times New Roman" w:cs="Times New Roman"/>
          <w:b/>
          <w:bCs/>
        </w:rPr>
        <w:t>Projekt uchwały w sprawie wprowadzenia zmian w budżecie gminy Lidzbark Warmiński na 2019 r.</w:t>
      </w:r>
    </w:p>
    <w:p w14:paraId="3E257E3F" w14:textId="77777777" w:rsidR="009E356D" w:rsidRDefault="00DC7D01">
      <w:pPr>
        <w:widowControl/>
        <w:numPr>
          <w:ilvl w:val="0"/>
          <w:numId w:val="3"/>
        </w:numPr>
        <w:tabs>
          <w:tab w:val="left" w:pos="286"/>
        </w:tabs>
        <w:ind w:left="538" w:hanging="357"/>
        <w:jc w:val="both"/>
        <w:rPr>
          <w:rFonts w:ascii="Times New Roman" w:hAnsi="Times New Roman" w:cs="Times New Roman"/>
          <w:b/>
          <w:bCs/>
        </w:rPr>
      </w:pPr>
      <w:r>
        <w:rPr>
          <w:rFonts w:ascii="Times New Roman" w:hAnsi="Times New Roman" w:cs="Times New Roman"/>
          <w:b/>
          <w:bCs/>
        </w:rPr>
        <w:t>Projekt uchwały w sprawie wprowadzenia zmian w Wieloletniej Prognozie Finansowej Gminy Lidzbark Warmiński na lata 2019-2035.</w:t>
      </w:r>
    </w:p>
    <w:p w14:paraId="3F690629" w14:textId="77777777" w:rsidR="009E356D" w:rsidRDefault="00DC7D01">
      <w:pPr>
        <w:widowControl/>
        <w:numPr>
          <w:ilvl w:val="0"/>
          <w:numId w:val="3"/>
        </w:numPr>
        <w:tabs>
          <w:tab w:val="left" w:pos="286"/>
        </w:tabs>
        <w:ind w:left="538" w:hanging="357"/>
        <w:jc w:val="both"/>
        <w:rPr>
          <w:rFonts w:ascii="Times New Roman" w:hAnsi="Times New Roman" w:cs="Times New Roman"/>
          <w:b/>
          <w:bCs/>
        </w:rPr>
      </w:pPr>
      <w:r>
        <w:rPr>
          <w:rFonts w:ascii="Times New Roman" w:hAnsi="Times New Roman" w:cs="Times New Roman"/>
          <w:b/>
          <w:bCs/>
        </w:rPr>
        <w:t>Projekt uchwały w sprawie wzoru wniosku o wypłatę zryczałtowanego dodatku energetycznego.</w:t>
      </w:r>
    </w:p>
    <w:p w14:paraId="3B1E337A" w14:textId="77777777" w:rsidR="009E356D" w:rsidRDefault="00DC7D01">
      <w:pPr>
        <w:widowControl/>
        <w:numPr>
          <w:ilvl w:val="0"/>
          <w:numId w:val="3"/>
        </w:numPr>
        <w:tabs>
          <w:tab w:val="left" w:pos="286"/>
        </w:tabs>
        <w:ind w:left="538" w:hanging="357"/>
        <w:jc w:val="both"/>
        <w:rPr>
          <w:rFonts w:ascii="Times New Roman" w:hAnsi="Times New Roman" w:cs="Times New Roman"/>
          <w:b/>
          <w:bCs/>
        </w:rPr>
      </w:pPr>
      <w:r>
        <w:rPr>
          <w:rFonts w:ascii="Times New Roman" w:hAnsi="Times New Roman" w:cs="Times New Roman"/>
          <w:b/>
          <w:bCs/>
        </w:rPr>
        <w:lastRenderedPageBreak/>
        <w:t>Projekt uchwały w sprawie ustalenia górnych stawek opłat za usługi w zakresie odbierania odpadów komunalnych od właścicieli nieruchomości oraz w zakresie opróżniania zbiorników bezodpływowych i transportu nieczystości ciekłych na terenie Gminy Lidzbark Warmiński.</w:t>
      </w:r>
    </w:p>
    <w:p w14:paraId="10A9AE55" w14:textId="77777777" w:rsidR="009E356D" w:rsidRDefault="00DC7D01">
      <w:pPr>
        <w:widowControl/>
        <w:numPr>
          <w:ilvl w:val="0"/>
          <w:numId w:val="3"/>
        </w:numPr>
        <w:tabs>
          <w:tab w:val="left" w:pos="286"/>
        </w:tabs>
        <w:ind w:left="538" w:hanging="357"/>
        <w:jc w:val="both"/>
        <w:rPr>
          <w:rFonts w:ascii="Times New Roman" w:hAnsi="Times New Roman" w:cs="Times New Roman"/>
          <w:b/>
          <w:bCs/>
        </w:rPr>
      </w:pPr>
      <w:r>
        <w:rPr>
          <w:rFonts w:ascii="Times New Roman" w:hAnsi="Times New Roman" w:cs="Times New Roman"/>
          <w:b/>
          <w:bCs/>
        </w:rPr>
        <w:t>Sprawozdanie za rok 2018 z realizacji Rocznego programu współpracy Gminy Lidzbark Warmiński  z organizacjami pozarządowymi oraz podmiotami wymienionymi w art. 3 ust. 3 ustawy o działalności pożytku publicznego i o wolontariacie na rok 2018.</w:t>
      </w:r>
    </w:p>
    <w:p w14:paraId="5891B2A4" w14:textId="77777777" w:rsidR="009E356D" w:rsidRDefault="00DC7D01">
      <w:pPr>
        <w:widowControl/>
        <w:numPr>
          <w:ilvl w:val="0"/>
          <w:numId w:val="3"/>
        </w:numPr>
        <w:tabs>
          <w:tab w:val="left" w:pos="286"/>
        </w:tabs>
        <w:ind w:left="538" w:hanging="357"/>
        <w:jc w:val="both"/>
        <w:rPr>
          <w:rFonts w:ascii="Times New Roman" w:hAnsi="Times New Roman" w:cs="Times New Roman"/>
          <w:b/>
          <w:bCs/>
        </w:rPr>
      </w:pPr>
      <w:r>
        <w:rPr>
          <w:rFonts w:ascii="Times New Roman" w:hAnsi="Times New Roman" w:cs="Times New Roman"/>
          <w:b/>
          <w:bCs/>
        </w:rPr>
        <w:t>Projekt uchwały w sprawie ustalenia planu sieci publicznych szkół podstawowych prowadzonych przez Gminę Lidzbark Warmiński oraz określenia granic obwodów publicznych szkół podstawowych, od dnia 1 września 2019 roku.</w:t>
      </w:r>
    </w:p>
    <w:p w14:paraId="687F2D85" w14:textId="77777777" w:rsidR="009E356D" w:rsidRDefault="00DC7D01">
      <w:pPr>
        <w:widowControl/>
        <w:numPr>
          <w:ilvl w:val="0"/>
          <w:numId w:val="3"/>
        </w:numPr>
        <w:ind w:left="538" w:hanging="357"/>
        <w:contextualSpacing/>
        <w:jc w:val="both"/>
        <w:rPr>
          <w:rFonts w:ascii="Times New Roman" w:hAnsi="Times New Roman" w:cs="Times New Roman"/>
          <w:b/>
          <w:bCs/>
        </w:rPr>
      </w:pPr>
      <w:r>
        <w:rPr>
          <w:rFonts w:ascii="Times New Roman" w:hAnsi="Times New Roman" w:cs="Times New Roman"/>
          <w:b/>
          <w:bCs/>
        </w:rPr>
        <w:t>Projekt uchwały w sprawie zgłoszenia Sołectwa Kraszewo i Gminy Lidzbark Warmiński do współpracy z Samorządem Województwa Warmińsko-Mazurskiego dotyczącej inicjatywy Odnowy Wsi  Województwa Warmińsko – Mazurskiego.</w:t>
      </w:r>
    </w:p>
    <w:p w14:paraId="72022F64" w14:textId="77777777" w:rsidR="009E356D" w:rsidRDefault="00DC7D01">
      <w:pPr>
        <w:widowControl/>
        <w:numPr>
          <w:ilvl w:val="0"/>
          <w:numId w:val="3"/>
        </w:numPr>
        <w:tabs>
          <w:tab w:val="left" w:pos="286"/>
        </w:tabs>
        <w:ind w:left="538" w:hanging="357"/>
        <w:jc w:val="both"/>
        <w:rPr>
          <w:rFonts w:ascii="Times New Roman" w:hAnsi="Times New Roman" w:cs="Times New Roman"/>
          <w:b/>
          <w:bCs/>
        </w:rPr>
      </w:pPr>
      <w:r>
        <w:rPr>
          <w:rFonts w:ascii="Times New Roman" w:hAnsi="Times New Roman" w:cs="Times New Roman"/>
          <w:b/>
          <w:bCs/>
        </w:rPr>
        <w:t>Interpelacje i zapytania do Wójta oraz informacja z bieżącej działalności gminy.</w:t>
      </w:r>
    </w:p>
    <w:p w14:paraId="58E0F4A1" w14:textId="77777777" w:rsidR="009E356D" w:rsidRDefault="00DC7D01">
      <w:pPr>
        <w:widowControl/>
        <w:numPr>
          <w:ilvl w:val="0"/>
          <w:numId w:val="3"/>
        </w:numPr>
        <w:tabs>
          <w:tab w:val="left" w:pos="286"/>
        </w:tabs>
        <w:ind w:left="538" w:hanging="357"/>
        <w:jc w:val="both"/>
        <w:rPr>
          <w:rFonts w:ascii="Times New Roman" w:hAnsi="Times New Roman" w:cs="Times New Roman"/>
          <w:b/>
          <w:bCs/>
        </w:rPr>
      </w:pPr>
      <w:r>
        <w:rPr>
          <w:rFonts w:ascii="Times New Roman" w:hAnsi="Times New Roman" w:cs="Times New Roman"/>
          <w:b/>
          <w:bCs/>
        </w:rPr>
        <w:t>Zamknięcie sesji.</w:t>
      </w:r>
    </w:p>
    <w:p w14:paraId="4915B481" w14:textId="77777777" w:rsidR="009E356D" w:rsidRDefault="009E356D">
      <w:pPr>
        <w:jc w:val="both"/>
      </w:pPr>
    </w:p>
    <w:p w14:paraId="60BAA7E8" w14:textId="77777777" w:rsidR="009E356D" w:rsidRDefault="00DC7D01">
      <w:pPr>
        <w:jc w:val="both"/>
        <w:rPr>
          <w:rFonts w:ascii="Times New Roman" w:hAnsi="Times New Roman" w:cs="Times New Roman"/>
        </w:rPr>
      </w:pPr>
      <w:r>
        <w:rPr>
          <w:rFonts w:ascii="Times New Roman" w:hAnsi="Times New Roman" w:cs="Times New Roman"/>
        </w:rPr>
        <w:t xml:space="preserve">Nie było innych wniosków do proponowanego porządku obrad, w związku z tym przedstawiony porządek obrad poddano głosowaniu.     </w:t>
      </w:r>
    </w:p>
    <w:p w14:paraId="73C85076" w14:textId="77777777" w:rsidR="009E356D" w:rsidRDefault="009E356D">
      <w:pPr>
        <w:tabs>
          <w:tab w:val="left" w:pos="540"/>
        </w:tabs>
        <w:suppressAutoHyphens w:val="0"/>
        <w:spacing w:after="120"/>
        <w:jc w:val="both"/>
        <w:rPr>
          <w:rFonts w:ascii="Times New Roman" w:hAnsi="Times New Roman" w:cs="Times New Roman"/>
        </w:rPr>
      </w:pPr>
    </w:p>
    <w:p w14:paraId="66C3AF42" w14:textId="77777777" w:rsidR="009E356D" w:rsidRDefault="00DC7D01">
      <w:pPr>
        <w:pStyle w:val="Tekstpodstawowywcity"/>
        <w:ind w:left="0" w:firstLine="709"/>
        <w:rPr>
          <w:rFonts w:ascii="Times New Roman" w:hAnsi="Times New Roman" w:cs="Times New Roman"/>
          <w:sz w:val="24"/>
        </w:rPr>
      </w:pPr>
      <w:r>
        <w:rPr>
          <w:rFonts w:ascii="Times New Roman" w:hAnsi="Times New Roman" w:cs="Times New Roman"/>
          <w:sz w:val="24"/>
        </w:rPr>
        <w:t xml:space="preserve">W wyniku głosowania, w którym wzięło udział 13 radnych, Rada Gminy jednogłośnie </w:t>
      </w:r>
      <w:r>
        <w:rPr>
          <w:rFonts w:ascii="Times New Roman" w:hAnsi="Times New Roman" w:cs="Times New Roman"/>
          <w:sz w:val="24"/>
        </w:rPr>
        <w:br/>
        <w:t xml:space="preserve">(13 głosów „ZA”, 0 głosów „PRZECIW”, nikt nie wstrzymał się od głosu) przyjęła przedstawiony przez Przewodniczącego Rady Gminy porządek obrad. </w:t>
      </w:r>
    </w:p>
    <w:p w14:paraId="7C27627F" w14:textId="77777777" w:rsidR="009E356D" w:rsidRDefault="009E356D">
      <w:pPr>
        <w:pStyle w:val="Tekstpodstawowywcity"/>
        <w:ind w:left="0"/>
        <w:rPr>
          <w:rFonts w:ascii="Times New Roman" w:hAnsi="Times New Roman" w:cs="Times New Roman"/>
          <w:sz w:val="24"/>
        </w:rPr>
      </w:pPr>
    </w:p>
    <w:p w14:paraId="0DFA9515" w14:textId="77777777" w:rsidR="009E356D" w:rsidRDefault="00DC7D01">
      <w:pPr>
        <w:rPr>
          <w:rFonts w:ascii="Times New Roman" w:hAnsi="Times New Roman" w:cs="Times New Roman"/>
          <w:b/>
          <w:bCs/>
        </w:rPr>
      </w:pPr>
      <w:r>
        <w:rPr>
          <w:rFonts w:ascii="Times New Roman" w:hAnsi="Times New Roman" w:cs="Times New Roman"/>
          <w:b/>
          <w:bCs/>
        </w:rPr>
        <w:t>Pkt 2. Przyjęcie protokołów z poprzednich sesji.</w:t>
      </w:r>
    </w:p>
    <w:p w14:paraId="6135EC51" w14:textId="77777777" w:rsidR="009E356D" w:rsidRDefault="009E356D">
      <w:pPr>
        <w:rPr>
          <w:rFonts w:ascii="Times New Roman" w:hAnsi="Times New Roman" w:cs="Times New Roman"/>
          <w:b/>
        </w:rPr>
      </w:pPr>
    </w:p>
    <w:p w14:paraId="6CB7C746" w14:textId="77777777" w:rsidR="009E356D" w:rsidRDefault="00DC7D01">
      <w:pPr>
        <w:ind w:firstLine="709"/>
        <w:jc w:val="both"/>
        <w:rPr>
          <w:rFonts w:ascii="Times New Roman" w:hAnsi="Times New Roman" w:cs="Times New Roman"/>
        </w:rPr>
      </w:pPr>
      <w:r>
        <w:rPr>
          <w:rFonts w:ascii="Times New Roman" w:hAnsi="Times New Roman" w:cs="Times New Roman"/>
        </w:rPr>
        <w:t>Przewodniczący Rady Gminy poinformował, że protokoły</w:t>
      </w:r>
      <w:r>
        <w:rPr>
          <w:rFonts w:ascii="Times New Roman" w:hAnsi="Times New Roman" w:cs="Times New Roman"/>
          <w:b/>
        </w:rPr>
        <w:t xml:space="preserve"> </w:t>
      </w:r>
      <w:r>
        <w:rPr>
          <w:rFonts w:ascii="Times New Roman" w:hAnsi="Times New Roman" w:cs="Times New Roman"/>
        </w:rPr>
        <w:t>z piątej i szóstej nadzwyczajnej sesji Rady Gminy były dostępne do wglądu w Urzędzie Gminy i każdy miał możliwość zapoznania się z ich treścią, dlatego zaproponował przyjęcie ich bez odczytywania.</w:t>
      </w:r>
    </w:p>
    <w:p w14:paraId="6164BF30" w14:textId="77777777" w:rsidR="009E356D" w:rsidRDefault="00DC7D01">
      <w:pPr>
        <w:pStyle w:val="Tekstpodstawowywcity31"/>
        <w:spacing w:after="0"/>
        <w:ind w:left="0"/>
        <w:jc w:val="both"/>
        <w:rPr>
          <w:rFonts w:ascii="Times New Roman" w:hAnsi="Times New Roman" w:cs="Times New Roman"/>
          <w:sz w:val="24"/>
          <w:szCs w:val="24"/>
        </w:rPr>
      </w:pPr>
      <w:r>
        <w:rPr>
          <w:rFonts w:ascii="Times New Roman" w:hAnsi="Times New Roman" w:cs="Times New Roman"/>
          <w:sz w:val="24"/>
          <w:szCs w:val="24"/>
        </w:rPr>
        <w:t>Nie było wniosków w sprawie przyjęcia protokołów, w związku z tym poddano je pod głosowanie.</w:t>
      </w:r>
    </w:p>
    <w:p w14:paraId="710790E4" w14:textId="77777777" w:rsidR="009E356D" w:rsidRDefault="009E356D">
      <w:pPr>
        <w:pStyle w:val="Tekstpodstawowywcity31"/>
        <w:spacing w:after="0"/>
        <w:ind w:left="0"/>
        <w:jc w:val="both"/>
        <w:rPr>
          <w:rFonts w:ascii="Times New Roman" w:hAnsi="Times New Roman" w:cs="Times New Roman"/>
          <w:i/>
          <w:sz w:val="24"/>
          <w:szCs w:val="24"/>
        </w:rPr>
      </w:pPr>
    </w:p>
    <w:p w14:paraId="4A4E6FB7" w14:textId="77777777" w:rsidR="009E356D" w:rsidRDefault="00DC7D01">
      <w:pPr>
        <w:tabs>
          <w:tab w:val="left" w:pos="426"/>
          <w:tab w:val="left" w:pos="502"/>
        </w:tabs>
        <w:jc w:val="both"/>
        <w:rPr>
          <w:rFonts w:ascii="Times New Roman" w:hAnsi="Times New Roman" w:cs="Times New Roman"/>
        </w:rPr>
      </w:pPr>
      <w:r>
        <w:rPr>
          <w:rFonts w:ascii="Times New Roman" w:hAnsi="Times New Roman" w:cs="Times New Roman"/>
        </w:rPr>
        <w:tab/>
        <w:t>W wyniku głosowania, w którym wzięło udział 13 radnych, Rada Gminy jednogłośnie</w:t>
      </w:r>
      <w:r>
        <w:rPr>
          <w:rFonts w:ascii="Times New Roman" w:hAnsi="Times New Roman" w:cs="Times New Roman"/>
        </w:rPr>
        <w:br/>
        <w:t>(</w:t>
      </w:r>
      <w:bookmarkStart w:id="1" w:name="__DdeLink__1072_752558388"/>
      <w:r>
        <w:rPr>
          <w:rFonts w:ascii="Times New Roman" w:hAnsi="Times New Roman" w:cs="Times New Roman"/>
        </w:rPr>
        <w:t xml:space="preserve">13 głosów „ZA”, 0 głosów „PRZECIW”, </w:t>
      </w:r>
      <w:bookmarkEnd w:id="1"/>
      <w:r>
        <w:rPr>
          <w:rFonts w:ascii="Times New Roman" w:hAnsi="Times New Roman" w:cs="Times New Roman"/>
        </w:rPr>
        <w:t>nikt nie wstrzymał się od głosu) przyjęła protokół</w:t>
      </w:r>
      <w:r>
        <w:rPr>
          <w:rFonts w:ascii="Times New Roman" w:hAnsi="Times New Roman" w:cs="Times New Roman"/>
          <w:b/>
        </w:rPr>
        <w:br/>
      </w:r>
      <w:r>
        <w:rPr>
          <w:rFonts w:ascii="Times New Roman" w:hAnsi="Times New Roman" w:cs="Times New Roman"/>
        </w:rPr>
        <w:t xml:space="preserve">z piątej sesji Rady Gminy z dnia 11 kwietnia 2019 r.  </w:t>
      </w:r>
    </w:p>
    <w:p w14:paraId="3E20A71B" w14:textId="77777777" w:rsidR="009E356D" w:rsidRDefault="009E356D">
      <w:pPr>
        <w:tabs>
          <w:tab w:val="left" w:pos="426"/>
          <w:tab w:val="left" w:pos="502"/>
        </w:tabs>
        <w:jc w:val="both"/>
        <w:rPr>
          <w:rFonts w:ascii="Times New Roman" w:hAnsi="Times New Roman" w:cs="Times New Roman"/>
        </w:rPr>
      </w:pPr>
    </w:p>
    <w:p w14:paraId="05B798AB" w14:textId="77777777" w:rsidR="009E356D" w:rsidRDefault="00DC7D01">
      <w:pPr>
        <w:tabs>
          <w:tab w:val="left" w:pos="426"/>
          <w:tab w:val="left" w:pos="502"/>
        </w:tabs>
        <w:jc w:val="both"/>
        <w:rPr>
          <w:rFonts w:ascii="Times New Roman" w:hAnsi="Times New Roman" w:cs="Times New Roman"/>
        </w:rPr>
      </w:pPr>
      <w:r>
        <w:rPr>
          <w:rFonts w:ascii="Times New Roman" w:hAnsi="Times New Roman" w:cs="Times New Roman"/>
        </w:rPr>
        <w:t xml:space="preserve">Następnie przeprowadzono głosowanie nad przyjęciem protokołu z szóstej nadzwyczajnej sesji Rady Gminy. </w:t>
      </w:r>
    </w:p>
    <w:p w14:paraId="6F689423" w14:textId="77777777" w:rsidR="009E356D" w:rsidRDefault="00DC7D01">
      <w:pPr>
        <w:tabs>
          <w:tab w:val="left" w:pos="426"/>
          <w:tab w:val="left" w:pos="502"/>
        </w:tabs>
        <w:jc w:val="both"/>
        <w:rPr>
          <w:rFonts w:ascii="Times New Roman" w:hAnsi="Times New Roman" w:cs="Times New Roman"/>
        </w:rPr>
      </w:pPr>
      <w:r>
        <w:rPr>
          <w:rFonts w:ascii="Times New Roman" w:hAnsi="Times New Roman" w:cs="Times New Roman"/>
        </w:rPr>
        <w:t>W wyniku głosowania, w którym wzięło udział 13 radnych, Rada Gminy jednogłośnie</w:t>
      </w:r>
      <w:r>
        <w:rPr>
          <w:rFonts w:ascii="Times New Roman" w:hAnsi="Times New Roman" w:cs="Times New Roman"/>
        </w:rPr>
        <w:br/>
        <w:t>(13 głosów „ZA”, 0 głosów „PRZECIW”, nikt nie wstrzymał się od głosu) przyjęła protokół</w:t>
      </w:r>
      <w:r>
        <w:rPr>
          <w:rFonts w:ascii="Times New Roman" w:hAnsi="Times New Roman" w:cs="Times New Roman"/>
          <w:b/>
        </w:rPr>
        <w:br/>
      </w:r>
      <w:r>
        <w:rPr>
          <w:rFonts w:ascii="Times New Roman" w:hAnsi="Times New Roman" w:cs="Times New Roman"/>
        </w:rPr>
        <w:t xml:space="preserve">z szóstej nadzwyczajnej sesji Rady Gminy z dnia 26 kwietnia 2019 r.  </w:t>
      </w:r>
    </w:p>
    <w:p w14:paraId="1A07EF83" w14:textId="77777777" w:rsidR="009E356D" w:rsidRDefault="009E356D">
      <w:pPr>
        <w:tabs>
          <w:tab w:val="left" w:pos="426"/>
          <w:tab w:val="left" w:pos="502"/>
        </w:tabs>
        <w:jc w:val="both"/>
        <w:rPr>
          <w:rFonts w:ascii="Times New Roman" w:hAnsi="Times New Roman" w:cs="Times New Roman"/>
        </w:rPr>
      </w:pPr>
    </w:p>
    <w:p w14:paraId="3D7C448A" w14:textId="77777777" w:rsidR="009E356D" w:rsidRDefault="009E356D">
      <w:pPr>
        <w:tabs>
          <w:tab w:val="left" w:pos="426"/>
          <w:tab w:val="left" w:pos="502"/>
        </w:tabs>
        <w:jc w:val="both"/>
        <w:rPr>
          <w:rFonts w:ascii="Times New Roman" w:hAnsi="Times New Roman" w:cs="Times New Roman"/>
        </w:rPr>
      </w:pPr>
    </w:p>
    <w:p w14:paraId="635E34B4" w14:textId="77777777" w:rsidR="009E356D" w:rsidRDefault="00DC7D01">
      <w:pPr>
        <w:widowControl/>
        <w:tabs>
          <w:tab w:val="left" w:pos="286"/>
        </w:tabs>
        <w:jc w:val="both"/>
        <w:rPr>
          <w:rFonts w:ascii="Times New Roman" w:hAnsi="Times New Roman" w:cs="Times New Roman"/>
          <w:b/>
          <w:bCs/>
        </w:rPr>
      </w:pPr>
      <w:r>
        <w:rPr>
          <w:rFonts w:ascii="Times New Roman" w:hAnsi="Times New Roman" w:cs="Times New Roman"/>
          <w:b/>
          <w:bCs/>
          <w:iCs/>
        </w:rPr>
        <w:t xml:space="preserve">Pkt. 3. </w:t>
      </w:r>
      <w:r>
        <w:rPr>
          <w:rFonts w:ascii="Times New Roman" w:hAnsi="Times New Roman" w:cs="Times New Roman"/>
          <w:b/>
          <w:bCs/>
        </w:rPr>
        <w:t>Raport o stanie gminy w roku 2018.</w:t>
      </w:r>
    </w:p>
    <w:p w14:paraId="3018BDAD" w14:textId="77777777" w:rsidR="009E356D" w:rsidRDefault="009E356D">
      <w:pPr>
        <w:widowControl/>
        <w:tabs>
          <w:tab w:val="left" w:pos="286"/>
        </w:tabs>
        <w:jc w:val="both"/>
        <w:rPr>
          <w:rFonts w:ascii="Times New Roman" w:hAnsi="Times New Roman" w:cs="Times New Roman"/>
        </w:rPr>
      </w:pPr>
    </w:p>
    <w:p w14:paraId="403158FC" w14:textId="77777777" w:rsidR="009E356D" w:rsidRDefault="00DC7D01">
      <w:pPr>
        <w:tabs>
          <w:tab w:val="left" w:pos="286"/>
        </w:tabs>
        <w:jc w:val="both"/>
        <w:rPr>
          <w:rFonts w:ascii="Times New Roman" w:hAnsi="Times New Roman" w:cs="Times New Roman"/>
        </w:rPr>
      </w:pPr>
      <w:r>
        <w:rPr>
          <w:rFonts w:ascii="Times New Roman" w:hAnsi="Times New Roman" w:cs="Times New Roman"/>
        </w:rPr>
        <w:tab/>
        <w:t>Przewodniczący Rady Gminy poinformował, że zgodnie ze znowelizowaną ustawą                             o samorządzie gminnym - poczynając od tej kadencji, Wójt będzie przedstawiać Radzie Gminy do 31 maja każdego roku raport o stanie gminy, który obejmuje podsumowanie działalności wójta               w roku poprzednim, w szczególności: realizację polityk, programów i strategii, uchwał rady gminy                            i budżetu obywatelskiego.</w:t>
      </w:r>
    </w:p>
    <w:p w14:paraId="402F8BCC" w14:textId="77777777" w:rsidR="009E356D" w:rsidRDefault="00DC7D01">
      <w:pPr>
        <w:tabs>
          <w:tab w:val="left" w:pos="286"/>
        </w:tabs>
        <w:jc w:val="both"/>
        <w:rPr>
          <w:rFonts w:ascii="Times New Roman" w:hAnsi="Times New Roman" w:cs="Times New Roman"/>
          <w:b/>
        </w:rPr>
      </w:pPr>
      <w:r>
        <w:rPr>
          <w:rFonts w:ascii="Times New Roman" w:hAnsi="Times New Roman" w:cs="Times New Roman"/>
        </w:rPr>
        <w:t>Nadmienił także, że raport o stanie gminy w roku 2018</w:t>
      </w:r>
      <w:r>
        <w:rPr>
          <w:rFonts w:ascii="Times New Roman" w:hAnsi="Times New Roman" w:cs="Times New Roman"/>
          <w:b/>
        </w:rPr>
        <w:t xml:space="preserve"> </w:t>
      </w:r>
      <w:r>
        <w:rPr>
          <w:rFonts w:ascii="Times New Roman" w:hAnsi="Times New Roman" w:cs="Times New Roman"/>
        </w:rPr>
        <w:t>otrzymali wszyscy radni</w:t>
      </w:r>
      <w:r>
        <w:rPr>
          <w:rFonts w:ascii="Times New Roman" w:hAnsi="Times New Roman" w:cs="Times New Roman"/>
        </w:rPr>
        <w:br/>
        <w:t>i został jednogłośnie pozytywnie zaopiniowany przez komisje Rady Gminy.</w:t>
      </w:r>
    </w:p>
    <w:p w14:paraId="7B12D930" w14:textId="77777777" w:rsidR="009E356D" w:rsidRDefault="00DC7D01">
      <w:pPr>
        <w:tabs>
          <w:tab w:val="left" w:pos="286"/>
        </w:tabs>
        <w:jc w:val="both"/>
        <w:rPr>
          <w:rFonts w:ascii="Times New Roman" w:hAnsi="Times New Roman" w:cs="Times New Roman"/>
        </w:rPr>
      </w:pPr>
      <w:r>
        <w:rPr>
          <w:rFonts w:ascii="Times New Roman" w:hAnsi="Times New Roman" w:cs="Times New Roman"/>
        </w:rPr>
        <w:t>Przewodniczący Rady Gminy zwrócił się do Wójta o przedstawienie raportu o stanie gminy. Wójt przedstawił raport o stanie gminy.</w:t>
      </w:r>
    </w:p>
    <w:p w14:paraId="1D22FC9A" w14:textId="77777777" w:rsidR="009E356D" w:rsidRDefault="00DC7D01">
      <w:pPr>
        <w:tabs>
          <w:tab w:val="left" w:pos="286"/>
        </w:tabs>
        <w:jc w:val="both"/>
        <w:rPr>
          <w:rFonts w:ascii="Times New Roman" w:hAnsi="Times New Roman" w:cs="Times New Roman"/>
          <w:i/>
          <w:iCs/>
        </w:rPr>
      </w:pPr>
      <w:r>
        <w:rPr>
          <w:rFonts w:ascii="Times New Roman" w:hAnsi="Times New Roman" w:cs="Times New Roman"/>
          <w:i/>
          <w:iCs/>
        </w:rPr>
        <w:t>Raport o stanie gminy w roku 2018 stanowi załącznik nr 3 do niniejszego protokołu.</w:t>
      </w:r>
    </w:p>
    <w:p w14:paraId="624164A7" w14:textId="77777777" w:rsidR="009E356D" w:rsidRDefault="009E356D">
      <w:pPr>
        <w:tabs>
          <w:tab w:val="left" w:pos="286"/>
        </w:tabs>
        <w:jc w:val="both"/>
        <w:rPr>
          <w:rFonts w:ascii="Times New Roman" w:hAnsi="Times New Roman" w:cs="Times New Roman"/>
          <w:i/>
          <w:iCs/>
        </w:rPr>
      </w:pPr>
    </w:p>
    <w:p w14:paraId="01BF4A2A" w14:textId="77777777" w:rsidR="009E356D" w:rsidRDefault="00DC7D01">
      <w:pPr>
        <w:tabs>
          <w:tab w:val="left" w:pos="286"/>
        </w:tabs>
        <w:jc w:val="both"/>
        <w:rPr>
          <w:rFonts w:ascii="Times New Roman" w:hAnsi="Times New Roman" w:cs="Times New Roman"/>
        </w:rPr>
      </w:pPr>
      <w:r>
        <w:rPr>
          <w:rFonts w:ascii="Times New Roman" w:hAnsi="Times New Roman" w:cs="Times New Roman"/>
        </w:rPr>
        <w:lastRenderedPageBreak/>
        <w:tab/>
        <w:t xml:space="preserve">Następnie Przewodniczący Rady Gminy otworzył debatę nad przestawionym raportem. </w:t>
      </w:r>
    </w:p>
    <w:p w14:paraId="228CEB86" w14:textId="77777777" w:rsidR="009E356D" w:rsidRDefault="00DC7D01">
      <w:pPr>
        <w:jc w:val="both"/>
        <w:rPr>
          <w:rFonts w:ascii="Times New Roman" w:hAnsi="Times New Roman" w:cs="Times New Roman"/>
        </w:rPr>
      </w:pPr>
      <w:r>
        <w:rPr>
          <w:rFonts w:ascii="Times New Roman" w:hAnsi="Times New Roman" w:cs="Times New Roman"/>
        </w:rPr>
        <w:t xml:space="preserve">W związku z tym, że nie było żadnych zgłoszeń do debaty, a wszystkie Komisje Rady Gminy pozytywnie zaopiniowały przygotowany przez Wójta raport, zwrócił się do V-ce Przewodniczącej  Rady Gminy  </w:t>
      </w:r>
      <w:r>
        <w:rPr>
          <w:rFonts w:ascii="Times New Roman" w:hAnsi="Times New Roman" w:cs="Times New Roman"/>
          <w:bCs/>
        </w:rPr>
        <w:t xml:space="preserve">p. Iwony </w:t>
      </w:r>
      <w:proofErr w:type="spellStart"/>
      <w:r>
        <w:rPr>
          <w:rFonts w:ascii="Times New Roman" w:hAnsi="Times New Roman" w:cs="Times New Roman"/>
          <w:bCs/>
        </w:rPr>
        <w:t>Końka</w:t>
      </w:r>
      <w:proofErr w:type="spellEnd"/>
      <w:r>
        <w:rPr>
          <w:rFonts w:ascii="Times New Roman" w:hAnsi="Times New Roman" w:cs="Times New Roman"/>
          <w:b/>
        </w:rPr>
        <w:t xml:space="preserve"> </w:t>
      </w:r>
      <w:r>
        <w:rPr>
          <w:rFonts w:ascii="Times New Roman" w:hAnsi="Times New Roman" w:cs="Times New Roman"/>
        </w:rPr>
        <w:t xml:space="preserve">o odczytanie projektu uchwały w sprawie udzielenia Wójtowi wotum zaufania. </w:t>
      </w:r>
    </w:p>
    <w:p w14:paraId="13344B5A" w14:textId="77777777" w:rsidR="009E356D" w:rsidRDefault="00DC7D01">
      <w:pPr>
        <w:tabs>
          <w:tab w:val="left" w:pos="540"/>
        </w:tabs>
        <w:suppressAutoHyphens w:val="0"/>
        <w:spacing w:after="120"/>
        <w:jc w:val="both"/>
        <w:rPr>
          <w:rFonts w:ascii="Times New Roman" w:hAnsi="Times New Roman" w:cs="Times New Roman"/>
        </w:rPr>
      </w:pPr>
      <w:bookmarkStart w:id="2" w:name="_Hlk11824825"/>
      <w:bookmarkEnd w:id="2"/>
      <w:r>
        <w:rPr>
          <w:rFonts w:ascii="Times New Roman" w:hAnsi="Times New Roman" w:cs="Times New Roman"/>
        </w:rPr>
        <w:t>Nie zgłoszono żadnych wniosków do przedstawionego projektu uchwały, w związku z tym poddano go  pod głosowanie.</w:t>
      </w:r>
    </w:p>
    <w:p w14:paraId="583B73BE" w14:textId="77777777" w:rsidR="009E356D" w:rsidRDefault="009E356D">
      <w:pPr>
        <w:pStyle w:val="Tekstpodstawowywcity31"/>
        <w:spacing w:after="0"/>
        <w:ind w:left="0"/>
        <w:jc w:val="both"/>
        <w:rPr>
          <w:rFonts w:ascii="Times New Roman" w:hAnsi="Times New Roman" w:cs="Times New Roman"/>
          <w:sz w:val="24"/>
          <w:szCs w:val="24"/>
        </w:rPr>
      </w:pPr>
    </w:p>
    <w:p w14:paraId="7BD414C4" w14:textId="77777777" w:rsidR="009E356D" w:rsidRDefault="00DC7D01">
      <w:pPr>
        <w:ind w:firstLine="720"/>
        <w:jc w:val="both"/>
        <w:rPr>
          <w:rFonts w:ascii="Times New Roman" w:hAnsi="Times New Roman" w:cs="Times New Roman"/>
        </w:rPr>
      </w:pPr>
      <w:r>
        <w:rPr>
          <w:rFonts w:ascii="Times New Roman" w:hAnsi="Times New Roman" w:cs="Times New Roman"/>
        </w:rPr>
        <w:t>W wyniku głosowania, w którym wzięło udział 13 radnych, Rada Gminy jednogłośnie</w:t>
      </w:r>
      <w:r>
        <w:rPr>
          <w:rFonts w:ascii="Times New Roman" w:hAnsi="Times New Roman" w:cs="Times New Roman"/>
        </w:rPr>
        <w:br/>
        <w:t>(13 głosów „ZA”, 0 głosów „PRZECIW”, nikt nie wstrzymał się od głosu) podjęła uchwałę</w:t>
      </w:r>
      <w:r>
        <w:rPr>
          <w:rFonts w:ascii="Times New Roman" w:hAnsi="Times New Roman" w:cs="Times New Roman"/>
        </w:rPr>
        <w:br/>
        <w:t xml:space="preserve">w sprawie  udzielenia Wójtowi wotum zaufania. </w:t>
      </w:r>
    </w:p>
    <w:p w14:paraId="122D8DC1" w14:textId="77777777" w:rsidR="009E356D" w:rsidRDefault="00DC7D01">
      <w:pPr>
        <w:jc w:val="both"/>
        <w:rPr>
          <w:rFonts w:ascii="Times New Roman" w:hAnsi="Times New Roman" w:cs="Times New Roman"/>
        </w:rPr>
      </w:pPr>
      <w:r>
        <w:rPr>
          <w:rFonts w:ascii="Times New Roman" w:hAnsi="Times New Roman" w:cs="Times New Roman"/>
        </w:rPr>
        <w:t>Wójt podziękował Radzie za udzielone wotum zaufania.</w:t>
      </w:r>
    </w:p>
    <w:p w14:paraId="78A3E3FA" w14:textId="77777777" w:rsidR="009E356D" w:rsidRDefault="00DC7D01">
      <w:pPr>
        <w:tabs>
          <w:tab w:val="left" w:pos="426"/>
          <w:tab w:val="left" w:pos="502"/>
        </w:tabs>
        <w:ind w:firstLine="709"/>
        <w:jc w:val="both"/>
        <w:rPr>
          <w:rFonts w:ascii="Times New Roman" w:hAnsi="Times New Roman" w:cs="Times New Roman"/>
        </w:rPr>
      </w:pPr>
      <w:bookmarkStart w:id="3" w:name="_Hlk10720176"/>
      <w:bookmarkEnd w:id="3"/>
      <w:r>
        <w:rPr>
          <w:rFonts w:ascii="Times New Roman" w:hAnsi="Times New Roman" w:cs="Times New Roman"/>
          <w:i/>
        </w:rPr>
        <w:t>Uchwała Nr VII/42/2019 Rady Gminy w ww. sprawie stanowi załącznik nr 4 do niniejszego protokołu.</w:t>
      </w:r>
    </w:p>
    <w:p w14:paraId="426DD6DF" w14:textId="77777777" w:rsidR="009E356D" w:rsidRDefault="009E356D">
      <w:pPr>
        <w:tabs>
          <w:tab w:val="left" w:pos="286"/>
        </w:tabs>
        <w:jc w:val="both"/>
        <w:rPr>
          <w:rFonts w:ascii="Times New Roman" w:hAnsi="Times New Roman" w:cs="Times New Roman"/>
        </w:rPr>
      </w:pPr>
    </w:p>
    <w:p w14:paraId="0AD8F5F7" w14:textId="77777777" w:rsidR="009E356D" w:rsidRDefault="00DC7D01">
      <w:pPr>
        <w:widowControl/>
        <w:tabs>
          <w:tab w:val="left" w:pos="286"/>
        </w:tabs>
        <w:ind w:left="993" w:hanging="993"/>
        <w:jc w:val="both"/>
        <w:rPr>
          <w:rFonts w:ascii="Times New Roman" w:hAnsi="Times New Roman" w:cs="Times New Roman"/>
          <w:b/>
          <w:bCs/>
        </w:rPr>
      </w:pPr>
      <w:r>
        <w:rPr>
          <w:rFonts w:ascii="Times New Roman" w:hAnsi="Times New Roman" w:cs="Times New Roman"/>
          <w:b/>
          <w:bCs/>
        </w:rPr>
        <w:t>Pkt. 4. Projekt uchwały w sprawie zatwierdzenia sprawozdania finansowego wraz ze sprawozdaniem z wykonania budżetu gminy Lidzbark Warmiński za 2018 rok.</w:t>
      </w:r>
    </w:p>
    <w:p w14:paraId="4060CD1D" w14:textId="77777777" w:rsidR="009E356D" w:rsidRDefault="009E356D">
      <w:pPr>
        <w:tabs>
          <w:tab w:val="left" w:pos="286"/>
        </w:tabs>
        <w:jc w:val="both"/>
        <w:rPr>
          <w:rFonts w:ascii="Times New Roman" w:hAnsi="Times New Roman" w:cs="Times New Roman"/>
        </w:rPr>
      </w:pPr>
    </w:p>
    <w:p w14:paraId="5CA996D8" w14:textId="77777777" w:rsidR="009E356D" w:rsidRDefault="00DC7D01">
      <w:pPr>
        <w:ind w:firstLine="709"/>
        <w:jc w:val="both"/>
        <w:rPr>
          <w:rFonts w:ascii="Times New Roman" w:hAnsi="Times New Roman" w:cs="Times New Roman"/>
        </w:rPr>
      </w:pPr>
      <w:r>
        <w:rPr>
          <w:rFonts w:ascii="Times New Roman" w:hAnsi="Times New Roman" w:cs="Times New Roman"/>
        </w:rPr>
        <w:t>Przewodniczący Rady Gminy poinformował, że zgodnie z ustawą o finansach publicznych „Rada Gminy rozpatruje i zatwierdza sprawozdanie finansowe za 2018 r.  wraz ze sprawozdaniem</w:t>
      </w:r>
      <w:r>
        <w:rPr>
          <w:rFonts w:ascii="Times New Roman" w:hAnsi="Times New Roman" w:cs="Times New Roman"/>
        </w:rPr>
        <w:br/>
        <w:t xml:space="preserve">z wykonania budżetu, </w:t>
      </w:r>
      <w:r>
        <w:rPr>
          <w:rFonts w:ascii="Times New Roman" w:hAnsi="Times New Roman" w:cs="Times New Roman"/>
          <w:bCs/>
        </w:rPr>
        <w:t xml:space="preserve">w terminie do 30 czerwca </w:t>
      </w:r>
      <w:r>
        <w:rPr>
          <w:rFonts w:ascii="Times New Roman" w:hAnsi="Times New Roman" w:cs="Times New Roman"/>
        </w:rPr>
        <w:t xml:space="preserve">roku następnego po roku budżetowym”. </w:t>
      </w:r>
    </w:p>
    <w:p w14:paraId="710CB6FB" w14:textId="77777777" w:rsidR="009E356D" w:rsidRDefault="00DC7D01">
      <w:pPr>
        <w:ind w:firstLine="709"/>
        <w:jc w:val="both"/>
        <w:rPr>
          <w:rFonts w:ascii="Times New Roman" w:hAnsi="Times New Roman" w:cs="Times New Roman"/>
        </w:rPr>
      </w:pPr>
      <w:r>
        <w:rPr>
          <w:rFonts w:ascii="Times New Roman" w:hAnsi="Times New Roman" w:cs="Times New Roman"/>
        </w:rPr>
        <w:t>W/w sprawozdania zostały rozpatrzone i pozytywnie zaopiniowane przez komisję rewizyjną.</w:t>
      </w:r>
    </w:p>
    <w:p w14:paraId="0FD4A536" w14:textId="77777777" w:rsidR="009E356D" w:rsidRDefault="00DC7D01">
      <w:pPr>
        <w:tabs>
          <w:tab w:val="left" w:pos="709"/>
        </w:tabs>
        <w:jc w:val="both"/>
        <w:rPr>
          <w:rFonts w:ascii="Times New Roman" w:hAnsi="Times New Roman" w:cs="Times New Roman"/>
        </w:rPr>
      </w:pPr>
      <w:bookmarkStart w:id="4" w:name="_Hlk9942062"/>
      <w:r>
        <w:rPr>
          <w:rFonts w:ascii="Times New Roman" w:hAnsi="Times New Roman" w:cs="Times New Roman"/>
        </w:rPr>
        <w:t xml:space="preserve">Pan </w:t>
      </w:r>
      <w:proofErr w:type="spellStart"/>
      <w:r>
        <w:rPr>
          <w:rFonts w:ascii="Times New Roman" w:hAnsi="Times New Roman" w:cs="Times New Roman"/>
        </w:rPr>
        <w:t>Werbicki</w:t>
      </w:r>
      <w:proofErr w:type="spellEnd"/>
      <w:r>
        <w:rPr>
          <w:rFonts w:ascii="Times New Roman" w:hAnsi="Times New Roman" w:cs="Times New Roman"/>
        </w:rPr>
        <w:t xml:space="preserve"> poprosił V-ce Przewodniczącą Rady Gminy </w:t>
      </w:r>
      <w:bookmarkEnd w:id="4"/>
      <w:r>
        <w:rPr>
          <w:rFonts w:ascii="Times New Roman" w:hAnsi="Times New Roman" w:cs="Times New Roman"/>
          <w:bCs/>
        </w:rPr>
        <w:t xml:space="preserve">p. Agnieszkę </w:t>
      </w:r>
      <w:proofErr w:type="spellStart"/>
      <w:r>
        <w:rPr>
          <w:rFonts w:ascii="Times New Roman" w:hAnsi="Times New Roman" w:cs="Times New Roman"/>
          <w:bCs/>
        </w:rPr>
        <w:t>Korosteńską</w:t>
      </w:r>
      <w:proofErr w:type="spellEnd"/>
      <w:r>
        <w:rPr>
          <w:rFonts w:ascii="Times New Roman" w:hAnsi="Times New Roman" w:cs="Times New Roman"/>
        </w:rPr>
        <w:t xml:space="preserve">                                o  przedstawienie projektu uchwały w tej sprawie. </w:t>
      </w:r>
    </w:p>
    <w:p w14:paraId="6BD2BCFD" w14:textId="77777777" w:rsidR="009E356D" w:rsidRDefault="009E356D">
      <w:pPr>
        <w:spacing w:line="276" w:lineRule="auto"/>
        <w:jc w:val="both"/>
        <w:rPr>
          <w:rFonts w:ascii="Times New Roman" w:hAnsi="Times New Roman" w:cs="Times New Roman"/>
        </w:rPr>
      </w:pPr>
    </w:p>
    <w:p w14:paraId="0EA934D8" w14:textId="77777777" w:rsidR="009E356D" w:rsidRDefault="00DC7D01">
      <w:pPr>
        <w:jc w:val="both"/>
        <w:rPr>
          <w:rFonts w:ascii="Times New Roman" w:hAnsi="Times New Roman" w:cs="Times New Roman"/>
          <w:bCs/>
        </w:rPr>
      </w:pPr>
      <w:r>
        <w:rPr>
          <w:rFonts w:ascii="Times New Roman" w:hAnsi="Times New Roman" w:cs="Times New Roman"/>
          <w:bCs/>
        </w:rPr>
        <w:t>W dalszej kolejności Przewodniczący Rady Gminy odczytał uchwałę Regionalnej Izby Obrachunkowej w Olsztynie  o wydaniu opinii o sprawozdaniu z wykonania budżetu Gminy Lidzbark Warmiński  za 2018 r.</w:t>
      </w:r>
    </w:p>
    <w:p w14:paraId="0C5CEA8F" w14:textId="77777777" w:rsidR="009E356D" w:rsidRDefault="00DC7D01">
      <w:pPr>
        <w:tabs>
          <w:tab w:val="left" w:pos="426"/>
          <w:tab w:val="left" w:pos="502"/>
        </w:tabs>
        <w:jc w:val="both"/>
        <w:rPr>
          <w:rFonts w:ascii="Times New Roman" w:hAnsi="Times New Roman" w:cs="Times New Roman"/>
          <w:i/>
          <w:iCs/>
        </w:rPr>
      </w:pPr>
      <w:r>
        <w:rPr>
          <w:rFonts w:ascii="Times New Roman" w:hAnsi="Times New Roman" w:cs="Times New Roman"/>
          <w:bCs/>
          <w:i/>
          <w:iCs/>
        </w:rPr>
        <w:t xml:space="preserve">Uchwała RIO.VIII-0120-161/19 </w:t>
      </w:r>
      <w:r>
        <w:rPr>
          <w:rFonts w:ascii="Times New Roman" w:hAnsi="Times New Roman" w:cs="Times New Roman"/>
          <w:i/>
          <w:iCs/>
        </w:rPr>
        <w:t>stanowi załącznik nr 5 do niniejszego protokołu.</w:t>
      </w:r>
    </w:p>
    <w:p w14:paraId="639F2A3E" w14:textId="77777777" w:rsidR="009E356D" w:rsidRDefault="009E356D">
      <w:pPr>
        <w:tabs>
          <w:tab w:val="left" w:pos="426"/>
          <w:tab w:val="left" w:pos="502"/>
        </w:tabs>
        <w:jc w:val="both"/>
        <w:rPr>
          <w:rFonts w:ascii="Times New Roman" w:hAnsi="Times New Roman" w:cs="Times New Roman"/>
          <w:i/>
          <w:iCs/>
        </w:rPr>
      </w:pPr>
    </w:p>
    <w:p w14:paraId="6C247280" w14:textId="77777777" w:rsidR="009E356D" w:rsidRDefault="00DC7D01">
      <w:pPr>
        <w:tabs>
          <w:tab w:val="left" w:pos="540"/>
        </w:tabs>
        <w:suppressAutoHyphens w:val="0"/>
        <w:spacing w:after="120"/>
        <w:jc w:val="both"/>
        <w:rPr>
          <w:rFonts w:ascii="Times New Roman" w:hAnsi="Times New Roman" w:cs="Times New Roman"/>
        </w:rPr>
      </w:pPr>
      <w:r>
        <w:rPr>
          <w:rFonts w:ascii="Times New Roman" w:hAnsi="Times New Roman" w:cs="Times New Roman"/>
        </w:rPr>
        <w:t>W związku z tym, że nie zgłoszono żadnych wniosków do przedstawionego projektu uchwały, poddano go pod głosowanie.</w:t>
      </w:r>
    </w:p>
    <w:p w14:paraId="4D497A81" w14:textId="77777777" w:rsidR="009E356D" w:rsidRDefault="009E356D">
      <w:pPr>
        <w:pStyle w:val="Tekstpodstawowywcity31"/>
        <w:spacing w:after="0"/>
        <w:ind w:left="0"/>
        <w:jc w:val="both"/>
        <w:rPr>
          <w:rFonts w:ascii="Times New Roman" w:hAnsi="Times New Roman" w:cs="Times New Roman"/>
          <w:sz w:val="24"/>
          <w:szCs w:val="24"/>
        </w:rPr>
      </w:pPr>
    </w:p>
    <w:p w14:paraId="16ED972F" w14:textId="77777777" w:rsidR="009E356D" w:rsidRDefault="00DC7D01">
      <w:pPr>
        <w:widowControl/>
        <w:tabs>
          <w:tab w:val="left" w:pos="286"/>
        </w:tabs>
        <w:jc w:val="both"/>
        <w:rPr>
          <w:rFonts w:ascii="Times New Roman" w:hAnsi="Times New Roman" w:cs="Times New Roman"/>
        </w:rPr>
      </w:pPr>
      <w:r>
        <w:rPr>
          <w:rFonts w:ascii="Times New Roman" w:hAnsi="Times New Roman" w:cs="Times New Roman"/>
        </w:rPr>
        <w:tab/>
        <w:t>W wyniku głosowania, w którym wzięło udział 13 radnych, Rada Gminy jednogłośnie</w:t>
      </w:r>
      <w:r>
        <w:rPr>
          <w:rFonts w:ascii="Times New Roman" w:hAnsi="Times New Roman" w:cs="Times New Roman"/>
        </w:rPr>
        <w:br/>
        <w:t>(13 głosów „ZA”, 0 głosów „PRZECIW”, nikt nie wstrzymał się od głosu) podjęła uchwałę</w:t>
      </w:r>
      <w:r>
        <w:rPr>
          <w:rFonts w:ascii="Times New Roman" w:hAnsi="Times New Roman" w:cs="Times New Roman"/>
        </w:rPr>
        <w:br/>
        <w:t>w sprawie  zatwierdzenia sprawozdania finansowego wraz ze sprawozdaniem z wykonania budżetu gminy Lidzbark Warmiński za 2018 rok.</w:t>
      </w:r>
    </w:p>
    <w:p w14:paraId="33CDA444" w14:textId="77777777" w:rsidR="009E356D" w:rsidRDefault="00DC7D01">
      <w:pPr>
        <w:jc w:val="both"/>
        <w:rPr>
          <w:rFonts w:ascii="Times New Roman" w:hAnsi="Times New Roman" w:cs="Times New Roman"/>
        </w:rPr>
      </w:pPr>
      <w:r>
        <w:rPr>
          <w:rFonts w:ascii="Times New Roman" w:hAnsi="Times New Roman" w:cs="Times New Roman"/>
          <w:i/>
        </w:rPr>
        <w:t>Uchwała Nr VII/43/2019 Rady Gminy w ww. sprawie stanowi załącznik nr 6 do niniejszego protokołu.</w:t>
      </w:r>
    </w:p>
    <w:p w14:paraId="73239566" w14:textId="77777777" w:rsidR="009E356D" w:rsidRDefault="009E356D">
      <w:pPr>
        <w:spacing w:line="276" w:lineRule="auto"/>
        <w:jc w:val="both"/>
        <w:rPr>
          <w:rFonts w:ascii="Times New Roman" w:hAnsi="Times New Roman" w:cs="Times New Roman"/>
          <w:bCs/>
        </w:rPr>
      </w:pPr>
    </w:p>
    <w:p w14:paraId="37275BF2" w14:textId="6EECA408" w:rsidR="009E356D" w:rsidRDefault="009E356D">
      <w:pPr>
        <w:jc w:val="center"/>
        <w:rPr>
          <w:rFonts w:ascii="Times New Roman" w:hAnsi="Times New Roman" w:cs="Times New Roman"/>
          <w:iCs/>
        </w:rPr>
      </w:pPr>
    </w:p>
    <w:p w14:paraId="075DC10B" w14:textId="77777777" w:rsidR="00753270" w:rsidRDefault="00753270">
      <w:pPr>
        <w:jc w:val="center"/>
        <w:rPr>
          <w:rFonts w:ascii="Times New Roman" w:hAnsi="Times New Roman" w:cs="Times New Roman"/>
          <w:iCs/>
        </w:rPr>
      </w:pPr>
    </w:p>
    <w:p w14:paraId="7BFF3059" w14:textId="77777777" w:rsidR="009E356D" w:rsidRDefault="00DC7D01">
      <w:pPr>
        <w:tabs>
          <w:tab w:val="left" w:pos="286"/>
        </w:tabs>
        <w:ind w:left="993" w:hanging="993"/>
        <w:jc w:val="both"/>
        <w:rPr>
          <w:rFonts w:ascii="Times New Roman" w:hAnsi="Times New Roman" w:cs="Times New Roman"/>
          <w:b/>
          <w:bCs/>
        </w:rPr>
      </w:pPr>
      <w:r>
        <w:rPr>
          <w:rFonts w:ascii="Times New Roman" w:hAnsi="Times New Roman" w:cs="Times New Roman"/>
          <w:b/>
        </w:rPr>
        <w:t xml:space="preserve">Pkt  5. </w:t>
      </w:r>
      <w:r>
        <w:rPr>
          <w:rFonts w:ascii="Times New Roman" w:hAnsi="Times New Roman" w:cs="Times New Roman"/>
          <w:b/>
          <w:bCs/>
        </w:rPr>
        <w:t>Projekt uchwały w sprawie udzielenia absolutorium Wójtowi Gminy Lidzbark Warmiński  z tytułu wykonania budżetu za 2018 rok.</w:t>
      </w:r>
    </w:p>
    <w:p w14:paraId="07EEB395" w14:textId="77777777" w:rsidR="009E356D" w:rsidRDefault="009E356D">
      <w:pPr>
        <w:ind w:left="900" w:hanging="900"/>
        <w:rPr>
          <w:rFonts w:ascii="Times New Roman" w:hAnsi="Times New Roman" w:cs="Times New Roman"/>
          <w:b/>
        </w:rPr>
      </w:pPr>
    </w:p>
    <w:p w14:paraId="6B6C084F" w14:textId="77777777" w:rsidR="009E356D" w:rsidRDefault="00DC7D01">
      <w:pPr>
        <w:pStyle w:val="Tekstpodstawowywcity"/>
        <w:tabs>
          <w:tab w:val="left" w:pos="709"/>
        </w:tabs>
        <w:ind w:left="0"/>
        <w:rPr>
          <w:rFonts w:ascii="Times New Roman" w:hAnsi="Times New Roman" w:cs="Times New Roman"/>
          <w:sz w:val="24"/>
        </w:rPr>
      </w:pPr>
      <w:r>
        <w:rPr>
          <w:rFonts w:ascii="Times New Roman" w:hAnsi="Times New Roman" w:cs="Times New Roman"/>
          <w:sz w:val="24"/>
        </w:rPr>
        <w:tab/>
        <w:t xml:space="preserve">  Przewodniczący Rady Gminy poinformował, że zgodnie z zapisem  art. 271 ust. 1  ustawy z dnia 27 sierpnia 2009 r.  o finansach publicznych – Rada Gminy nie później niż dnia 30 czerwca  roku następującego po roku budżetowym podejmuje uchwałę  w sprawie absolutorium  dla wójta po zapoznaniu się z:</w:t>
      </w:r>
    </w:p>
    <w:p w14:paraId="2A87ACD8" w14:textId="77777777" w:rsidR="009E356D" w:rsidRDefault="00DC7D01">
      <w:pPr>
        <w:suppressAutoHyphens w:val="0"/>
        <w:rPr>
          <w:rFonts w:ascii="Times New Roman" w:hAnsi="Times New Roman" w:cs="Times New Roman"/>
          <w:lang w:eastAsia="pl-PL"/>
        </w:rPr>
      </w:pPr>
      <w:r>
        <w:rPr>
          <w:rFonts w:ascii="Times New Roman" w:hAnsi="Times New Roman" w:cs="Times New Roman"/>
          <w:lang w:eastAsia="pl-PL"/>
        </w:rPr>
        <w:t>1) sprawozdaniem z wykonania budżetu jednostki samorządu terytorialnego;</w:t>
      </w:r>
    </w:p>
    <w:p w14:paraId="31FEB4E9" w14:textId="77777777" w:rsidR="009E356D" w:rsidRDefault="00DC7D01">
      <w:pPr>
        <w:suppressAutoHyphens w:val="0"/>
        <w:rPr>
          <w:rFonts w:ascii="Times New Roman" w:hAnsi="Times New Roman" w:cs="Times New Roman"/>
          <w:lang w:eastAsia="pl-PL"/>
        </w:rPr>
      </w:pPr>
      <w:r>
        <w:rPr>
          <w:rFonts w:ascii="Times New Roman" w:hAnsi="Times New Roman" w:cs="Times New Roman"/>
          <w:lang w:eastAsia="pl-PL"/>
        </w:rPr>
        <w:t>2) sprawozdaniem finansowym;</w:t>
      </w:r>
    </w:p>
    <w:p w14:paraId="136F0B57" w14:textId="77777777" w:rsidR="009E356D" w:rsidRDefault="00DC7D01">
      <w:pPr>
        <w:suppressAutoHyphens w:val="0"/>
        <w:rPr>
          <w:rFonts w:ascii="Times New Roman" w:hAnsi="Times New Roman" w:cs="Times New Roman"/>
          <w:lang w:eastAsia="pl-PL"/>
        </w:rPr>
      </w:pPr>
      <w:r>
        <w:rPr>
          <w:rFonts w:ascii="Times New Roman" w:hAnsi="Times New Roman" w:cs="Times New Roman"/>
          <w:lang w:eastAsia="pl-PL"/>
        </w:rPr>
        <w:t>3) opinią regionalnej izby obrachunkowej, o której mowa w art. 270 ust. 2;</w:t>
      </w:r>
    </w:p>
    <w:p w14:paraId="2612C107" w14:textId="77777777" w:rsidR="009E356D" w:rsidRDefault="00DC7D01">
      <w:pPr>
        <w:suppressAutoHyphens w:val="0"/>
        <w:rPr>
          <w:rFonts w:ascii="Times New Roman" w:hAnsi="Times New Roman" w:cs="Times New Roman"/>
          <w:lang w:eastAsia="pl-PL"/>
        </w:rPr>
      </w:pPr>
      <w:r>
        <w:rPr>
          <w:rFonts w:ascii="Times New Roman" w:hAnsi="Times New Roman" w:cs="Times New Roman"/>
          <w:lang w:eastAsia="pl-PL"/>
        </w:rPr>
        <w:t>4) informacją o stanie mienia jednostki samorządu terytorialnego;</w:t>
      </w:r>
    </w:p>
    <w:p w14:paraId="3883FAC4" w14:textId="77777777" w:rsidR="009E356D" w:rsidRDefault="00DC7D01">
      <w:pPr>
        <w:suppressAutoHyphens w:val="0"/>
        <w:rPr>
          <w:rFonts w:ascii="Times New Roman" w:hAnsi="Times New Roman" w:cs="Times New Roman"/>
          <w:lang w:eastAsia="pl-PL"/>
        </w:rPr>
      </w:pPr>
      <w:r>
        <w:rPr>
          <w:rFonts w:ascii="Times New Roman" w:hAnsi="Times New Roman" w:cs="Times New Roman"/>
          <w:lang w:eastAsia="pl-PL"/>
        </w:rPr>
        <w:lastRenderedPageBreak/>
        <w:t>5) stanowiskiem Komisji Rewizyjnej.</w:t>
      </w:r>
    </w:p>
    <w:p w14:paraId="3A380726" w14:textId="77777777" w:rsidR="009E356D" w:rsidRDefault="00DC7D01">
      <w:pPr>
        <w:suppressAutoHyphens w:val="0"/>
        <w:rPr>
          <w:rFonts w:ascii="Times New Roman" w:hAnsi="Times New Roman" w:cs="Times New Roman"/>
          <w:lang w:eastAsia="pl-PL"/>
        </w:rPr>
      </w:pPr>
      <w:r>
        <w:rPr>
          <w:rFonts w:ascii="Times New Roman" w:hAnsi="Times New Roman" w:cs="Times New Roman"/>
          <w:lang w:eastAsia="pl-PL"/>
        </w:rPr>
        <w:t>Przypomniał także, że materiały w tej sprawie radni otrzymali odpowiednio wcześniej.</w:t>
      </w:r>
    </w:p>
    <w:p w14:paraId="1276FD65" w14:textId="77777777" w:rsidR="009E356D" w:rsidRDefault="00DC7D01">
      <w:pPr>
        <w:rPr>
          <w:rFonts w:ascii="Times New Roman" w:hAnsi="Times New Roman" w:cs="Times New Roman"/>
          <w:color w:val="000000"/>
        </w:rPr>
      </w:pPr>
      <w:r>
        <w:rPr>
          <w:rFonts w:ascii="Times New Roman" w:hAnsi="Times New Roman" w:cs="Times New Roman"/>
        </w:rPr>
        <w:t>Budżet wykonano w następujących wielkościach:</w:t>
      </w:r>
    </w:p>
    <w:p w14:paraId="79E3D531" w14:textId="77777777" w:rsidR="009E356D" w:rsidRDefault="00DC7D01">
      <w:pPr>
        <w:jc w:val="both"/>
        <w:rPr>
          <w:rFonts w:ascii="Times New Roman" w:hAnsi="Times New Roman" w:cs="Times New Roman"/>
        </w:rPr>
      </w:pPr>
      <w:r>
        <w:rPr>
          <w:rFonts w:ascii="Times New Roman" w:hAnsi="Times New Roman" w:cs="Times New Roman"/>
          <w:color w:val="000000"/>
        </w:rPr>
        <w:t>- zrealizowane dochody budżetowe stanowią 99,61% uchwalonego planu dochodów;</w:t>
      </w:r>
      <w:r>
        <w:rPr>
          <w:rFonts w:ascii="Times New Roman" w:hAnsi="Times New Roman" w:cs="Times New Roman"/>
          <w:color w:val="000000"/>
        </w:rPr>
        <w:br/>
        <w:t>-    wydatki budżetowe wykonano w 92,08% planu wydatków.</w:t>
      </w:r>
    </w:p>
    <w:p w14:paraId="3476C046" w14:textId="77777777" w:rsidR="009E356D" w:rsidRDefault="00DC7D01">
      <w:pPr>
        <w:ind w:firstLine="708"/>
        <w:jc w:val="both"/>
        <w:rPr>
          <w:rFonts w:ascii="Times New Roman" w:hAnsi="Times New Roman" w:cs="Times New Roman"/>
        </w:rPr>
      </w:pPr>
      <w:r>
        <w:rPr>
          <w:rFonts w:ascii="Times New Roman" w:hAnsi="Times New Roman" w:cs="Times New Roman"/>
        </w:rPr>
        <w:t xml:space="preserve">Wykonanie budżetu za 2018 rok spełnia wymogi zawarte w ustawie o finansach publicznych. </w:t>
      </w:r>
    </w:p>
    <w:p w14:paraId="4ABB007D" w14:textId="77777777" w:rsidR="009E356D" w:rsidRDefault="00DC7D01">
      <w:pPr>
        <w:spacing w:line="276" w:lineRule="auto"/>
        <w:ind w:firstLine="708"/>
        <w:jc w:val="both"/>
        <w:rPr>
          <w:rFonts w:ascii="Times New Roman" w:hAnsi="Times New Roman" w:cs="Times New Roman"/>
        </w:rPr>
      </w:pPr>
      <w:r>
        <w:rPr>
          <w:rFonts w:ascii="Times New Roman" w:hAnsi="Times New Roman" w:cs="Times New Roman"/>
        </w:rPr>
        <w:t>Po przeanalizowaniu sprawozdania z wykonania budżetu za 2018 r., Komisja Rewizyjna wystąpiła z wnioskiem do Regionalnej Izby Obrachunkowej w Olsztynie o zaopiniowanie wniosku o udzielenie absolutorium.</w:t>
      </w:r>
    </w:p>
    <w:p w14:paraId="030EAB0F" w14:textId="77777777" w:rsidR="009E356D" w:rsidRDefault="00DC7D01">
      <w:pPr>
        <w:ind w:firstLine="540"/>
        <w:jc w:val="both"/>
        <w:rPr>
          <w:rFonts w:ascii="Times New Roman" w:hAnsi="Times New Roman" w:cs="Times New Roman"/>
          <w:i/>
        </w:rPr>
      </w:pPr>
      <w:r>
        <w:rPr>
          <w:rFonts w:ascii="Times New Roman" w:hAnsi="Times New Roman" w:cs="Times New Roman"/>
        </w:rPr>
        <w:t>Przewodniczący Komisji Rewizyjnej Rady Gminy – Pan Jan Pałka odczytał wniosek, jaki wystosowała Komisja do Rady Gminy o udzielenie absolutorium Wójtowi Gminy za rok 2018.</w:t>
      </w:r>
    </w:p>
    <w:p w14:paraId="64C50449" w14:textId="77777777" w:rsidR="009E356D" w:rsidRDefault="00DC7D01">
      <w:pPr>
        <w:ind w:firstLine="709"/>
        <w:jc w:val="both"/>
        <w:rPr>
          <w:rFonts w:ascii="Times New Roman" w:hAnsi="Times New Roman" w:cs="Times New Roman"/>
          <w:i/>
        </w:rPr>
      </w:pPr>
      <w:r>
        <w:rPr>
          <w:rFonts w:ascii="Times New Roman" w:hAnsi="Times New Roman" w:cs="Times New Roman"/>
          <w:i/>
        </w:rPr>
        <w:t>Wniosek Komisji Rewizyjnej Rady Gminy stanowi załącznik nr 7 do protokołu.</w:t>
      </w:r>
    </w:p>
    <w:p w14:paraId="75425A4E" w14:textId="77777777" w:rsidR="009E356D" w:rsidRDefault="009E356D">
      <w:pPr>
        <w:ind w:firstLine="709"/>
        <w:jc w:val="both"/>
        <w:rPr>
          <w:rFonts w:ascii="Times New Roman" w:hAnsi="Times New Roman" w:cs="Times New Roman"/>
          <w:i/>
        </w:rPr>
      </w:pPr>
    </w:p>
    <w:p w14:paraId="0D8F67DD" w14:textId="77777777" w:rsidR="009E356D" w:rsidRDefault="00DC7D01">
      <w:pPr>
        <w:ind w:firstLine="709"/>
        <w:jc w:val="both"/>
        <w:rPr>
          <w:rFonts w:ascii="Times New Roman" w:hAnsi="Times New Roman" w:cs="Times New Roman"/>
          <w:i/>
        </w:rPr>
      </w:pPr>
      <w:r>
        <w:rPr>
          <w:rFonts w:ascii="Times New Roman" w:hAnsi="Times New Roman" w:cs="Times New Roman"/>
        </w:rPr>
        <w:t>Przewodniczący Rady odczytał wniosek, jaki skierowano do Regionalnej Izby Obrachunkowej w Olsztynie o zaopiniowanie wniosku Komisji Rewizyjnej o udzielenie absolutorium Wójtowi Gminy Lidzbark Warmiński oraz odczytał uchwałę  Regionalnej Izby Obrachunkowej w Olsztynie  w tej sprawie.</w:t>
      </w:r>
    </w:p>
    <w:p w14:paraId="519030C6" w14:textId="77777777" w:rsidR="009E356D" w:rsidRDefault="00DC7D01">
      <w:pPr>
        <w:jc w:val="both"/>
        <w:rPr>
          <w:rFonts w:ascii="Times New Roman" w:hAnsi="Times New Roman" w:cs="Times New Roman"/>
          <w:i/>
        </w:rPr>
      </w:pPr>
      <w:r>
        <w:rPr>
          <w:rFonts w:ascii="Times New Roman" w:hAnsi="Times New Roman" w:cs="Times New Roman"/>
          <w:i/>
        </w:rPr>
        <w:t>Uchwała Nr RIO.VIII-0120-265/19 z dnia  20 maja 2019 r. stanowi załącznik nr 8 do protokołu.</w:t>
      </w:r>
    </w:p>
    <w:p w14:paraId="23ABEB35" w14:textId="77777777" w:rsidR="009E356D" w:rsidRDefault="009E356D">
      <w:pPr>
        <w:jc w:val="both"/>
        <w:rPr>
          <w:rFonts w:ascii="Times New Roman" w:hAnsi="Times New Roman" w:cs="Times New Roman"/>
          <w:i/>
        </w:rPr>
      </w:pPr>
    </w:p>
    <w:p w14:paraId="156B0A7A" w14:textId="77777777" w:rsidR="009E356D" w:rsidRDefault="00DC7D01">
      <w:pPr>
        <w:spacing w:line="276" w:lineRule="auto"/>
        <w:ind w:firstLine="708"/>
        <w:jc w:val="both"/>
        <w:rPr>
          <w:rFonts w:ascii="Times New Roman" w:hAnsi="Times New Roman" w:cs="Times New Roman"/>
        </w:rPr>
      </w:pPr>
      <w:r>
        <w:rPr>
          <w:rFonts w:ascii="Times New Roman" w:hAnsi="Times New Roman" w:cs="Times New Roman"/>
        </w:rPr>
        <w:t xml:space="preserve">V-ce Przewodnicząca Rady Gminy p. Iwona </w:t>
      </w:r>
      <w:proofErr w:type="spellStart"/>
      <w:r>
        <w:rPr>
          <w:rFonts w:ascii="Times New Roman" w:hAnsi="Times New Roman" w:cs="Times New Roman"/>
        </w:rPr>
        <w:t>Końka</w:t>
      </w:r>
      <w:proofErr w:type="spellEnd"/>
      <w:r>
        <w:rPr>
          <w:rFonts w:ascii="Times New Roman" w:hAnsi="Times New Roman" w:cs="Times New Roman"/>
        </w:rPr>
        <w:t xml:space="preserve"> odczytała projekt uchwały  w sprawie  udzielenia absolutorium  Wójtowi Gminy  Lidzbark Warmiński z tytułu wykonania budżetu za 2018 rok. </w:t>
      </w:r>
    </w:p>
    <w:p w14:paraId="467DA2F7" w14:textId="77777777" w:rsidR="009E356D" w:rsidRDefault="00DC7D01">
      <w:pPr>
        <w:spacing w:line="276" w:lineRule="auto"/>
        <w:ind w:firstLine="708"/>
        <w:jc w:val="both"/>
        <w:rPr>
          <w:rFonts w:ascii="Times New Roman" w:hAnsi="Times New Roman" w:cs="Times New Roman"/>
        </w:rPr>
      </w:pPr>
      <w:r>
        <w:rPr>
          <w:rFonts w:ascii="Times New Roman" w:hAnsi="Times New Roman" w:cs="Times New Roman"/>
        </w:rPr>
        <w:t>Do projektu uchwały nie było żadnych pytań, w związku z tym poddano go pod  głosowanie.</w:t>
      </w:r>
    </w:p>
    <w:p w14:paraId="5CE1C3DB" w14:textId="77777777" w:rsidR="009E356D" w:rsidRDefault="00DC7D01">
      <w:pPr>
        <w:ind w:firstLine="708"/>
        <w:jc w:val="both"/>
        <w:rPr>
          <w:rFonts w:ascii="Times New Roman" w:hAnsi="Times New Roman" w:cs="Times New Roman"/>
          <w:i/>
        </w:rPr>
      </w:pPr>
      <w:r>
        <w:rPr>
          <w:rFonts w:ascii="Times New Roman" w:hAnsi="Times New Roman" w:cs="Times New Roman"/>
        </w:rPr>
        <w:t>W wyniku głosowania, w którym wzięło udział 13 radnych,  Rada Gminy jednogłośnie (13 głosów „ZA”) podjęła uchwałę w sprawie udzielenia absolutorium Wójtowi Gminy Lidzbark Warmiński z tytułu wykonania budżetu za 2018 r.</w:t>
      </w:r>
    </w:p>
    <w:p w14:paraId="5C239880" w14:textId="77777777" w:rsidR="009E356D" w:rsidRDefault="00DC7D01">
      <w:pPr>
        <w:pStyle w:val="Tekstpodstawowywcity"/>
        <w:tabs>
          <w:tab w:val="left" w:pos="709"/>
        </w:tabs>
        <w:ind w:left="0"/>
        <w:rPr>
          <w:rFonts w:ascii="Times New Roman" w:hAnsi="Times New Roman" w:cs="Times New Roman"/>
          <w:i/>
          <w:sz w:val="24"/>
        </w:rPr>
      </w:pPr>
      <w:r>
        <w:rPr>
          <w:rFonts w:ascii="Times New Roman" w:hAnsi="Times New Roman" w:cs="Times New Roman"/>
          <w:i/>
          <w:sz w:val="24"/>
        </w:rPr>
        <w:t>Uchwała Nr VII/44/2019 Rady Gminy w ww. sprawie, stanowi załącznik nr 9 do niniejszego protokołu.</w:t>
      </w:r>
    </w:p>
    <w:p w14:paraId="5C9E4E93" w14:textId="77777777" w:rsidR="009E356D" w:rsidRDefault="009E356D">
      <w:pPr>
        <w:spacing w:line="276" w:lineRule="auto"/>
        <w:jc w:val="both"/>
        <w:rPr>
          <w:rFonts w:ascii="Times New Roman" w:hAnsi="Times New Roman" w:cs="Times New Roman"/>
          <w:b/>
        </w:rPr>
      </w:pPr>
    </w:p>
    <w:p w14:paraId="403942B5" w14:textId="77777777" w:rsidR="009E356D" w:rsidRDefault="00DC7D01">
      <w:pPr>
        <w:spacing w:line="276" w:lineRule="auto"/>
        <w:jc w:val="both"/>
        <w:rPr>
          <w:rFonts w:ascii="Times New Roman" w:hAnsi="Times New Roman" w:cs="Times New Roman"/>
          <w:b/>
          <w:iCs/>
        </w:rPr>
      </w:pPr>
      <w:r>
        <w:rPr>
          <w:rFonts w:ascii="Times New Roman" w:hAnsi="Times New Roman" w:cs="Times New Roman"/>
          <w:b/>
          <w:iCs/>
        </w:rPr>
        <w:t>Pkt. 6. Projekt uchwały w sprawie  wprowadzenia zmian w budżecie  gminy na 2019 r.</w:t>
      </w:r>
    </w:p>
    <w:p w14:paraId="6FC0E368" w14:textId="77777777" w:rsidR="009E356D" w:rsidRDefault="009E356D">
      <w:pPr>
        <w:spacing w:line="276" w:lineRule="auto"/>
        <w:jc w:val="both"/>
        <w:rPr>
          <w:rFonts w:ascii="Times New Roman" w:hAnsi="Times New Roman" w:cs="Times New Roman"/>
          <w:b/>
          <w:i/>
        </w:rPr>
      </w:pPr>
    </w:p>
    <w:p w14:paraId="55E0FBD3" w14:textId="77777777" w:rsidR="009E356D" w:rsidRDefault="00DC7D01">
      <w:pPr>
        <w:pStyle w:val="Tekstpodstawowywcity"/>
        <w:tabs>
          <w:tab w:val="left" w:pos="709"/>
        </w:tabs>
        <w:ind w:left="0"/>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Przewodniczący Rady Gminy poinformował, że projekt uchwały w sprawie zmian w budżecie na rok bieżący otrzymali wszyscy radni i został jednogłośnie pozytywnie zaopiniowany przez Komisje Rady Gminy. Dodał, że w związku ze zmianą formy świadczenia usług przez Inspektora Ochrony Danych (RODO), w Gminnym Ośrodku Pomocy Społecznej przenosi się plan wydatków w wysokości 2.100 zł z paragrafu 4300 do paragrafu 4170. Nadmienił też, że podstawowa treść uchwały nie ulega zmianie.</w:t>
      </w:r>
      <w:r>
        <w:rPr>
          <w:rFonts w:ascii="Times New Roman" w:hAnsi="Times New Roman" w:cs="Times New Roman"/>
          <w:sz w:val="24"/>
        </w:rPr>
        <w:tab/>
      </w:r>
    </w:p>
    <w:p w14:paraId="3329AEFC" w14:textId="77777777" w:rsidR="009E356D" w:rsidRDefault="009E356D">
      <w:pPr>
        <w:pStyle w:val="Tekstpodstawowywcity"/>
        <w:tabs>
          <w:tab w:val="left" w:pos="709"/>
        </w:tabs>
        <w:ind w:left="0"/>
        <w:rPr>
          <w:rFonts w:ascii="Times New Roman" w:hAnsi="Times New Roman" w:cs="Times New Roman"/>
          <w:sz w:val="24"/>
        </w:rPr>
      </w:pPr>
    </w:p>
    <w:p w14:paraId="612AD183" w14:textId="77777777" w:rsidR="009E356D" w:rsidRDefault="00DC7D01">
      <w:pPr>
        <w:pStyle w:val="Tekstpodstawowywcity"/>
        <w:tabs>
          <w:tab w:val="left" w:pos="709"/>
        </w:tabs>
        <w:ind w:left="0"/>
        <w:rPr>
          <w:rFonts w:ascii="Times New Roman" w:hAnsi="Times New Roman" w:cs="Times New Roman"/>
          <w:sz w:val="24"/>
        </w:rPr>
      </w:pPr>
      <w:r>
        <w:rPr>
          <w:rFonts w:ascii="Times New Roman" w:hAnsi="Times New Roman" w:cs="Times New Roman"/>
          <w:sz w:val="24"/>
        </w:rPr>
        <w:t xml:space="preserve">V-ce Przewodnicząca Rady Gminy p. Agnieszka </w:t>
      </w:r>
      <w:proofErr w:type="spellStart"/>
      <w:r>
        <w:rPr>
          <w:rFonts w:ascii="Times New Roman" w:hAnsi="Times New Roman" w:cs="Times New Roman"/>
          <w:sz w:val="24"/>
        </w:rPr>
        <w:t>Korosteńska</w:t>
      </w:r>
      <w:proofErr w:type="spellEnd"/>
      <w:r>
        <w:rPr>
          <w:rFonts w:ascii="Times New Roman" w:hAnsi="Times New Roman" w:cs="Times New Roman"/>
          <w:sz w:val="24"/>
        </w:rPr>
        <w:t xml:space="preserve"> odczytała projekt uchwały w tej sprawie.</w:t>
      </w:r>
    </w:p>
    <w:p w14:paraId="42B471DF" w14:textId="77777777" w:rsidR="009E356D" w:rsidRDefault="009E356D">
      <w:pPr>
        <w:pStyle w:val="Tekstpodstawowywcity"/>
        <w:tabs>
          <w:tab w:val="left" w:pos="709"/>
        </w:tabs>
        <w:ind w:left="0"/>
        <w:rPr>
          <w:rFonts w:ascii="Times New Roman" w:hAnsi="Times New Roman" w:cs="Times New Roman"/>
          <w:i/>
          <w:sz w:val="24"/>
        </w:rPr>
      </w:pPr>
    </w:p>
    <w:p w14:paraId="1F814557" w14:textId="77777777" w:rsidR="009E356D" w:rsidRDefault="00DC7D01">
      <w:pPr>
        <w:tabs>
          <w:tab w:val="left" w:pos="540"/>
        </w:tabs>
        <w:suppressAutoHyphens w:val="0"/>
        <w:spacing w:after="120"/>
        <w:jc w:val="both"/>
        <w:rPr>
          <w:rFonts w:ascii="Times New Roman" w:hAnsi="Times New Roman" w:cs="Times New Roman"/>
        </w:rPr>
      </w:pPr>
      <w:r>
        <w:rPr>
          <w:rFonts w:ascii="Times New Roman" w:hAnsi="Times New Roman" w:cs="Times New Roman"/>
        </w:rPr>
        <w:t>W związku z tym, że nie zgłoszono żadnych wniosków do przedstawionego projektu uchwały,   poddano go pod głosowanie.</w:t>
      </w:r>
    </w:p>
    <w:p w14:paraId="3D4DDF77" w14:textId="77777777" w:rsidR="009E356D" w:rsidRDefault="009E356D">
      <w:pPr>
        <w:pStyle w:val="Tekstpodstawowywcity31"/>
        <w:spacing w:after="0"/>
        <w:ind w:left="0"/>
        <w:jc w:val="both"/>
        <w:rPr>
          <w:rFonts w:ascii="Times New Roman" w:hAnsi="Times New Roman" w:cs="Times New Roman"/>
          <w:sz w:val="24"/>
          <w:szCs w:val="24"/>
        </w:rPr>
      </w:pPr>
    </w:p>
    <w:p w14:paraId="6F82AF4B" w14:textId="77777777" w:rsidR="009E356D" w:rsidRDefault="00DC7D01">
      <w:pPr>
        <w:tabs>
          <w:tab w:val="left" w:pos="426"/>
          <w:tab w:val="left" w:pos="502"/>
        </w:tabs>
        <w:ind w:firstLine="709"/>
        <w:jc w:val="both"/>
        <w:rPr>
          <w:rFonts w:ascii="Times New Roman" w:hAnsi="Times New Roman" w:cs="Times New Roman"/>
        </w:rPr>
      </w:pPr>
      <w:r>
        <w:rPr>
          <w:rFonts w:ascii="Times New Roman" w:hAnsi="Times New Roman" w:cs="Times New Roman"/>
        </w:rPr>
        <w:t>W wyniku głosowania, w którym wzięło udział 13 radnych, Rada Gminy jednogłośnie</w:t>
      </w:r>
      <w:r>
        <w:rPr>
          <w:rFonts w:ascii="Times New Roman" w:hAnsi="Times New Roman" w:cs="Times New Roman"/>
        </w:rPr>
        <w:br/>
        <w:t>(13 głosów „ZA”, 0 głosów „PRZECIW”, nikt nie wstrzymał się od głosu) podjęła uchwałę</w:t>
      </w:r>
      <w:r>
        <w:rPr>
          <w:rFonts w:ascii="Times New Roman" w:hAnsi="Times New Roman" w:cs="Times New Roman"/>
        </w:rPr>
        <w:br/>
        <w:t xml:space="preserve">w sprawie  wprowadzenia zmian w budżecie  gminy na 2019 r. </w:t>
      </w:r>
    </w:p>
    <w:p w14:paraId="038BD300" w14:textId="640ECCE7" w:rsidR="009E356D" w:rsidRDefault="00DC7D01">
      <w:pPr>
        <w:tabs>
          <w:tab w:val="left" w:pos="426"/>
          <w:tab w:val="left" w:pos="502"/>
        </w:tabs>
        <w:jc w:val="both"/>
        <w:rPr>
          <w:rFonts w:ascii="Times New Roman" w:hAnsi="Times New Roman" w:cs="Times New Roman"/>
          <w:i/>
        </w:rPr>
      </w:pPr>
      <w:r>
        <w:rPr>
          <w:rFonts w:ascii="Times New Roman" w:hAnsi="Times New Roman" w:cs="Times New Roman"/>
          <w:i/>
        </w:rPr>
        <w:t>Uchwała Nr VII/45/2019 Rady Gminy w ww. sprawie stanowi załącznik nr 10 do niniejszego protokołu.</w:t>
      </w:r>
    </w:p>
    <w:p w14:paraId="262A5921" w14:textId="77777777" w:rsidR="009E356D" w:rsidRDefault="009E356D">
      <w:pPr>
        <w:tabs>
          <w:tab w:val="left" w:pos="426"/>
          <w:tab w:val="left" w:pos="502"/>
        </w:tabs>
        <w:jc w:val="both"/>
        <w:rPr>
          <w:rFonts w:ascii="Times New Roman" w:hAnsi="Times New Roman" w:cs="Times New Roman"/>
          <w:i/>
        </w:rPr>
      </w:pPr>
    </w:p>
    <w:p w14:paraId="41AA0E52" w14:textId="77777777" w:rsidR="009E356D" w:rsidRDefault="009E356D">
      <w:pPr>
        <w:tabs>
          <w:tab w:val="left" w:pos="426"/>
          <w:tab w:val="left" w:pos="502"/>
        </w:tabs>
        <w:jc w:val="both"/>
        <w:rPr>
          <w:rFonts w:ascii="Times New Roman" w:hAnsi="Times New Roman" w:cs="Times New Roman"/>
        </w:rPr>
      </w:pPr>
    </w:p>
    <w:p w14:paraId="33F436A2" w14:textId="77777777" w:rsidR="009E356D" w:rsidRDefault="009E356D">
      <w:pPr>
        <w:tabs>
          <w:tab w:val="left" w:pos="426"/>
          <w:tab w:val="left" w:pos="502"/>
        </w:tabs>
        <w:jc w:val="both"/>
        <w:rPr>
          <w:rFonts w:ascii="Times New Roman" w:hAnsi="Times New Roman" w:cs="Times New Roman"/>
          <w:i/>
        </w:rPr>
      </w:pPr>
    </w:p>
    <w:p w14:paraId="3AE0AC55" w14:textId="77777777" w:rsidR="009E356D" w:rsidRDefault="00DC7D01">
      <w:pPr>
        <w:ind w:left="900" w:hanging="900"/>
        <w:rPr>
          <w:rFonts w:ascii="Times New Roman" w:hAnsi="Times New Roman" w:cs="Times New Roman"/>
          <w:b/>
          <w:bCs/>
        </w:rPr>
      </w:pPr>
      <w:r>
        <w:rPr>
          <w:rFonts w:ascii="Times New Roman" w:hAnsi="Times New Roman" w:cs="Times New Roman"/>
          <w:b/>
          <w:bCs/>
        </w:rPr>
        <w:t>Pkt 7. Projekt uchwały w sprawie  uchwalenia zmian w Wieloletniej Prognozie Finansowej  Gminy Lidzbark Warmiński na lata 2019-2035.</w:t>
      </w:r>
    </w:p>
    <w:p w14:paraId="58401DA8" w14:textId="77777777" w:rsidR="009E356D" w:rsidRDefault="009E356D">
      <w:pPr>
        <w:pStyle w:val="Tekstpodstawowywcity"/>
        <w:tabs>
          <w:tab w:val="left" w:pos="709"/>
        </w:tabs>
        <w:ind w:left="900" w:hanging="900"/>
        <w:jc w:val="left"/>
        <w:rPr>
          <w:rFonts w:ascii="Times New Roman" w:hAnsi="Times New Roman" w:cs="Times New Roman"/>
          <w:b/>
          <w:sz w:val="24"/>
        </w:rPr>
      </w:pPr>
    </w:p>
    <w:p w14:paraId="2EBE9BA3" w14:textId="77777777" w:rsidR="009E356D" w:rsidRDefault="00DC7D01">
      <w:pPr>
        <w:pStyle w:val="Tekstpodstawowywcity"/>
        <w:tabs>
          <w:tab w:val="left" w:pos="709"/>
        </w:tabs>
        <w:ind w:left="0"/>
        <w:rPr>
          <w:rFonts w:ascii="Times New Roman" w:hAnsi="Times New Roman" w:cs="Times New Roman"/>
          <w:sz w:val="24"/>
        </w:rPr>
      </w:pPr>
      <w:r>
        <w:rPr>
          <w:rFonts w:ascii="Times New Roman" w:hAnsi="Times New Roman" w:cs="Times New Roman"/>
          <w:sz w:val="24"/>
        </w:rPr>
        <w:tab/>
        <w:t>Przewodniczący Rady Gminy poinformował, że projekt zmian w Wieloletniej Prognozie Finansowej na lata 2019-2035 otrzymali wszyscy radni i został jednogłośnie pozytywnie zaopiniowany przez Komisje Rady Gminy.</w:t>
      </w:r>
    </w:p>
    <w:p w14:paraId="61657B61" w14:textId="77777777" w:rsidR="009E356D" w:rsidRDefault="00DC7D01">
      <w:pPr>
        <w:pStyle w:val="Tekstpodstawowywcity"/>
        <w:tabs>
          <w:tab w:val="left" w:pos="709"/>
        </w:tabs>
        <w:ind w:left="0"/>
        <w:rPr>
          <w:rFonts w:ascii="Times New Roman" w:hAnsi="Times New Roman" w:cs="Times New Roman"/>
          <w:sz w:val="24"/>
        </w:rPr>
      </w:pPr>
      <w:r>
        <w:rPr>
          <w:rFonts w:ascii="Times New Roman" w:hAnsi="Times New Roman" w:cs="Times New Roman"/>
          <w:sz w:val="24"/>
        </w:rPr>
        <w:t xml:space="preserve">V-ce Przewodnicząca Rady Gminy p. Iwona </w:t>
      </w:r>
      <w:proofErr w:type="spellStart"/>
      <w:r>
        <w:rPr>
          <w:rFonts w:ascii="Times New Roman" w:hAnsi="Times New Roman" w:cs="Times New Roman"/>
          <w:sz w:val="24"/>
        </w:rPr>
        <w:t>Końka</w:t>
      </w:r>
      <w:proofErr w:type="spellEnd"/>
      <w:r>
        <w:rPr>
          <w:rFonts w:ascii="Times New Roman" w:hAnsi="Times New Roman" w:cs="Times New Roman"/>
          <w:sz w:val="24"/>
        </w:rPr>
        <w:t xml:space="preserve"> przedstawiła projekt uchwały w tej sprawie.</w:t>
      </w:r>
    </w:p>
    <w:p w14:paraId="0D3B16CD" w14:textId="77777777" w:rsidR="009E356D" w:rsidRDefault="00DC7D01">
      <w:pPr>
        <w:tabs>
          <w:tab w:val="left" w:pos="540"/>
        </w:tabs>
        <w:suppressAutoHyphens w:val="0"/>
        <w:spacing w:after="120"/>
        <w:jc w:val="both"/>
        <w:rPr>
          <w:rFonts w:ascii="Times New Roman" w:hAnsi="Times New Roman" w:cs="Times New Roman"/>
        </w:rPr>
      </w:pPr>
      <w:r>
        <w:rPr>
          <w:rFonts w:ascii="Times New Roman" w:hAnsi="Times New Roman" w:cs="Times New Roman"/>
        </w:rPr>
        <w:t>W związku z tym, że nie zgłoszono żadnych wniosków do przedstawionego projektu uchwały,    poddano go pod głosowanie.</w:t>
      </w:r>
    </w:p>
    <w:p w14:paraId="2EE672CB" w14:textId="77777777" w:rsidR="009E356D" w:rsidRDefault="00DC7D01">
      <w:pPr>
        <w:tabs>
          <w:tab w:val="left" w:pos="426"/>
          <w:tab w:val="left" w:pos="502"/>
        </w:tabs>
        <w:ind w:firstLine="709"/>
        <w:jc w:val="both"/>
        <w:rPr>
          <w:rFonts w:ascii="Times New Roman" w:hAnsi="Times New Roman" w:cs="Times New Roman"/>
        </w:rPr>
      </w:pPr>
      <w:r>
        <w:rPr>
          <w:rFonts w:ascii="Times New Roman" w:hAnsi="Times New Roman" w:cs="Times New Roman"/>
        </w:rPr>
        <w:t>W wyniku głosowania, w którym wzięło udział 13 radnych, Rada Gminy jednogłośnie</w:t>
      </w:r>
      <w:r>
        <w:rPr>
          <w:rFonts w:ascii="Times New Roman" w:hAnsi="Times New Roman" w:cs="Times New Roman"/>
        </w:rPr>
        <w:br/>
        <w:t>(13 głosów „ZA”, 0 głosów „PRZECIW”, nikt nie wstrzymał się od głosu) podjęła uchwałę</w:t>
      </w:r>
      <w:r>
        <w:rPr>
          <w:rFonts w:ascii="Times New Roman" w:hAnsi="Times New Roman" w:cs="Times New Roman"/>
        </w:rPr>
        <w:br/>
        <w:t>w sprawie uchwalenia zmian w Wieloletniej Prognozie Finansowej  Gminy Lidzbark Warmiński na lata 2019-2035.</w:t>
      </w:r>
    </w:p>
    <w:p w14:paraId="59CE91B0" w14:textId="226C1002" w:rsidR="009E356D" w:rsidRDefault="00DC7D01">
      <w:pPr>
        <w:pStyle w:val="Tekstpodstawowywcity"/>
        <w:tabs>
          <w:tab w:val="left" w:pos="0"/>
        </w:tabs>
        <w:ind w:left="0"/>
        <w:rPr>
          <w:rFonts w:ascii="Times New Roman" w:hAnsi="Times New Roman" w:cs="Times New Roman"/>
          <w:sz w:val="24"/>
        </w:rPr>
      </w:pPr>
      <w:r>
        <w:rPr>
          <w:rFonts w:ascii="Times New Roman" w:hAnsi="Times New Roman" w:cs="Times New Roman"/>
          <w:i/>
          <w:sz w:val="24"/>
        </w:rPr>
        <w:t>Uchwała Nr VII/46/2019 Rady Gminy w ww. sprawie stanowi załącznik nr 11 do niniejszego protokołu.</w:t>
      </w:r>
    </w:p>
    <w:p w14:paraId="64B7F2C3" w14:textId="77777777" w:rsidR="009E356D" w:rsidRDefault="00DC7D01">
      <w:pPr>
        <w:pStyle w:val="Tekstpodstawowywcity"/>
        <w:tabs>
          <w:tab w:val="left" w:pos="0"/>
        </w:tabs>
        <w:ind w:left="0"/>
        <w:rPr>
          <w:rFonts w:ascii="Times New Roman" w:hAnsi="Times New Roman" w:cs="Times New Roman"/>
          <w:sz w:val="24"/>
        </w:rPr>
      </w:pPr>
      <w:r>
        <w:rPr>
          <w:rFonts w:ascii="Times New Roman" w:hAnsi="Times New Roman" w:cs="Times New Roman"/>
          <w:b/>
          <w:i/>
          <w:sz w:val="24"/>
        </w:rPr>
        <w:t xml:space="preserve"> </w:t>
      </w:r>
    </w:p>
    <w:p w14:paraId="7FE91D45" w14:textId="77777777" w:rsidR="009E356D" w:rsidRDefault="00DC7D01">
      <w:pPr>
        <w:widowControl/>
        <w:tabs>
          <w:tab w:val="left" w:pos="286"/>
        </w:tabs>
        <w:ind w:left="851" w:hanging="851"/>
        <w:jc w:val="both"/>
        <w:rPr>
          <w:rFonts w:ascii="Times New Roman" w:hAnsi="Times New Roman" w:cs="Times New Roman"/>
          <w:b/>
          <w:bCs/>
        </w:rPr>
      </w:pPr>
      <w:r>
        <w:rPr>
          <w:rFonts w:ascii="Times New Roman" w:hAnsi="Times New Roman" w:cs="Times New Roman"/>
          <w:b/>
          <w:bCs/>
        </w:rPr>
        <w:t>Pkt 8. Projekt uchwały w sprawie wzoru wniosku o wypłatę zryczałtowanego dodatku energetycznego.</w:t>
      </w:r>
    </w:p>
    <w:p w14:paraId="2D14D8A1" w14:textId="77777777" w:rsidR="009E356D" w:rsidRDefault="009E356D">
      <w:pPr>
        <w:widowControl/>
        <w:tabs>
          <w:tab w:val="left" w:pos="286"/>
        </w:tabs>
        <w:jc w:val="both"/>
        <w:rPr>
          <w:rFonts w:ascii="Times New Roman" w:hAnsi="Times New Roman" w:cs="Times New Roman"/>
          <w:b/>
          <w:bCs/>
        </w:rPr>
      </w:pPr>
    </w:p>
    <w:p w14:paraId="13C75602" w14:textId="77777777" w:rsidR="009E356D" w:rsidRDefault="00DC7D01">
      <w:pPr>
        <w:pStyle w:val="NormalnyWeb"/>
        <w:spacing w:before="0" w:after="0"/>
        <w:ind w:right="113" w:firstLine="595"/>
        <w:jc w:val="both"/>
        <w:rPr>
          <w:rFonts w:ascii="Times New Roman" w:hAnsi="Times New Roman" w:cs="Times New Roman"/>
        </w:rPr>
      </w:pPr>
      <w:bookmarkStart w:id="5" w:name="_Hlk10790320"/>
      <w:r>
        <w:rPr>
          <w:rFonts w:ascii="Times New Roman" w:hAnsi="Times New Roman" w:cs="Times New Roman"/>
        </w:rPr>
        <w:t>Przewodniczący Rady Gminy wyjaśnił</w:t>
      </w:r>
      <w:bookmarkEnd w:id="5"/>
      <w:r>
        <w:rPr>
          <w:rFonts w:ascii="Times New Roman" w:hAnsi="Times New Roman" w:cs="Times New Roman"/>
        </w:rPr>
        <w:t xml:space="preserve">. że w związku ze zmianą przepisów ustawy - Prawo energetyczne, należy przygotować nowy wzór wniosku o wypłatę dodatku energetycznego                       z uwzględnieniem zmian wynikających z ww. przepisów. Przygotowany projekt wniosku zawiera elementy niezbędne do wypłaty dodatku energetycznego. </w:t>
      </w:r>
    </w:p>
    <w:p w14:paraId="613B4312" w14:textId="77777777" w:rsidR="009E356D" w:rsidRDefault="00DC7D01">
      <w:pPr>
        <w:pStyle w:val="Tekstpodstawowywcity"/>
        <w:tabs>
          <w:tab w:val="left" w:pos="709"/>
        </w:tabs>
        <w:ind w:left="0"/>
        <w:rPr>
          <w:rFonts w:ascii="Times New Roman" w:hAnsi="Times New Roman" w:cs="Times New Roman"/>
          <w:sz w:val="24"/>
        </w:rPr>
      </w:pPr>
      <w:r>
        <w:rPr>
          <w:rFonts w:ascii="Times New Roman" w:hAnsi="Times New Roman" w:cs="Times New Roman"/>
          <w:sz w:val="24"/>
        </w:rPr>
        <w:t xml:space="preserve">Przewodniczący Rady Gminy podkreślił, że projekt uchwały omawiany był na posiedzeniach Komisji rady Gminy i został jednogłośnie zaopiniowany pozytywnie. </w:t>
      </w:r>
    </w:p>
    <w:p w14:paraId="3988FA28" w14:textId="77777777" w:rsidR="009E356D" w:rsidRDefault="009E356D">
      <w:pPr>
        <w:pStyle w:val="Tekstpodstawowywcity"/>
        <w:tabs>
          <w:tab w:val="left" w:pos="709"/>
        </w:tabs>
        <w:ind w:left="0"/>
        <w:rPr>
          <w:rFonts w:ascii="Times New Roman" w:hAnsi="Times New Roman" w:cs="Times New Roman"/>
          <w:sz w:val="24"/>
        </w:rPr>
      </w:pPr>
    </w:p>
    <w:p w14:paraId="56F1AA98" w14:textId="77777777" w:rsidR="009E356D" w:rsidRDefault="00DC7D01">
      <w:pPr>
        <w:pStyle w:val="Tekstpodstawowywcity"/>
        <w:tabs>
          <w:tab w:val="left" w:pos="709"/>
        </w:tabs>
        <w:ind w:left="0"/>
        <w:rPr>
          <w:rFonts w:ascii="Times New Roman" w:hAnsi="Times New Roman" w:cs="Times New Roman"/>
          <w:sz w:val="24"/>
        </w:rPr>
      </w:pPr>
      <w:r>
        <w:rPr>
          <w:rFonts w:ascii="Times New Roman" w:hAnsi="Times New Roman" w:cs="Times New Roman"/>
          <w:sz w:val="24"/>
        </w:rPr>
        <w:t xml:space="preserve">V-ce Przewodnicząca Rady Gminy p. Agnieszka </w:t>
      </w:r>
      <w:proofErr w:type="spellStart"/>
      <w:r>
        <w:rPr>
          <w:rFonts w:ascii="Times New Roman" w:hAnsi="Times New Roman" w:cs="Times New Roman"/>
          <w:sz w:val="24"/>
        </w:rPr>
        <w:t>Korosteńska</w:t>
      </w:r>
      <w:proofErr w:type="spellEnd"/>
      <w:r>
        <w:rPr>
          <w:rFonts w:ascii="Times New Roman" w:hAnsi="Times New Roman" w:cs="Times New Roman"/>
          <w:sz w:val="24"/>
        </w:rPr>
        <w:t xml:space="preserve"> przedstawiła projekt uchwały w tej sprawie.</w:t>
      </w:r>
    </w:p>
    <w:p w14:paraId="102A6FCC" w14:textId="77777777" w:rsidR="009E356D" w:rsidRDefault="009E356D">
      <w:pPr>
        <w:pStyle w:val="Tekstpodstawowywcity"/>
        <w:tabs>
          <w:tab w:val="left" w:pos="709"/>
        </w:tabs>
        <w:ind w:left="0"/>
        <w:rPr>
          <w:rFonts w:ascii="Times New Roman" w:hAnsi="Times New Roman" w:cs="Times New Roman"/>
          <w:sz w:val="24"/>
        </w:rPr>
      </w:pPr>
    </w:p>
    <w:p w14:paraId="470FB223" w14:textId="77777777" w:rsidR="009E356D" w:rsidRDefault="00DC7D01">
      <w:pPr>
        <w:tabs>
          <w:tab w:val="left" w:pos="540"/>
        </w:tabs>
        <w:suppressAutoHyphens w:val="0"/>
        <w:spacing w:after="120"/>
        <w:jc w:val="both"/>
        <w:rPr>
          <w:rFonts w:ascii="Times New Roman" w:hAnsi="Times New Roman" w:cs="Times New Roman"/>
        </w:rPr>
      </w:pPr>
      <w:r>
        <w:rPr>
          <w:rFonts w:ascii="Times New Roman" w:hAnsi="Times New Roman" w:cs="Times New Roman"/>
        </w:rPr>
        <w:t>W związku z tym, że nie zgłoszono żadnych wniosków do przedstawionego projektu uchwały,     poddano go pod głosowanie.</w:t>
      </w:r>
    </w:p>
    <w:p w14:paraId="4031B810" w14:textId="77777777" w:rsidR="009E356D" w:rsidRDefault="00DC7D01">
      <w:pPr>
        <w:widowControl/>
        <w:tabs>
          <w:tab w:val="left" w:pos="286"/>
        </w:tabs>
        <w:jc w:val="both"/>
        <w:rPr>
          <w:rFonts w:ascii="Times New Roman" w:hAnsi="Times New Roman" w:cs="Times New Roman"/>
          <w:b/>
          <w:bCs/>
        </w:rPr>
      </w:pPr>
      <w:r>
        <w:rPr>
          <w:rFonts w:ascii="Times New Roman" w:hAnsi="Times New Roman" w:cs="Times New Roman"/>
        </w:rPr>
        <w:tab/>
        <w:t>W wyniku głosowania, w którym wzięło udział 13 radnych, Rada Gminy jednogłośnie</w:t>
      </w:r>
      <w:r>
        <w:rPr>
          <w:rFonts w:ascii="Times New Roman" w:hAnsi="Times New Roman" w:cs="Times New Roman"/>
        </w:rPr>
        <w:br/>
        <w:t>(13 głosów „ZA”, 0 głosów „PRZECIW”, nikt nie wstrzymał się od głosu) podjęła uchwałę</w:t>
      </w:r>
      <w:r>
        <w:rPr>
          <w:rFonts w:ascii="Times New Roman" w:hAnsi="Times New Roman" w:cs="Times New Roman"/>
        </w:rPr>
        <w:br/>
        <w:t>w sprawie wzoru wniosku o wypłatę zryczałtowanego dodatku energetycznego.</w:t>
      </w:r>
    </w:p>
    <w:p w14:paraId="4E6F255D" w14:textId="77777777" w:rsidR="009E356D" w:rsidRDefault="00DC7D01">
      <w:pPr>
        <w:pStyle w:val="Tekstpodstawowywcity"/>
        <w:tabs>
          <w:tab w:val="left" w:pos="0"/>
        </w:tabs>
        <w:ind w:left="0"/>
        <w:rPr>
          <w:rFonts w:ascii="Times New Roman" w:hAnsi="Times New Roman" w:cs="Times New Roman"/>
          <w:sz w:val="24"/>
        </w:rPr>
      </w:pPr>
      <w:r>
        <w:rPr>
          <w:rFonts w:ascii="Times New Roman" w:hAnsi="Times New Roman" w:cs="Times New Roman"/>
          <w:i/>
          <w:sz w:val="24"/>
        </w:rPr>
        <w:t>Uchwała Nr VII/47/2019 Rady Gminy w ww. sprawie stanowi załącznik nr 12 do niniejszego protokołu.</w:t>
      </w:r>
    </w:p>
    <w:p w14:paraId="18F93BAD" w14:textId="77777777" w:rsidR="009E356D" w:rsidRDefault="00DC7D01">
      <w:pPr>
        <w:pStyle w:val="Tekstpodstawowywcity"/>
        <w:tabs>
          <w:tab w:val="left" w:pos="0"/>
        </w:tabs>
        <w:ind w:left="0"/>
        <w:rPr>
          <w:rFonts w:ascii="Times New Roman" w:hAnsi="Times New Roman" w:cs="Times New Roman"/>
          <w:sz w:val="24"/>
        </w:rPr>
      </w:pPr>
      <w:r>
        <w:rPr>
          <w:rFonts w:ascii="Times New Roman" w:hAnsi="Times New Roman" w:cs="Times New Roman"/>
          <w:b/>
          <w:i/>
          <w:sz w:val="24"/>
        </w:rPr>
        <w:t xml:space="preserve"> </w:t>
      </w:r>
    </w:p>
    <w:p w14:paraId="2C731BFD" w14:textId="77777777" w:rsidR="009E356D" w:rsidRDefault="009E356D">
      <w:pPr>
        <w:jc w:val="both"/>
        <w:rPr>
          <w:rFonts w:ascii="Times New Roman" w:hAnsi="Times New Roman" w:cs="Times New Roman"/>
          <w:b/>
        </w:rPr>
      </w:pPr>
    </w:p>
    <w:p w14:paraId="57057EF8" w14:textId="77777777" w:rsidR="009E356D" w:rsidRDefault="00DC7D01">
      <w:pPr>
        <w:widowControl/>
        <w:tabs>
          <w:tab w:val="left" w:pos="286"/>
        </w:tabs>
        <w:ind w:left="851" w:hanging="851"/>
        <w:jc w:val="both"/>
        <w:rPr>
          <w:rFonts w:ascii="Times New Roman" w:hAnsi="Times New Roman" w:cs="Times New Roman"/>
          <w:b/>
          <w:bCs/>
        </w:rPr>
      </w:pPr>
      <w:r>
        <w:rPr>
          <w:rFonts w:ascii="Times New Roman" w:hAnsi="Times New Roman" w:cs="Times New Roman"/>
          <w:b/>
          <w:bCs/>
        </w:rPr>
        <w:t>Pkt 9. Projekt uchwały w sprawie ustalenia górnych stawek opłat za usługi w zakresie odbierania odpadów komunalnych od właścicieli nieruchomości oraz w zakresie opróżniania zbiorników bezodpływowych i transportu nieczystości ciekłych na terenie Gminy Lidzbark Warmiński.</w:t>
      </w:r>
    </w:p>
    <w:p w14:paraId="08E4C391" w14:textId="77777777" w:rsidR="009E356D" w:rsidRDefault="009E356D">
      <w:pPr>
        <w:widowControl/>
        <w:tabs>
          <w:tab w:val="left" w:pos="286"/>
        </w:tabs>
        <w:jc w:val="both"/>
        <w:rPr>
          <w:rFonts w:ascii="Times New Roman" w:hAnsi="Times New Roman" w:cs="Times New Roman"/>
          <w:b/>
          <w:bCs/>
        </w:rPr>
      </w:pPr>
    </w:p>
    <w:p w14:paraId="4B2F527D" w14:textId="77777777" w:rsidR="009E356D" w:rsidRDefault="00DC7D01">
      <w:pPr>
        <w:ind w:firstLine="720"/>
        <w:jc w:val="both"/>
        <w:rPr>
          <w:rFonts w:ascii="Times New Roman" w:hAnsi="Times New Roman" w:cs="Times New Roman"/>
          <w:szCs w:val="28"/>
        </w:rPr>
      </w:pPr>
      <w:r>
        <w:rPr>
          <w:rFonts w:ascii="Times New Roman" w:hAnsi="Times New Roman" w:cs="Times New Roman"/>
        </w:rPr>
        <w:t>Przewodniczący Rady Gminy wyjaśnił, że</w:t>
      </w:r>
      <w:r>
        <w:rPr>
          <w:rFonts w:ascii="Times New Roman" w:hAnsi="Times New Roman" w:cs="Times New Roman"/>
          <w:szCs w:val="28"/>
        </w:rPr>
        <w:t xml:space="preserve"> opłaty za opróżnianie zbiornika bezodpływowego i transport nieczystości ciekłych do punktu zlewnego pobierane są w jednej kwocie, która uwzględnia dojazd do miejsca realizacji usługi, wypompowanie szamba, wywóz ścieków do przedsiębiorstwa odbioru odpadów komunalnych.</w:t>
      </w:r>
    </w:p>
    <w:p w14:paraId="717C63D1" w14:textId="77777777" w:rsidR="009E356D" w:rsidRDefault="009E356D">
      <w:pPr>
        <w:widowControl/>
        <w:tabs>
          <w:tab w:val="left" w:pos="286"/>
        </w:tabs>
        <w:jc w:val="both"/>
        <w:rPr>
          <w:rFonts w:ascii="Times New Roman" w:hAnsi="Times New Roman" w:cs="Times New Roman"/>
        </w:rPr>
      </w:pPr>
    </w:p>
    <w:p w14:paraId="4C0E4408" w14:textId="77777777" w:rsidR="009E356D" w:rsidRDefault="00DC7D01">
      <w:pPr>
        <w:pStyle w:val="Tekstpodstawowywcity"/>
        <w:tabs>
          <w:tab w:val="left" w:pos="709"/>
        </w:tabs>
        <w:ind w:left="0"/>
        <w:rPr>
          <w:rFonts w:ascii="Times New Roman" w:hAnsi="Times New Roman" w:cs="Times New Roman"/>
          <w:sz w:val="24"/>
        </w:rPr>
      </w:pPr>
      <w:r>
        <w:rPr>
          <w:rFonts w:ascii="Times New Roman" w:hAnsi="Times New Roman" w:cs="Times New Roman"/>
          <w:sz w:val="24"/>
        </w:rPr>
        <w:tab/>
        <w:t xml:space="preserve">Przewodniczący Rady Gminy poinformował, że projekt uchwały omawiany był na posiedzeniach Komisji rady Gminy i został jednogłośnie zaopiniowany pozytywnie. </w:t>
      </w:r>
    </w:p>
    <w:p w14:paraId="5A54D187" w14:textId="77777777" w:rsidR="009E356D" w:rsidRDefault="00DC7D01">
      <w:pPr>
        <w:pStyle w:val="Tekstpodstawowywcity"/>
        <w:tabs>
          <w:tab w:val="left" w:pos="709"/>
        </w:tabs>
        <w:ind w:left="0"/>
        <w:rPr>
          <w:rFonts w:ascii="Times New Roman" w:hAnsi="Times New Roman" w:cs="Times New Roman"/>
          <w:sz w:val="24"/>
        </w:rPr>
      </w:pPr>
      <w:r>
        <w:rPr>
          <w:rFonts w:ascii="Times New Roman" w:hAnsi="Times New Roman" w:cs="Times New Roman"/>
          <w:sz w:val="24"/>
        </w:rPr>
        <w:t xml:space="preserve">V-ce Przewodnicząca Rady Gminy p. Iwonę </w:t>
      </w:r>
      <w:proofErr w:type="spellStart"/>
      <w:r>
        <w:rPr>
          <w:rFonts w:ascii="Times New Roman" w:hAnsi="Times New Roman" w:cs="Times New Roman"/>
          <w:sz w:val="24"/>
        </w:rPr>
        <w:t>Końka</w:t>
      </w:r>
      <w:proofErr w:type="spellEnd"/>
      <w:r>
        <w:rPr>
          <w:rFonts w:ascii="Times New Roman" w:hAnsi="Times New Roman" w:cs="Times New Roman"/>
          <w:sz w:val="24"/>
        </w:rPr>
        <w:t xml:space="preserve"> przedstawiła projekt uchwały w tej sprawie.</w:t>
      </w:r>
    </w:p>
    <w:p w14:paraId="02F71418" w14:textId="77777777" w:rsidR="009E356D" w:rsidRDefault="009E356D">
      <w:pPr>
        <w:pStyle w:val="Tekstpodstawowywcity"/>
        <w:tabs>
          <w:tab w:val="left" w:pos="709"/>
        </w:tabs>
        <w:ind w:left="0"/>
        <w:rPr>
          <w:rFonts w:ascii="Times New Roman" w:hAnsi="Times New Roman" w:cs="Times New Roman"/>
          <w:sz w:val="24"/>
        </w:rPr>
      </w:pPr>
    </w:p>
    <w:p w14:paraId="5BCA8D59" w14:textId="77777777" w:rsidR="009E356D" w:rsidRDefault="00DC7D01">
      <w:pPr>
        <w:tabs>
          <w:tab w:val="left" w:pos="540"/>
        </w:tabs>
        <w:suppressAutoHyphens w:val="0"/>
        <w:spacing w:after="120"/>
        <w:jc w:val="both"/>
        <w:rPr>
          <w:rFonts w:ascii="Times New Roman" w:hAnsi="Times New Roman" w:cs="Times New Roman"/>
        </w:rPr>
      </w:pPr>
      <w:r>
        <w:rPr>
          <w:rFonts w:ascii="Times New Roman" w:hAnsi="Times New Roman" w:cs="Times New Roman"/>
        </w:rPr>
        <w:lastRenderedPageBreak/>
        <w:t>W związku z tym, że nie zgłoszono żadnych wniosków do przedstawionego projektu uchwały,   poddano go pod głosowanie.</w:t>
      </w:r>
    </w:p>
    <w:p w14:paraId="049D64C2" w14:textId="77777777" w:rsidR="009E356D" w:rsidRDefault="00DC7D01">
      <w:pPr>
        <w:widowControl/>
        <w:tabs>
          <w:tab w:val="left" w:pos="286"/>
        </w:tabs>
        <w:jc w:val="both"/>
        <w:rPr>
          <w:rFonts w:ascii="Times New Roman" w:hAnsi="Times New Roman" w:cs="Times New Roman"/>
          <w:b/>
          <w:bCs/>
        </w:rPr>
      </w:pPr>
      <w:r>
        <w:rPr>
          <w:rFonts w:ascii="Times New Roman" w:hAnsi="Times New Roman" w:cs="Times New Roman"/>
        </w:rPr>
        <w:tab/>
        <w:t>W wyniku głosowania, w którym wzięło udział 13 radnych, Rada Gminy jednogłośnie</w:t>
      </w:r>
      <w:r>
        <w:rPr>
          <w:rFonts w:ascii="Times New Roman" w:hAnsi="Times New Roman" w:cs="Times New Roman"/>
        </w:rPr>
        <w:br/>
        <w:t>(13 głosów „ZA”, 0 głosów „PRZECIW”, nikt nie wstrzymał się od głosu) podjęła uchwałę</w:t>
      </w:r>
      <w:r>
        <w:rPr>
          <w:rFonts w:ascii="Times New Roman" w:hAnsi="Times New Roman" w:cs="Times New Roman"/>
        </w:rPr>
        <w:br/>
        <w:t>w sprawie ustalenia górnych stawek opłat za usługi w zakresie odbierania odpadów komunalnych od właścicieli nieruchomości oraz w zakresie opróżniania zbiorników bezodpływowych i transportu nieczystości ciekłych na terenie Gminy Lidzbark Warmiński.</w:t>
      </w:r>
    </w:p>
    <w:p w14:paraId="252F0D4B" w14:textId="77777777" w:rsidR="009E356D" w:rsidRDefault="00DC7D01">
      <w:pPr>
        <w:pStyle w:val="Tekstpodstawowywcity"/>
        <w:tabs>
          <w:tab w:val="left" w:pos="0"/>
        </w:tabs>
        <w:ind w:left="0"/>
        <w:rPr>
          <w:rFonts w:ascii="Times New Roman" w:hAnsi="Times New Roman" w:cs="Times New Roman"/>
          <w:i/>
          <w:sz w:val="24"/>
        </w:rPr>
      </w:pPr>
      <w:r>
        <w:rPr>
          <w:rFonts w:ascii="Times New Roman" w:hAnsi="Times New Roman" w:cs="Times New Roman"/>
          <w:i/>
          <w:sz w:val="24"/>
        </w:rPr>
        <w:t>Uchwała Nr VII/48/2019 Rady Gminy w ww. sprawie stanowi załącznik nr 13 do niniejszego protokołu.</w:t>
      </w:r>
    </w:p>
    <w:p w14:paraId="191DAD2C" w14:textId="77777777" w:rsidR="009E356D" w:rsidRDefault="009E356D">
      <w:pPr>
        <w:pStyle w:val="Tekstpodstawowywcity"/>
        <w:tabs>
          <w:tab w:val="left" w:pos="0"/>
        </w:tabs>
        <w:ind w:left="0"/>
        <w:rPr>
          <w:rFonts w:ascii="Times New Roman" w:hAnsi="Times New Roman" w:cs="Times New Roman"/>
          <w:i/>
          <w:sz w:val="24"/>
        </w:rPr>
      </w:pPr>
    </w:p>
    <w:p w14:paraId="228929EF" w14:textId="77777777" w:rsidR="009E356D" w:rsidRDefault="00DC7D01">
      <w:pPr>
        <w:widowControl/>
        <w:tabs>
          <w:tab w:val="left" w:pos="286"/>
        </w:tabs>
        <w:ind w:left="993" w:hanging="993"/>
        <w:jc w:val="both"/>
        <w:rPr>
          <w:rFonts w:ascii="Times New Roman" w:hAnsi="Times New Roman" w:cs="Times New Roman"/>
          <w:b/>
          <w:bCs/>
        </w:rPr>
      </w:pPr>
      <w:bookmarkStart w:id="6" w:name="_Hlk8114567"/>
      <w:bookmarkEnd w:id="6"/>
      <w:r>
        <w:rPr>
          <w:rFonts w:ascii="Times New Roman" w:hAnsi="Times New Roman" w:cs="Times New Roman"/>
          <w:b/>
          <w:bCs/>
        </w:rPr>
        <w:t>Pkt 10. Sprawozdanie za rok 2018 z realizacji Rocznego programu współpracy Gminy Lidzbark Warmiński z organizacjami pozarządowymi oraz podmiotami wymienionymi w art. 3 ust. 3 ustawy o działalności pożytku publicznego                                i o wolontariacie na rok 2018.</w:t>
      </w:r>
    </w:p>
    <w:p w14:paraId="031A6B1A" w14:textId="77777777" w:rsidR="009E356D" w:rsidRDefault="009E356D">
      <w:pPr>
        <w:pStyle w:val="Tekstpodstawowywcity"/>
        <w:tabs>
          <w:tab w:val="left" w:pos="0"/>
        </w:tabs>
        <w:ind w:left="0"/>
        <w:rPr>
          <w:rFonts w:ascii="Times New Roman" w:hAnsi="Times New Roman" w:cs="Times New Roman"/>
          <w:b/>
          <w:sz w:val="24"/>
        </w:rPr>
      </w:pPr>
    </w:p>
    <w:p w14:paraId="278B7D8B" w14:textId="77777777" w:rsidR="009E356D" w:rsidRDefault="00DC7D01">
      <w:pPr>
        <w:pStyle w:val="Tekstpodstawowywcity"/>
        <w:tabs>
          <w:tab w:val="left" w:pos="709"/>
        </w:tabs>
        <w:ind w:left="0" w:firstLine="709"/>
        <w:rPr>
          <w:rFonts w:ascii="Times New Roman" w:hAnsi="Times New Roman" w:cs="Times New Roman"/>
          <w:sz w:val="24"/>
        </w:rPr>
      </w:pPr>
      <w:r>
        <w:rPr>
          <w:rFonts w:ascii="Times New Roman" w:hAnsi="Times New Roman" w:cs="Times New Roman"/>
          <w:sz w:val="24"/>
        </w:rPr>
        <w:t>Przewodniczący Rady Gminy poinformował, że sprawozdanie z realizacji programu zaprezentowane zostało Radnym podczas połączonego posiedzenia Komisji Rady Gminy i zostało zaopiniowane pozytywnie.</w:t>
      </w:r>
    </w:p>
    <w:p w14:paraId="2D5C00B6" w14:textId="77777777" w:rsidR="009E356D" w:rsidRDefault="00DC7D01">
      <w:pPr>
        <w:pStyle w:val="Tekstpodstawowywcity31"/>
        <w:spacing w:after="0"/>
        <w:ind w:left="0"/>
        <w:jc w:val="both"/>
        <w:rPr>
          <w:rFonts w:ascii="Times New Roman" w:hAnsi="Times New Roman" w:cs="Times New Roman"/>
          <w:sz w:val="24"/>
          <w:szCs w:val="24"/>
        </w:rPr>
      </w:pPr>
      <w:r>
        <w:rPr>
          <w:rFonts w:ascii="Times New Roman" w:hAnsi="Times New Roman" w:cs="Times New Roman"/>
          <w:sz w:val="24"/>
          <w:szCs w:val="24"/>
        </w:rPr>
        <w:t>Nie było pytań do ww. sprawozdania, w związku z tym przystąpiono do omawiania kolejnego punku porządku obrad.</w:t>
      </w:r>
    </w:p>
    <w:p w14:paraId="3D940DF9" w14:textId="77777777" w:rsidR="009E356D" w:rsidRDefault="00DC7D01">
      <w:pPr>
        <w:widowControl/>
        <w:tabs>
          <w:tab w:val="left" w:pos="0"/>
        </w:tabs>
        <w:jc w:val="both"/>
        <w:rPr>
          <w:rFonts w:ascii="Times New Roman" w:eastAsia="Times New Roman" w:hAnsi="Times New Roman" w:cs="Times New Roman"/>
          <w:sz w:val="28"/>
          <w:szCs w:val="20"/>
          <w:lang w:bidi="ar-SA"/>
        </w:rPr>
      </w:pPr>
      <w:r>
        <w:rPr>
          <w:rFonts w:ascii="Times New Roman" w:eastAsia="Times New Roman" w:hAnsi="Times New Roman" w:cs="Times New Roman"/>
          <w:i/>
          <w:iCs/>
          <w:lang w:bidi="ar-SA"/>
        </w:rPr>
        <w:t>Sprawozdanie w ww. sprawie stanowi załącznik nr 14 do niniejszego protokołu.</w:t>
      </w:r>
    </w:p>
    <w:p w14:paraId="73E8EAB6" w14:textId="77777777" w:rsidR="009E356D" w:rsidRDefault="009E356D">
      <w:pPr>
        <w:pStyle w:val="Tekstpodstawowywcity"/>
        <w:tabs>
          <w:tab w:val="left" w:pos="0"/>
        </w:tabs>
        <w:ind w:left="0"/>
        <w:rPr>
          <w:rFonts w:ascii="Times New Roman" w:hAnsi="Times New Roman" w:cs="Times New Roman"/>
          <w:i/>
          <w:sz w:val="24"/>
        </w:rPr>
      </w:pPr>
    </w:p>
    <w:p w14:paraId="49813F7A" w14:textId="77777777" w:rsidR="009E356D" w:rsidRDefault="009E356D">
      <w:pPr>
        <w:pStyle w:val="Tekstpodstawowywcity"/>
        <w:tabs>
          <w:tab w:val="left" w:pos="0"/>
        </w:tabs>
        <w:ind w:left="0"/>
        <w:rPr>
          <w:rFonts w:ascii="Times New Roman" w:hAnsi="Times New Roman" w:cs="Times New Roman"/>
          <w:i/>
          <w:sz w:val="24"/>
        </w:rPr>
      </w:pPr>
    </w:p>
    <w:p w14:paraId="7E6D12CB" w14:textId="77777777" w:rsidR="009E356D" w:rsidRDefault="00DC7D01">
      <w:pPr>
        <w:widowControl/>
        <w:tabs>
          <w:tab w:val="left" w:pos="286"/>
        </w:tabs>
        <w:ind w:left="851" w:hanging="851"/>
        <w:jc w:val="both"/>
        <w:rPr>
          <w:rFonts w:ascii="Times New Roman" w:hAnsi="Times New Roman" w:cs="Times New Roman"/>
          <w:b/>
        </w:rPr>
      </w:pPr>
      <w:r>
        <w:rPr>
          <w:rFonts w:ascii="Times New Roman" w:hAnsi="Times New Roman" w:cs="Times New Roman"/>
          <w:b/>
        </w:rPr>
        <w:t>Pkt 11. Projekt uchwały w sprawie ustalenia planu sieci publicznych szkół podstawowych prowadzonych przez Gminę Lidzbark Warmiński oraz określenia granic obwodów publicznych szkół podstawowych, od dnia 1 września 2019 roku.</w:t>
      </w:r>
    </w:p>
    <w:p w14:paraId="3976F008" w14:textId="77777777" w:rsidR="009E356D" w:rsidRDefault="009E356D">
      <w:pPr>
        <w:pStyle w:val="Tekstpodstawowywcity"/>
        <w:tabs>
          <w:tab w:val="left" w:pos="0"/>
        </w:tabs>
        <w:ind w:left="0"/>
        <w:rPr>
          <w:rFonts w:ascii="Times New Roman" w:hAnsi="Times New Roman" w:cs="Times New Roman"/>
          <w:sz w:val="24"/>
        </w:rPr>
      </w:pPr>
    </w:p>
    <w:p w14:paraId="22E3272B" w14:textId="77777777" w:rsidR="009E356D" w:rsidRDefault="00DC7D01">
      <w:pPr>
        <w:suppressAutoHyphens w:val="0"/>
        <w:spacing w:line="259" w:lineRule="auto"/>
        <w:ind w:firstLine="708"/>
        <w:jc w:val="both"/>
        <w:rPr>
          <w:rFonts w:ascii="Times New Roman" w:hAnsi="Times New Roman" w:cs="Times New Roman"/>
          <w:szCs w:val="28"/>
        </w:rPr>
      </w:pPr>
      <w:r>
        <w:rPr>
          <w:rFonts w:ascii="Times New Roman" w:hAnsi="Times New Roman" w:cs="Times New Roman"/>
        </w:rPr>
        <w:t xml:space="preserve">Przewodniczący Rady Gminy wyjaśnił, że </w:t>
      </w:r>
      <w:r>
        <w:rPr>
          <w:rFonts w:ascii="Times New Roman" w:hAnsi="Times New Roman" w:cs="Times New Roman"/>
          <w:szCs w:val="28"/>
        </w:rPr>
        <w:t>zgodnie z ustawą Prawo Oświatowe -  Rada  Gminy jest organem, do kompetencji której należy ustalenie planu sieci szkół podstawowych,                  a także określenie granic ich obwodów. Obecnie obowiązujący plan sieci szkół wraz                        z granicami obwodów został przyjęty uchwałą nr  XXI/177/2017 Rady Gminy Lidzbark Warmiński z dnia 23 marca 2017 roku i zgodnie z obowiązującymi przepisami został ustalony na okres od                     1 września 2017 roku do 31 sierpnia 2019 roku.</w:t>
      </w:r>
    </w:p>
    <w:p w14:paraId="7F62624D" w14:textId="77777777" w:rsidR="009E356D" w:rsidRDefault="00DC7D01">
      <w:pPr>
        <w:suppressAutoHyphens w:val="0"/>
        <w:spacing w:line="259" w:lineRule="auto"/>
        <w:jc w:val="both"/>
        <w:rPr>
          <w:rFonts w:ascii="Times New Roman" w:hAnsi="Times New Roman" w:cs="Times New Roman"/>
          <w:szCs w:val="28"/>
        </w:rPr>
      </w:pPr>
      <w:r>
        <w:rPr>
          <w:rFonts w:ascii="Times New Roman" w:hAnsi="Times New Roman" w:cs="Times New Roman"/>
          <w:szCs w:val="28"/>
        </w:rPr>
        <w:t xml:space="preserve">W związku z tym, Rada Gminy Lidzbark Warmiński zobligowana jest do podjęcia nowej uchwały w sprawie sieci szkół podstawowych z datą obowiązującą od  1 września 2019 roku. </w:t>
      </w:r>
    </w:p>
    <w:p w14:paraId="7C622153" w14:textId="77777777" w:rsidR="009E356D" w:rsidRDefault="00DC7D01">
      <w:pPr>
        <w:suppressAutoHyphens w:val="0"/>
        <w:spacing w:after="160" w:line="259" w:lineRule="auto"/>
        <w:jc w:val="both"/>
        <w:rPr>
          <w:rFonts w:ascii="Times New Roman" w:hAnsi="Times New Roman" w:cs="Times New Roman"/>
          <w:szCs w:val="28"/>
        </w:rPr>
      </w:pPr>
      <w:r>
        <w:rPr>
          <w:rFonts w:ascii="Times New Roman" w:hAnsi="Times New Roman" w:cs="Times New Roman"/>
          <w:szCs w:val="28"/>
        </w:rPr>
        <w:t xml:space="preserve">Ustalenie planu sieci następuje po uzyskaniu pozytywnej opinii Kuratora Oświaty o zgodności        planu z warunkami określonymi w ustawie. </w:t>
      </w:r>
    </w:p>
    <w:p w14:paraId="5BA56902" w14:textId="77777777" w:rsidR="009E356D" w:rsidRDefault="00DC7D01">
      <w:pPr>
        <w:suppressAutoHyphens w:val="0"/>
        <w:spacing w:after="160" w:line="259" w:lineRule="auto"/>
        <w:jc w:val="both"/>
        <w:rPr>
          <w:rFonts w:ascii="Times New Roman" w:hAnsi="Times New Roman" w:cs="Times New Roman"/>
          <w:szCs w:val="28"/>
        </w:rPr>
      </w:pPr>
      <w:r>
        <w:rPr>
          <w:rFonts w:ascii="Times New Roman" w:hAnsi="Times New Roman" w:cs="Times New Roman"/>
          <w:szCs w:val="28"/>
        </w:rPr>
        <w:t xml:space="preserve">Projekt tej uchwały został pozytywnie zaopiniowany przez Warmińsko-Mazurskiego Kuratora Oświaty w dniu 12 kwietnia 2019 r. </w:t>
      </w:r>
    </w:p>
    <w:p w14:paraId="73BA554E" w14:textId="77777777" w:rsidR="009E356D" w:rsidRDefault="00DC7D01">
      <w:pPr>
        <w:pStyle w:val="Tekstpodstawowywcity"/>
        <w:tabs>
          <w:tab w:val="left" w:pos="709"/>
        </w:tabs>
        <w:ind w:left="0"/>
        <w:rPr>
          <w:rFonts w:ascii="Times New Roman" w:hAnsi="Times New Roman" w:cs="Times New Roman"/>
          <w:sz w:val="24"/>
        </w:rPr>
      </w:pPr>
      <w:r>
        <w:rPr>
          <w:rFonts w:ascii="Times New Roman" w:hAnsi="Times New Roman" w:cs="Times New Roman"/>
          <w:sz w:val="24"/>
        </w:rPr>
        <w:t xml:space="preserve">Przewodniczący Rady Gminy poinformował, że projekt uchwały w tej sprawie omawiany był na posiedzeniach Komisji rady Gminy i został jednogłośnie zaopiniowany pozytywnie. </w:t>
      </w:r>
    </w:p>
    <w:p w14:paraId="4E677A89" w14:textId="77777777" w:rsidR="009E356D" w:rsidRDefault="009E356D">
      <w:pPr>
        <w:pStyle w:val="Tekstpodstawowywcity"/>
        <w:tabs>
          <w:tab w:val="left" w:pos="709"/>
        </w:tabs>
        <w:ind w:left="0"/>
        <w:rPr>
          <w:rFonts w:ascii="Times New Roman" w:hAnsi="Times New Roman" w:cs="Times New Roman"/>
          <w:sz w:val="24"/>
        </w:rPr>
      </w:pPr>
    </w:p>
    <w:p w14:paraId="72D4B481" w14:textId="77777777" w:rsidR="009E356D" w:rsidRDefault="00DC7D01">
      <w:pPr>
        <w:pStyle w:val="Tekstpodstawowywcity"/>
        <w:tabs>
          <w:tab w:val="left" w:pos="709"/>
        </w:tabs>
        <w:ind w:left="0"/>
        <w:rPr>
          <w:rFonts w:ascii="Times New Roman" w:hAnsi="Times New Roman" w:cs="Times New Roman"/>
          <w:sz w:val="24"/>
        </w:rPr>
      </w:pPr>
      <w:r>
        <w:rPr>
          <w:rFonts w:ascii="Times New Roman" w:hAnsi="Times New Roman" w:cs="Times New Roman"/>
          <w:sz w:val="24"/>
        </w:rPr>
        <w:t xml:space="preserve">V-ce Przewodnicząca Rady Gminy p. Agnieszka </w:t>
      </w:r>
      <w:proofErr w:type="spellStart"/>
      <w:r>
        <w:rPr>
          <w:rFonts w:ascii="Times New Roman" w:hAnsi="Times New Roman" w:cs="Times New Roman"/>
          <w:sz w:val="24"/>
        </w:rPr>
        <w:t>Korosteńska</w:t>
      </w:r>
      <w:proofErr w:type="spellEnd"/>
      <w:r>
        <w:rPr>
          <w:rFonts w:ascii="Times New Roman" w:hAnsi="Times New Roman" w:cs="Times New Roman"/>
          <w:sz w:val="24"/>
        </w:rPr>
        <w:t xml:space="preserve"> przedstawiła projekt uchwały w tej sprawie.</w:t>
      </w:r>
    </w:p>
    <w:p w14:paraId="651DB7CA" w14:textId="77777777" w:rsidR="009E356D" w:rsidRDefault="009E356D">
      <w:pPr>
        <w:pStyle w:val="Tekstpodstawowywcity"/>
        <w:tabs>
          <w:tab w:val="left" w:pos="709"/>
        </w:tabs>
        <w:ind w:left="0"/>
        <w:rPr>
          <w:rFonts w:ascii="Times New Roman" w:hAnsi="Times New Roman" w:cs="Times New Roman"/>
          <w:sz w:val="24"/>
        </w:rPr>
      </w:pPr>
    </w:p>
    <w:p w14:paraId="4020B532" w14:textId="77777777" w:rsidR="009E356D" w:rsidRDefault="00DC7D01">
      <w:pPr>
        <w:tabs>
          <w:tab w:val="left" w:pos="540"/>
        </w:tabs>
        <w:suppressAutoHyphens w:val="0"/>
        <w:spacing w:after="120"/>
        <w:jc w:val="both"/>
        <w:rPr>
          <w:rFonts w:ascii="Times New Roman" w:hAnsi="Times New Roman" w:cs="Times New Roman"/>
        </w:rPr>
      </w:pPr>
      <w:r>
        <w:rPr>
          <w:rFonts w:ascii="Times New Roman" w:hAnsi="Times New Roman" w:cs="Times New Roman"/>
        </w:rPr>
        <w:t>W związku z tym, że nie zgłoszono żadnych wniosków do przedstawionego projektu uchwały,     poddano go pod głosowanie.</w:t>
      </w:r>
    </w:p>
    <w:p w14:paraId="41D41FD2" w14:textId="77777777" w:rsidR="009E356D" w:rsidRDefault="00DC7D01">
      <w:pPr>
        <w:widowControl/>
        <w:tabs>
          <w:tab w:val="left" w:pos="286"/>
        </w:tabs>
        <w:jc w:val="both"/>
        <w:rPr>
          <w:rFonts w:ascii="Times New Roman" w:hAnsi="Times New Roman" w:cs="Times New Roman"/>
          <w:b/>
        </w:rPr>
      </w:pPr>
      <w:r>
        <w:rPr>
          <w:rFonts w:ascii="Times New Roman" w:hAnsi="Times New Roman" w:cs="Times New Roman"/>
        </w:rPr>
        <w:tab/>
        <w:t>W wyniku głosowania, w którym wzięło udział 13 radnych, Rada Gminy jednogłośnie</w:t>
      </w:r>
      <w:r>
        <w:rPr>
          <w:rFonts w:ascii="Times New Roman" w:hAnsi="Times New Roman" w:cs="Times New Roman"/>
        </w:rPr>
        <w:br/>
        <w:t>(13 głosów „ZA”, 0 głosów „PRZECIW”, nikt nie wstrzymał się od głosu) podjęła uchwałę</w:t>
      </w:r>
      <w:r>
        <w:rPr>
          <w:rFonts w:ascii="Times New Roman" w:hAnsi="Times New Roman" w:cs="Times New Roman"/>
        </w:rPr>
        <w:br/>
        <w:t xml:space="preserve">w sprawie </w:t>
      </w:r>
      <w:r>
        <w:rPr>
          <w:rFonts w:ascii="Times New Roman" w:hAnsi="Times New Roman" w:cs="Times New Roman"/>
          <w:bCs/>
        </w:rPr>
        <w:t xml:space="preserve">ustalenia planu sieci publicznych szkół podstawowych prowadzonych przez Gminę </w:t>
      </w:r>
      <w:r>
        <w:rPr>
          <w:rFonts w:ascii="Times New Roman" w:hAnsi="Times New Roman" w:cs="Times New Roman"/>
          <w:bCs/>
        </w:rPr>
        <w:lastRenderedPageBreak/>
        <w:t>Lidzbark Warmiński oraz określenia granic obwodów publicznych szkół podstawowych, od dnia               1 września 2019 roku.</w:t>
      </w:r>
    </w:p>
    <w:p w14:paraId="01D5A145" w14:textId="77777777" w:rsidR="009E356D" w:rsidRDefault="00DC7D01">
      <w:pPr>
        <w:pStyle w:val="Tekstpodstawowywcity"/>
        <w:tabs>
          <w:tab w:val="left" w:pos="0"/>
        </w:tabs>
        <w:ind w:left="0"/>
        <w:rPr>
          <w:rFonts w:ascii="Times New Roman" w:hAnsi="Times New Roman" w:cs="Times New Roman"/>
          <w:i/>
          <w:sz w:val="24"/>
        </w:rPr>
      </w:pPr>
      <w:r>
        <w:rPr>
          <w:rFonts w:ascii="Times New Roman" w:hAnsi="Times New Roman" w:cs="Times New Roman"/>
          <w:i/>
          <w:sz w:val="24"/>
        </w:rPr>
        <w:t>Uchwała Nr VII/49/2019 Rady Gminy w ww. sprawie stanowi załącznik nr 15 do niniejszego protokołu.</w:t>
      </w:r>
    </w:p>
    <w:p w14:paraId="7B988FB5" w14:textId="77777777" w:rsidR="009E356D" w:rsidRDefault="009E356D">
      <w:pPr>
        <w:pStyle w:val="Tekstpodstawowywcity"/>
        <w:tabs>
          <w:tab w:val="left" w:pos="0"/>
        </w:tabs>
        <w:ind w:left="0"/>
        <w:rPr>
          <w:rFonts w:ascii="Times New Roman" w:hAnsi="Times New Roman" w:cs="Times New Roman"/>
          <w:i/>
          <w:sz w:val="24"/>
        </w:rPr>
      </w:pPr>
    </w:p>
    <w:p w14:paraId="26CE0313" w14:textId="77777777" w:rsidR="009E356D" w:rsidRDefault="00DC7D01">
      <w:pPr>
        <w:widowControl/>
        <w:ind w:left="993" w:hanging="993"/>
        <w:contextualSpacing/>
        <w:jc w:val="both"/>
        <w:rPr>
          <w:rFonts w:ascii="Times New Roman" w:hAnsi="Times New Roman" w:cs="Times New Roman"/>
          <w:b/>
          <w:bCs/>
        </w:rPr>
      </w:pPr>
      <w:r>
        <w:rPr>
          <w:rFonts w:ascii="Times New Roman" w:hAnsi="Times New Roman" w:cs="Times New Roman"/>
          <w:b/>
          <w:bCs/>
          <w:szCs w:val="28"/>
        </w:rPr>
        <w:t>Pkt. 12.</w:t>
      </w:r>
      <w:r>
        <w:rPr>
          <w:b/>
          <w:bCs/>
          <w:szCs w:val="28"/>
        </w:rPr>
        <w:t xml:space="preserve"> </w:t>
      </w:r>
      <w:r>
        <w:rPr>
          <w:rFonts w:ascii="Times New Roman" w:hAnsi="Times New Roman" w:cs="Times New Roman"/>
          <w:b/>
          <w:bCs/>
        </w:rPr>
        <w:t>Projekt uchwały w sprawie zgłoszenia Sołectwa Kraszewo i Gminy Lidzbark Warmiński do współpracy z Samorządem Województwa Warmińsko-Mazurskiego dotyczącej inicjatywy Odnowy Wsi  Województwa Warmińsko – Mazurskiego.</w:t>
      </w:r>
    </w:p>
    <w:p w14:paraId="4858C518" w14:textId="77777777" w:rsidR="009E356D" w:rsidRDefault="009E356D">
      <w:pPr>
        <w:widowControl/>
        <w:contextualSpacing/>
        <w:jc w:val="both"/>
        <w:rPr>
          <w:rFonts w:ascii="Times New Roman" w:hAnsi="Times New Roman" w:cs="Times New Roman"/>
          <w:b/>
          <w:bCs/>
        </w:rPr>
      </w:pPr>
    </w:p>
    <w:p w14:paraId="108E17B7" w14:textId="77777777" w:rsidR="009E356D" w:rsidRDefault="00DC7D01">
      <w:pPr>
        <w:ind w:firstLine="720"/>
        <w:jc w:val="both"/>
        <w:rPr>
          <w:rFonts w:ascii="Times New Roman" w:hAnsi="Times New Roman" w:cs="Times New Roman"/>
          <w:szCs w:val="28"/>
          <w:lang w:eastAsia="pl-PL"/>
        </w:rPr>
      </w:pPr>
      <w:r>
        <w:rPr>
          <w:rFonts w:ascii="Times New Roman" w:hAnsi="Times New Roman" w:cs="Times New Roman"/>
        </w:rPr>
        <w:t>Przewodniczący Rady Gminy wyjaśnił</w:t>
      </w:r>
      <w:r>
        <w:rPr>
          <w:rFonts w:ascii="Times New Roman" w:eastAsia="Calibri" w:hAnsi="Times New Roman" w:cs="Times New Roman"/>
          <w:bCs/>
          <w:szCs w:val="28"/>
          <w:lang w:eastAsia="en-US"/>
        </w:rPr>
        <w:t xml:space="preserve">, że zgodnie z zasadami uczestnictwa </w:t>
      </w:r>
      <w:r>
        <w:rPr>
          <w:rFonts w:ascii="Times New Roman" w:hAnsi="Times New Roman" w:cs="Times New Roman"/>
          <w:szCs w:val="28"/>
          <w:lang w:eastAsia="pl-PL"/>
        </w:rPr>
        <w:t xml:space="preserve">gmin                    i sołectw w inicjatywie Samorządu Województwa Warmińsko-Mazurskiego dotyczącą procesu odnowy wsi pod hasłem </w:t>
      </w:r>
      <w:r>
        <w:rPr>
          <w:rFonts w:ascii="Times New Roman" w:hAnsi="Times New Roman" w:cs="Times New Roman"/>
          <w:i/>
          <w:szCs w:val="28"/>
          <w:lang w:eastAsia="pl-PL"/>
        </w:rPr>
        <w:t>„Wieś Warmii, Mazur i Powiśla - miejscem, w którym warto żyć…”</w:t>
      </w:r>
      <w:r>
        <w:rPr>
          <w:rFonts w:ascii="Times New Roman" w:hAnsi="Times New Roman" w:cs="Times New Roman"/>
          <w:szCs w:val="28"/>
          <w:lang w:eastAsia="pl-PL"/>
        </w:rPr>
        <w:t xml:space="preserve">                      w 2019 roku, </w:t>
      </w:r>
      <w:r>
        <w:rPr>
          <w:rFonts w:ascii="Times New Roman" w:eastAsia="Calibri" w:hAnsi="Times New Roman" w:cs="Times New Roman"/>
          <w:bCs/>
          <w:szCs w:val="28"/>
          <w:lang w:eastAsia="en-US"/>
        </w:rPr>
        <w:t>aby dane sołectwo mogło zostać przyjęte do tej inicjatywy muszą być spełnione odpowiednie warunki, w tym podjęta przez Radę Gminy uchwała  o zgłoszeniu sołectwa i gminy do współpracy.</w:t>
      </w:r>
    </w:p>
    <w:p w14:paraId="363093D5" w14:textId="77777777" w:rsidR="009E356D" w:rsidRDefault="00DC7D01">
      <w:pPr>
        <w:pStyle w:val="Tekstpodstawowywcity"/>
        <w:tabs>
          <w:tab w:val="left" w:pos="709"/>
        </w:tabs>
        <w:ind w:left="0"/>
        <w:rPr>
          <w:rFonts w:ascii="Times New Roman" w:hAnsi="Times New Roman" w:cs="Times New Roman"/>
          <w:sz w:val="24"/>
        </w:rPr>
      </w:pPr>
      <w:r>
        <w:rPr>
          <w:rFonts w:ascii="Times New Roman" w:hAnsi="Times New Roman" w:cs="Times New Roman"/>
          <w:sz w:val="24"/>
        </w:rPr>
        <w:t xml:space="preserve">Przewodniczący Rady Gminy poinformował, że projekt uchwały w tej sprawie omawiany był na posiedzeniach Komisji rady Gminy i został jednogłośnie zaopiniowany pozytywnie. </w:t>
      </w:r>
    </w:p>
    <w:p w14:paraId="00A42FBE" w14:textId="77777777" w:rsidR="009E356D" w:rsidRDefault="009E356D">
      <w:pPr>
        <w:pStyle w:val="Tekstpodstawowywcity"/>
        <w:tabs>
          <w:tab w:val="left" w:pos="709"/>
        </w:tabs>
        <w:ind w:left="0"/>
        <w:rPr>
          <w:rFonts w:ascii="Times New Roman" w:hAnsi="Times New Roman" w:cs="Times New Roman"/>
          <w:sz w:val="24"/>
        </w:rPr>
      </w:pPr>
    </w:p>
    <w:p w14:paraId="35C84BF0" w14:textId="77777777" w:rsidR="009E356D" w:rsidRDefault="00DC7D01">
      <w:pPr>
        <w:pStyle w:val="Tekstpodstawowywcity"/>
        <w:tabs>
          <w:tab w:val="left" w:pos="709"/>
        </w:tabs>
        <w:ind w:left="0"/>
        <w:rPr>
          <w:rFonts w:ascii="Times New Roman" w:hAnsi="Times New Roman" w:cs="Times New Roman"/>
          <w:sz w:val="24"/>
        </w:rPr>
      </w:pPr>
      <w:r>
        <w:rPr>
          <w:rFonts w:ascii="Times New Roman" w:hAnsi="Times New Roman" w:cs="Times New Roman"/>
          <w:sz w:val="24"/>
        </w:rPr>
        <w:t xml:space="preserve">V-ce Przewodnicząca Rady Gminy p. Iwona </w:t>
      </w:r>
      <w:proofErr w:type="spellStart"/>
      <w:r>
        <w:rPr>
          <w:rFonts w:ascii="Times New Roman" w:hAnsi="Times New Roman" w:cs="Times New Roman"/>
          <w:sz w:val="24"/>
        </w:rPr>
        <w:t>Końka</w:t>
      </w:r>
      <w:proofErr w:type="spellEnd"/>
      <w:r>
        <w:rPr>
          <w:rFonts w:ascii="Times New Roman" w:hAnsi="Times New Roman" w:cs="Times New Roman"/>
          <w:sz w:val="24"/>
        </w:rPr>
        <w:t xml:space="preserve"> przedstawiła projekt uchwały w tej sprawie.</w:t>
      </w:r>
    </w:p>
    <w:p w14:paraId="60160DB4" w14:textId="77777777" w:rsidR="009E356D" w:rsidRDefault="009E356D">
      <w:pPr>
        <w:pStyle w:val="Tekstpodstawowywcity"/>
        <w:tabs>
          <w:tab w:val="left" w:pos="709"/>
        </w:tabs>
        <w:ind w:left="0"/>
        <w:rPr>
          <w:rFonts w:ascii="Times New Roman" w:hAnsi="Times New Roman" w:cs="Times New Roman"/>
          <w:sz w:val="24"/>
        </w:rPr>
      </w:pPr>
    </w:p>
    <w:p w14:paraId="49189DB0" w14:textId="77777777" w:rsidR="009E356D" w:rsidRDefault="00DC7D01">
      <w:pPr>
        <w:tabs>
          <w:tab w:val="left" w:pos="540"/>
        </w:tabs>
        <w:suppressAutoHyphens w:val="0"/>
        <w:spacing w:after="120"/>
        <w:jc w:val="both"/>
        <w:rPr>
          <w:rFonts w:ascii="Times New Roman" w:hAnsi="Times New Roman" w:cs="Times New Roman"/>
        </w:rPr>
      </w:pPr>
      <w:r>
        <w:rPr>
          <w:rFonts w:ascii="Times New Roman" w:hAnsi="Times New Roman" w:cs="Times New Roman"/>
        </w:rPr>
        <w:t>Nie zgłoszono żadnych wniosków do przedstawionego projektu uchwały więc poddano go pod      głosowanie.</w:t>
      </w:r>
    </w:p>
    <w:p w14:paraId="506646F9" w14:textId="77777777" w:rsidR="009E356D" w:rsidRDefault="00DC7D01">
      <w:pPr>
        <w:widowControl/>
        <w:ind w:firstLine="720"/>
        <w:contextualSpacing/>
        <w:jc w:val="both"/>
        <w:rPr>
          <w:rFonts w:ascii="Times New Roman" w:hAnsi="Times New Roman" w:cs="Times New Roman"/>
        </w:rPr>
      </w:pPr>
      <w:r>
        <w:rPr>
          <w:rFonts w:ascii="Times New Roman" w:hAnsi="Times New Roman" w:cs="Times New Roman"/>
        </w:rPr>
        <w:t>W wyniku głosowania, w którym wzięło udział 13 radnych, Rada Gminy jednogłośnie</w:t>
      </w:r>
      <w:r>
        <w:rPr>
          <w:rFonts w:ascii="Times New Roman" w:hAnsi="Times New Roman" w:cs="Times New Roman"/>
        </w:rPr>
        <w:br/>
        <w:t>(13 głosów „ZA”, 0 głosów „PRZECIW”, nikt nie wstrzymał się od głosu) podjęła uchwałę</w:t>
      </w:r>
      <w:r>
        <w:rPr>
          <w:rFonts w:ascii="Times New Roman" w:hAnsi="Times New Roman" w:cs="Times New Roman"/>
        </w:rPr>
        <w:br/>
        <w:t>w sprawie zgłoszenia Sołectwa Kraszewo i Gminy Lidzbark Warmiński do współpracy                             z Samorządem Województwa Warmińsko-Mazurskiego dotyczącej inicjatywy Odnowy Wsi  Województwa Warmińsko – Mazurskiego.</w:t>
      </w:r>
    </w:p>
    <w:p w14:paraId="7EBD96B8" w14:textId="77777777" w:rsidR="009E356D" w:rsidRDefault="00DC7D01">
      <w:pPr>
        <w:pStyle w:val="Tekstpodstawowywcity"/>
        <w:tabs>
          <w:tab w:val="left" w:pos="0"/>
        </w:tabs>
        <w:ind w:left="0"/>
        <w:rPr>
          <w:rFonts w:ascii="Times New Roman" w:hAnsi="Times New Roman" w:cs="Times New Roman"/>
          <w:i/>
          <w:sz w:val="24"/>
        </w:rPr>
      </w:pPr>
      <w:r>
        <w:rPr>
          <w:rFonts w:ascii="Times New Roman" w:hAnsi="Times New Roman" w:cs="Times New Roman"/>
          <w:i/>
          <w:sz w:val="24"/>
        </w:rPr>
        <w:t>Uchwała Nr VII/50/2019 Rady Gminy w ww. sprawie stanowi załącznik nr 16 do niniejszego protokołu.</w:t>
      </w:r>
    </w:p>
    <w:p w14:paraId="4A4C0FFF" w14:textId="77777777" w:rsidR="009E356D" w:rsidRDefault="009E356D">
      <w:pPr>
        <w:pStyle w:val="Tekstpodstawowywcity"/>
        <w:tabs>
          <w:tab w:val="left" w:pos="0"/>
        </w:tabs>
        <w:ind w:left="0"/>
        <w:rPr>
          <w:rFonts w:ascii="Times New Roman" w:hAnsi="Times New Roman" w:cs="Times New Roman"/>
          <w:i/>
          <w:sz w:val="24"/>
        </w:rPr>
      </w:pPr>
    </w:p>
    <w:p w14:paraId="630E8CEA" w14:textId="77777777" w:rsidR="009E356D" w:rsidRDefault="00DC7D01">
      <w:pPr>
        <w:pStyle w:val="Tekstpodstawowywcity"/>
        <w:tabs>
          <w:tab w:val="left" w:pos="0"/>
        </w:tabs>
        <w:ind w:left="0"/>
        <w:rPr>
          <w:rFonts w:ascii="Times New Roman" w:hAnsi="Times New Roman" w:cs="Times New Roman"/>
          <w:iCs/>
          <w:sz w:val="24"/>
        </w:rPr>
      </w:pPr>
      <w:r>
        <w:rPr>
          <w:rFonts w:ascii="Times New Roman" w:hAnsi="Times New Roman" w:cs="Times New Roman"/>
          <w:i/>
          <w:sz w:val="24"/>
        </w:rPr>
        <w:t xml:space="preserve"> </w:t>
      </w:r>
      <w:r>
        <w:rPr>
          <w:rFonts w:ascii="Times New Roman" w:hAnsi="Times New Roman" w:cs="Times New Roman"/>
          <w:iCs/>
          <w:sz w:val="24"/>
        </w:rPr>
        <w:t>W tym miejscu Przewodniczący Rady Gminy udzielił głosu Skarbnikowi Gminy. Pani Skarbnik poinformowała, że z dniem 21 maja br. nastąpiła zmiana banku, który obsługuje Urząd Gminy                  w Lidzbarku Warmińskim, w związku z tym uległ zmianie numer konta. Poprosiła zgromadzonych o to, aby wszelkie opłaty oraz podatki regulowane były na nowe konto. Jest ono dostępne na stronie internetowej BIP Urzędu Gminy. Poprosiła także sołtysów, aby wrześniowe raty podatku wpłacali na nowe konto Urzędu Gminy w Banku PKO Bank Polski S.A. oraz poinformowali o zaistniałej zmianie mieszkańców wsi. Pani Skarbnik dodała, że nadal funkcjonuje stary rachunek bankowy Gminy. Dzieje się tak dlatego, aby pieniądze wpłacane na stary rachunek nie cofały się, jednak poprosiła o wpłaty na nowe konto.</w:t>
      </w:r>
    </w:p>
    <w:p w14:paraId="4040E0B3" w14:textId="77777777" w:rsidR="009E356D" w:rsidRDefault="009E356D">
      <w:pPr>
        <w:pStyle w:val="Tekstpodstawowywcity"/>
        <w:tabs>
          <w:tab w:val="left" w:pos="0"/>
        </w:tabs>
        <w:ind w:left="0"/>
        <w:rPr>
          <w:rFonts w:ascii="Times New Roman" w:hAnsi="Times New Roman" w:cs="Times New Roman"/>
          <w:i/>
          <w:sz w:val="24"/>
        </w:rPr>
      </w:pPr>
    </w:p>
    <w:p w14:paraId="13F8F7E4" w14:textId="77777777" w:rsidR="009E356D" w:rsidRDefault="00DC7D01">
      <w:pPr>
        <w:widowControl/>
        <w:tabs>
          <w:tab w:val="left" w:pos="286"/>
        </w:tabs>
        <w:jc w:val="both"/>
        <w:rPr>
          <w:rFonts w:ascii="Times New Roman" w:hAnsi="Times New Roman" w:cs="Times New Roman"/>
          <w:b/>
          <w:bCs/>
        </w:rPr>
      </w:pPr>
      <w:r>
        <w:rPr>
          <w:rFonts w:ascii="Times New Roman" w:hAnsi="Times New Roman" w:cs="Times New Roman"/>
          <w:b/>
          <w:bCs/>
          <w:iCs/>
        </w:rPr>
        <w:t>Pkt.</w:t>
      </w:r>
      <w:r>
        <w:rPr>
          <w:rFonts w:ascii="Times New Roman" w:hAnsi="Times New Roman" w:cs="Times New Roman"/>
          <w:b/>
          <w:bCs/>
          <w:i/>
        </w:rPr>
        <w:t xml:space="preserve"> </w:t>
      </w:r>
      <w:r>
        <w:rPr>
          <w:rFonts w:ascii="Times New Roman" w:hAnsi="Times New Roman" w:cs="Times New Roman"/>
          <w:b/>
          <w:bCs/>
          <w:iCs/>
        </w:rPr>
        <w:t>13.</w:t>
      </w:r>
      <w:r>
        <w:rPr>
          <w:rFonts w:ascii="Times New Roman" w:hAnsi="Times New Roman" w:cs="Times New Roman"/>
          <w:b/>
          <w:bCs/>
          <w:i/>
        </w:rPr>
        <w:t xml:space="preserve"> </w:t>
      </w:r>
      <w:r>
        <w:rPr>
          <w:rFonts w:ascii="Times New Roman" w:hAnsi="Times New Roman" w:cs="Times New Roman"/>
          <w:b/>
          <w:bCs/>
        </w:rPr>
        <w:t>Interpelacje i zapytania do Wójta oraz informacja z bieżącej działalności gminy.</w:t>
      </w:r>
    </w:p>
    <w:p w14:paraId="514A9688" w14:textId="77777777" w:rsidR="009E356D" w:rsidRDefault="009E356D">
      <w:pPr>
        <w:pStyle w:val="Tekstpodstawowywcity"/>
        <w:tabs>
          <w:tab w:val="left" w:pos="0"/>
        </w:tabs>
        <w:ind w:left="0"/>
        <w:rPr>
          <w:rFonts w:ascii="Times New Roman" w:hAnsi="Times New Roman" w:cs="Times New Roman"/>
          <w:i/>
          <w:sz w:val="24"/>
        </w:rPr>
      </w:pPr>
    </w:p>
    <w:p w14:paraId="357DBBCB" w14:textId="77777777" w:rsidR="009E356D" w:rsidRDefault="00DC7D01">
      <w:pPr>
        <w:ind w:firstLine="709"/>
        <w:jc w:val="both"/>
        <w:rPr>
          <w:rFonts w:ascii="Times New Roman" w:hAnsi="Times New Roman" w:cs="Times New Roman"/>
        </w:rPr>
      </w:pPr>
      <w:r>
        <w:rPr>
          <w:rFonts w:ascii="Times New Roman" w:hAnsi="Times New Roman" w:cs="Times New Roman"/>
        </w:rPr>
        <w:t>Przewodniczący Rady Gminy poprosił Wójta Gminy o przedstawienie informacji z bieżącej działalności Gminy.</w:t>
      </w:r>
    </w:p>
    <w:p w14:paraId="339A332A" w14:textId="77777777" w:rsidR="009E356D" w:rsidRDefault="00DC7D01">
      <w:pPr>
        <w:suppressAutoHyphens w:val="0"/>
        <w:jc w:val="both"/>
        <w:rPr>
          <w:rFonts w:ascii="Times New Roman" w:eastAsia="Calibri" w:hAnsi="Times New Roman" w:cs="Times New Roman"/>
          <w:lang w:eastAsia="en-US"/>
        </w:rPr>
      </w:pPr>
      <w:r>
        <w:rPr>
          <w:rFonts w:ascii="Times New Roman" w:eastAsia="Calibri" w:hAnsi="Times New Roman" w:cs="Times New Roman"/>
          <w:bCs/>
          <w:lang w:eastAsia="en-US"/>
        </w:rPr>
        <w:t>Wójt poinformował, że na wniosek starosty, a</w:t>
      </w:r>
      <w:r>
        <w:rPr>
          <w:rFonts w:ascii="Times New Roman" w:eastAsia="Calibri" w:hAnsi="Times New Roman" w:cs="Times New Roman"/>
          <w:b/>
          <w:lang w:eastAsia="en-US"/>
        </w:rPr>
        <w:t xml:space="preserve"> </w:t>
      </w:r>
      <w:r>
        <w:rPr>
          <w:rFonts w:ascii="Times New Roman" w:eastAsia="Calibri" w:hAnsi="Times New Roman" w:cs="Times New Roman"/>
          <w:bCs/>
          <w:lang w:eastAsia="en-US"/>
        </w:rPr>
        <w:t xml:space="preserve">decyzją </w:t>
      </w:r>
      <w:r>
        <w:rPr>
          <w:rFonts w:ascii="Times New Roman" w:hAnsi="Times New Roman" w:cs="Times New Roman"/>
          <w:bCs/>
          <w:color w:val="000000"/>
          <w:lang w:eastAsia="pl-PL"/>
        </w:rPr>
        <w:t>Wojewody Warmińsko – Mazurskiego</w:t>
      </w:r>
      <w:r>
        <w:rPr>
          <w:rFonts w:ascii="Times New Roman" w:hAnsi="Times New Roman" w:cs="Times New Roman"/>
          <w:color w:val="000000"/>
          <w:lang w:eastAsia="pl-PL"/>
        </w:rPr>
        <w:t xml:space="preserve">      przejęto od Skarbu Państwa nieruchomości gruntowe w Workiejmach oraz w Grabniku.              Nieruchomości użytkowane są jako drogi wewnętrzne.</w:t>
      </w:r>
      <w:r>
        <w:rPr>
          <w:rFonts w:ascii="Times New Roman" w:eastAsia="Calibri" w:hAnsi="Times New Roman" w:cs="Times New Roman"/>
          <w:lang w:eastAsia="en-US"/>
        </w:rPr>
        <w:t xml:space="preserve"> Wójt podkreślił, że zapewne będą też kolejne decyzje w tych sprawach. Nie jest jego intencją, żeby przejmować drogi, jednak decyzje te należy przyjąć do wiadomości i wykonać. </w:t>
      </w:r>
    </w:p>
    <w:p w14:paraId="3DA9929F" w14:textId="77777777" w:rsidR="009E356D" w:rsidRDefault="00DC7D01">
      <w:pPr>
        <w:suppressAutoHyphens w:val="0"/>
        <w:jc w:val="both"/>
        <w:rPr>
          <w:rFonts w:ascii="Times New Roman" w:hAnsi="Times New Roman" w:cs="Times New Roman"/>
          <w:lang w:eastAsia="pl-PL"/>
        </w:rPr>
      </w:pPr>
      <w:r>
        <w:rPr>
          <w:rFonts w:ascii="Times New Roman" w:hAnsi="Times New Roman" w:cs="Times New Roman"/>
          <w:lang w:eastAsia="pl-PL"/>
        </w:rPr>
        <w:t>W przedmiocie Miejscowych Planów Zagospodarowania Przestrzennego, Wójt poinformował o:</w:t>
      </w:r>
    </w:p>
    <w:p w14:paraId="2D6AB8BA" w14:textId="77777777" w:rsidR="009E356D" w:rsidRDefault="009E356D"/>
    <w:p w14:paraId="723D7EAD" w14:textId="77777777" w:rsidR="009E356D" w:rsidRDefault="00DC7D01">
      <w:pPr>
        <w:widowControl/>
        <w:numPr>
          <w:ilvl w:val="0"/>
          <w:numId w:val="4"/>
        </w:numPr>
        <w:tabs>
          <w:tab w:val="left" w:pos="284"/>
        </w:tabs>
        <w:ind w:left="284" w:hanging="284"/>
        <w:jc w:val="both"/>
        <w:textAlignment w:val="baseline"/>
        <w:rPr>
          <w:rFonts w:ascii="Times New Roman" w:hAnsi="Times New Roman" w:cs="Times New Roman"/>
        </w:rPr>
      </w:pPr>
      <w:r>
        <w:rPr>
          <w:rFonts w:ascii="Times New Roman" w:hAnsi="Times New Roman" w:cs="Times New Roman"/>
          <w:lang w:eastAsia="pl-PL"/>
        </w:rPr>
        <w:t xml:space="preserve">wyłożeniu do publicznego wglądu projektu miejscowego </w:t>
      </w:r>
      <w:bookmarkStart w:id="7" w:name="_Hlk10016095"/>
      <w:r>
        <w:rPr>
          <w:rFonts w:ascii="Times New Roman" w:hAnsi="Times New Roman" w:cs="Times New Roman"/>
          <w:lang w:eastAsia="pl-PL"/>
        </w:rPr>
        <w:t>planu zagospodarowania przestrzennego</w:t>
      </w:r>
      <w:bookmarkEnd w:id="7"/>
      <w:r>
        <w:rPr>
          <w:rFonts w:ascii="Times New Roman" w:hAnsi="Times New Roman" w:cs="Times New Roman"/>
          <w:lang w:eastAsia="pl-PL"/>
        </w:rPr>
        <w:t xml:space="preserve"> części wsi </w:t>
      </w:r>
      <w:r>
        <w:rPr>
          <w:rFonts w:ascii="Times New Roman" w:hAnsi="Times New Roman" w:cs="Times New Roman"/>
          <w:bCs/>
          <w:lang w:eastAsia="pl-PL"/>
        </w:rPr>
        <w:t xml:space="preserve">Suryty, gmina Lidzbark Warmiński wraz z prognozą oddziaływania </w:t>
      </w:r>
      <w:r>
        <w:rPr>
          <w:rFonts w:ascii="Times New Roman" w:hAnsi="Times New Roman" w:cs="Times New Roman"/>
          <w:bCs/>
          <w:lang w:eastAsia="pl-PL"/>
        </w:rPr>
        <w:lastRenderedPageBreak/>
        <w:t>na środowisko w dniach od 22.03.2019 r. do 19.04.2019 r. Uwagi do projektu planu mogły być wnoszone do dnia 24.05.2019 r.</w:t>
      </w:r>
    </w:p>
    <w:p w14:paraId="3C319B26" w14:textId="77777777" w:rsidR="009E356D" w:rsidRDefault="009E356D">
      <w:pPr>
        <w:ind w:left="360"/>
        <w:jc w:val="both"/>
        <w:rPr>
          <w:rFonts w:ascii="Times New Roman" w:hAnsi="Times New Roman" w:cs="Times New Roman"/>
          <w:b/>
          <w:lang w:eastAsia="pl-PL"/>
        </w:rPr>
      </w:pPr>
    </w:p>
    <w:p w14:paraId="5619D4A6" w14:textId="77777777" w:rsidR="009E356D" w:rsidRDefault="00DC7D01">
      <w:pPr>
        <w:widowControl/>
        <w:numPr>
          <w:ilvl w:val="0"/>
          <w:numId w:val="4"/>
        </w:numPr>
        <w:tabs>
          <w:tab w:val="left" w:pos="284"/>
        </w:tabs>
        <w:ind w:left="284" w:hanging="284"/>
        <w:jc w:val="both"/>
        <w:textAlignment w:val="baseline"/>
        <w:rPr>
          <w:rFonts w:ascii="Times New Roman" w:hAnsi="Times New Roman" w:cs="Times New Roman"/>
          <w:bCs/>
        </w:rPr>
      </w:pPr>
      <w:r>
        <w:rPr>
          <w:rFonts w:ascii="Times New Roman" w:hAnsi="Times New Roman" w:cs="Times New Roman"/>
          <w:lang w:eastAsia="pl-PL"/>
        </w:rPr>
        <w:t xml:space="preserve">wyłożenie do publicznego wglądu projektu miejscowego planu zagospodarowania przestrzennego części wsi </w:t>
      </w:r>
      <w:r>
        <w:rPr>
          <w:rFonts w:ascii="Times New Roman" w:hAnsi="Times New Roman" w:cs="Times New Roman"/>
          <w:bCs/>
          <w:lang w:eastAsia="pl-PL"/>
        </w:rPr>
        <w:t>Kłębowo, gmina Lidzbark Warmiński wraz z prognozą oddziaływania na środowisko w dniach od 22.03.2019 r. do 19.04.2019 r. Uwagi do projektu planu mogły być wnoszone do dnia 24.05.2019 r.</w:t>
      </w:r>
    </w:p>
    <w:p w14:paraId="37FFC7F6" w14:textId="77777777" w:rsidR="009E356D" w:rsidRDefault="009E356D">
      <w:pPr>
        <w:pStyle w:val="Akapitzlist"/>
      </w:pPr>
    </w:p>
    <w:p w14:paraId="6AA6F22B" w14:textId="77777777" w:rsidR="009E356D" w:rsidRDefault="00DC7D01">
      <w:pPr>
        <w:widowControl/>
        <w:tabs>
          <w:tab w:val="left" w:pos="284"/>
        </w:tabs>
        <w:jc w:val="both"/>
        <w:textAlignment w:val="baseline"/>
        <w:rPr>
          <w:rFonts w:ascii="Times New Roman" w:hAnsi="Times New Roman" w:cs="Times New Roman"/>
        </w:rPr>
      </w:pPr>
      <w:r>
        <w:rPr>
          <w:rFonts w:ascii="Times New Roman" w:hAnsi="Times New Roman" w:cs="Times New Roman"/>
        </w:rPr>
        <w:t>Wójt dodał, że informacje te były dostępne na tablicy ogłoszeń oraz stronie internetowej BIP Urzędu Gminy Lidzbark Warmiński.</w:t>
      </w:r>
    </w:p>
    <w:p w14:paraId="21A5589B" w14:textId="77777777" w:rsidR="009E356D" w:rsidRDefault="00DC7D01">
      <w:pPr>
        <w:rPr>
          <w:rFonts w:ascii="Times New Roman" w:hAnsi="Times New Roman" w:cs="Times New Roman"/>
        </w:rPr>
      </w:pPr>
      <w:r>
        <w:rPr>
          <w:rFonts w:ascii="Times New Roman" w:hAnsi="Times New Roman" w:cs="Times New Roman"/>
        </w:rPr>
        <w:t xml:space="preserve">Do ww. projektów </w:t>
      </w:r>
      <w:r>
        <w:rPr>
          <w:rFonts w:ascii="Times New Roman" w:hAnsi="Times New Roman" w:cs="Times New Roman"/>
          <w:lang w:eastAsia="pl-PL"/>
        </w:rPr>
        <w:t>planu zagospodarowania przestrzennego nie wpłynęły żadne uwagi. Wójt nadmienił, że procedura trwała długo, ale wyraził też nadzieję, że wkrótce Rada zatwierdzi te plany.</w:t>
      </w:r>
    </w:p>
    <w:p w14:paraId="5F44E4E2" w14:textId="77777777" w:rsidR="009E356D" w:rsidRDefault="009E356D">
      <w:pPr>
        <w:rPr>
          <w:rFonts w:ascii="Times New Roman" w:hAnsi="Times New Roman" w:cs="Times New Roman"/>
          <w:lang w:eastAsia="pl-PL"/>
        </w:rPr>
      </w:pPr>
    </w:p>
    <w:p w14:paraId="710DA33E" w14:textId="77777777" w:rsidR="009E356D" w:rsidRDefault="00DC7D01">
      <w:pPr>
        <w:tabs>
          <w:tab w:val="left" w:pos="284"/>
        </w:tabs>
        <w:jc w:val="both"/>
        <w:rPr>
          <w:rFonts w:ascii="Times New Roman" w:hAnsi="Times New Roman" w:cs="Times New Roman"/>
          <w:lang w:eastAsia="pl-PL"/>
        </w:rPr>
      </w:pPr>
      <w:r>
        <w:rPr>
          <w:rFonts w:ascii="Times New Roman" w:hAnsi="Times New Roman" w:cs="Times New Roman"/>
          <w:lang w:eastAsia="pl-PL"/>
        </w:rPr>
        <w:t xml:space="preserve">Ponadto Wójt poinformował, że w dniach od 31.05.2019 r. do 04.07.2019 r. nastąpi wyłożenie do publicznego wglądu projektu miejscowego planu zagospodarowania przestrzennego części wsi Markajmy. Uwagi do projektu planu mogą być wnoszone do dnia 05.08.2019 r. W tym miejscu poprosił, aby tę informacje przekazać mieszkańcom. Dodał, że plan ten uchwalony został                   w 2011 r., niezgodnie z wolą mieszkańców. Podkreślił, że Gmina próbuje zmodyfikować ten plan                   w ten sposób, by był zgodny z wnioskami mieszkańców. Przeszkodą w zmianie poprzedniego planu był fakt, że przez 4 lata Generalna Dyrekcja Dróg Krajowych i Autostrad nie wyrażała zgody na uwzględnienie w planie nowych zjazdów z drogi krajowej nr 51. </w:t>
      </w:r>
    </w:p>
    <w:p w14:paraId="333C6601" w14:textId="77777777" w:rsidR="009E356D" w:rsidRDefault="009E356D">
      <w:pPr>
        <w:jc w:val="both"/>
        <w:rPr>
          <w:b/>
          <w:lang w:eastAsia="pl-PL"/>
        </w:rPr>
      </w:pPr>
    </w:p>
    <w:p w14:paraId="2F21FE2B" w14:textId="77777777" w:rsidR="009E356D" w:rsidRDefault="00DC7D01">
      <w:pPr>
        <w:jc w:val="both"/>
        <w:rPr>
          <w:rFonts w:ascii="Times New Roman" w:hAnsi="Times New Roman" w:cs="Times New Roman"/>
        </w:rPr>
      </w:pPr>
      <w:r>
        <w:rPr>
          <w:rFonts w:ascii="Times New Roman" w:hAnsi="Times New Roman" w:cs="Times New Roman"/>
          <w:bCs/>
        </w:rPr>
        <w:t>W dalszej kolejności Wójt stwierdził, że zakończono realizację następujących inwestycji wodociągowo-kanalizacyjnych:</w:t>
      </w:r>
      <w:r>
        <w:rPr>
          <w:rFonts w:ascii="Times New Roman" w:hAnsi="Times New Roman" w:cs="Times New Roman"/>
        </w:rPr>
        <w:t xml:space="preserve"> budowa sieci kanalizacyjnej wraz z oczyszczalnią ścieków                   w miejscowości Redy Osada, przebudowa SUW w: Babiaku, Morawie, Kraszewie i Runowie.</w:t>
      </w:r>
    </w:p>
    <w:p w14:paraId="46208E3D" w14:textId="77777777" w:rsidR="009E356D" w:rsidRDefault="009E356D">
      <w:pPr>
        <w:pStyle w:val="Domy"/>
        <w:spacing w:line="276" w:lineRule="auto"/>
        <w:jc w:val="both"/>
        <w:outlineLvl w:val="0"/>
        <w:rPr>
          <w:b/>
          <w:i/>
          <w:u w:val="single"/>
        </w:rPr>
      </w:pPr>
    </w:p>
    <w:p w14:paraId="69FD9319" w14:textId="77777777" w:rsidR="009E356D" w:rsidRDefault="00DC7D01">
      <w:pPr>
        <w:pStyle w:val="Domy"/>
        <w:jc w:val="both"/>
        <w:outlineLvl w:val="0"/>
        <w:rPr>
          <w:bCs/>
          <w:iCs/>
          <w:szCs w:val="24"/>
        </w:rPr>
      </w:pPr>
      <w:r>
        <w:rPr>
          <w:bCs/>
          <w:iCs/>
          <w:szCs w:val="24"/>
        </w:rPr>
        <w:t>W przedmiocie sprzedaży nieruchomości, Wójt poinformował, że ogłoszono przetargi na sprzedaż kilku nieruchomości, jednak do sprzedaży nie doszło z uwagi na brak zainteresowania, a były to:</w:t>
      </w:r>
    </w:p>
    <w:p w14:paraId="40011739" w14:textId="77777777" w:rsidR="009E356D" w:rsidRDefault="00DC7D01">
      <w:pPr>
        <w:spacing w:before="100"/>
        <w:ind w:left="284" w:right="51" w:hanging="284"/>
        <w:jc w:val="both"/>
        <w:rPr>
          <w:rFonts w:ascii="Times New Roman" w:hAnsi="Times New Roman" w:cs="Times New Roman"/>
          <w:color w:val="000000"/>
          <w:lang w:eastAsia="pl-PL"/>
        </w:rPr>
      </w:pPr>
      <w:r>
        <w:rPr>
          <w:rFonts w:ascii="Times New Roman" w:hAnsi="Times New Roman" w:cs="Times New Roman"/>
          <w:color w:val="000000"/>
          <w:lang w:eastAsia="pl-PL"/>
        </w:rPr>
        <w:t>1. I przetarg nieograniczony na sprzedaż niezabudowanej nieruchomości oznaczonej nr 2/4                 o pow.</w:t>
      </w:r>
      <w:r>
        <w:rPr>
          <w:color w:val="000000"/>
          <w:lang w:eastAsia="pl-PL"/>
        </w:rPr>
        <w:t xml:space="preserve"> </w:t>
      </w:r>
      <w:r>
        <w:rPr>
          <w:rFonts w:ascii="Times New Roman" w:hAnsi="Times New Roman" w:cs="Times New Roman"/>
          <w:color w:val="000000"/>
          <w:lang w:eastAsia="pl-PL"/>
        </w:rPr>
        <w:t>0,1654 ha położona w obrębie Runowo;</w:t>
      </w:r>
    </w:p>
    <w:p w14:paraId="04E4CA31" w14:textId="77777777" w:rsidR="009E356D" w:rsidRDefault="00DC7D01">
      <w:pPr>
        <w:spacing w:before="100"/>
        <w:ind w:left="284" w:right="51" w:hanging="284"/>
        <w:jc w:val="both"/>
        <w:rPr>
          <w:rFonts w:ascii="Times New Roman" w:hAnsi="Times New Roman" w:cs="Times New Roman"/>
          <w:color w:val="000000"/>
          <w:lang w:eastAsia="pl-PL"/>
        </w:rPr>
      </w:pPr>
      <w:r>
        <w:rPr>
          <w:rFonts w:ascii="Times New Roman" w:hAnsi="Times New Roman" w:cs="Times New Roman"/>
          <w:color w:val="000000"/>
          <w:lang w:eastAsia="pl-PL"/>
        </w:rPr>
        <w:t>2</w:t>
      </w:r>
      <w:bookmarkStart w:id="8" w:name="_Hlk5089717"/>
      <w:r>
        <w:rPr>
          <w:rFonts w:ascii="Times New Roman" w:hAnsi="Times New Roman" w:cs="Times New Roman"/>
          <w:color w:val="000000"/>
          <w:lang w:eastAsia="pl-PL"/>
        </w:rPr>
        <w:t xml:space="preserve">. I przetarg nieograniczony na sprzedaż niezabudowanej nieruchomości oznaczonej </w:t>
      </w:r>
      <w:bookmarkEnd w:id="8"/>
      <w:r>
        <w:rPr>
          <w:rFonts w:ascii="Times New Roman" w:hAnsi="Times New Roman" w:cs="Times New Roman"/>
          <w:color w:val="000000"/>
          <w:lang w:eastAsia="pl-PL"/>
        </w:rPr>
        <w:t>numerem ewidencyjnym 7/24 o pow. 0,1769 ha oraz udziału wynoszącego 35/1000 w działkach 7/45, 7/48, 7/49, 7/50, 7/51, 7/52 o łącznej powierzchni 2,8192 ha</w:t>
      </w:r>
      <w:r>
        <w:rPr>
          <w:color w:val="000000"/>
          <w:lang w:eastAsia="pl-PL"/>
        </w:rPr>
        <w:t xml:space="preserve"> </w:t>
      </w:r>
      <w:r>
        <w:rPr>
          <w:rFonts w:ascii="Times New Roman" w:hAnsi="Times New Roman" w:cs="Times New Roman"/>
          <w:color w:val="000000"/>
          <w:lang w:eastAsia="pl-PL"/>
        </w:rPr>
        <w:t xml:space="preserve">w obrębie Suryty; </w:t>
      </w:r>
    </w:p>
    <w:p w14:paraId="582D5D2A" w14:textId="77777777" w:rsidR="009E356D" w:rsidRDefault="00DC7D01">
      <w:pPr>
        <w:spacing w:before="100"/>
        <w:ind w:left="284" w:right="51" w:hanging="284"/>
        <w:jc w:val="both"/>
        <w:rPr>
          <w:rFonts w:ascii="Times New Roman" w:hAnsi="Times New Roman" w:cs="Times New Roman"/>
          <w:color w:val="000000"/>
          <w:lang w:eastAsia="pl-PL"/>
        </w:rPr>
      </w:pPr>
      <w:r>
        <w:rPr>
          <w:rFonts w:ascii="Times New Roman" w:hAnsi="Times New Roman" w:cs="Times New Roman"/>
          <w:color w:val="000000"/>
          <w:lang w:eastAsia="pl-PL"/>
        </w:rPr>
        <w:t>3. II przetarg nieograniczony na dzierżawę nieruchomości oznaczonej nr 69 o pow. 0,16 ha</w:t>
      </w:r>
      <w:r>
        <w:rPr>
          <w:color w:val="000000"/>
          <w:lang w:eastAsia="pl-PL"/>
        </w:rPr>
        <w:t xml:space="preserve"> </w:t>
      </w:r>
      <w:r>
        <w:rPr>
          <w:rFonts w:ascii="Times New Roman" w:hAnsi="Times New Roman" w:cs="Times New Roman"/>
          <w:color w:val="000000"/>
          <w:lang w:eastAsia="pl-PL"/>
        </w:rPr>
        <w:t>położonej w obrębie Knipy;</w:t>
      </w:r>
    </w:p>
    <w:p w14:paraId="5F5C0A45" w14:textId="77777777" w:rsidR="009E356D" w:rsidRDefault="00DC7D01">
      <w:pPr>
        <w:spacing w:before="100"/>
        <w:ind w:left="284" w:right="51" w:hanging="284"/>
        <w:jc w:val="both"/>
        <w:rPr>
          <w:rFonts w:ascii="Times New Roman" w:hAnsi="Times New Roman" w:cs="Times New Roman"/>
        </w:rPr>
      </w:pPr>
      <w:r>
        <w:rPr>
          <w:rFonts w:ascii="Times New Roman" w:hAnsi="Times New Roman" w:cs="Times New Roman"/>
          <w:bCs/>
          <w:color w:val="000000"/>
          <w:lang w:eastAsia="pl-PL"/>
        </w:rPr>
        <w:t>4.</w:t>
      </w:r>
      <w:r>
        <w:rPr>
          <w:rFonts w:ascii="Times New Roman" w:hAnsi="Times New Roman" w:cs="Times New Roman"/>
          <w:b/>
          <w:bCs/>
          <w:color w:val="000000"/>
          <w:lang w:eastAsia="pl-PL"/>
        </w:rPr>
        <w:t xml:space="preserve"> </w:t>
      </w:r>
      <w:r>
        <w:rPr>
          <w:rFonts w:ascii="Times New Roman" w:hAnsi="Times New Roman" w:cs="Times New Roman"/>
          <w:color w:val="000000"/>
          <w:lang w:eastAsia="pl-PL"/>
        </w:rPr>
        <w:t>II przetarg nieograniczony na sprzedaż niezabudowanej nieruchomości oznaczonej nr 124/2                  o pow. 0,1106 ha</w:t>
      </w:r>
      <w:r>
        <w:rPr>
          <w:color w:val="000000"/>
          <w:lang w:eastAsia="pl-PL"/>
        </w:rPr>
        <w:t xml:space="preserve"> </w:t>
      </w:r>
      <w:r>
        <w:rPr>
          <w:rFonts w:ascii="Times New Roman" w:hAnsi="Times New Roman" w:cs="Times New Roman"/>
          <w:color w:val="000000"/>
          <w:lang w:eastAsia="pl-PL"/>
        </w:rPr>
        <w:t xml:space="preserve">położonej w obrębie Ignalin. </w:t>
      </w:r>
    </w:p>
    <w:p w14:paraId="6902D620" w14:textId="77777777" w:rsidR="009E356D" w:rsidRDefault="00DC7D01">
      <w:pPr>
        <w:spacing w:before="100"/>
        <w:ind w:right="51"/>
        <w:jc w:val="both"/>
        <w:rPr>
          <w:rFonts w:ascii="Times New Roman" w:hAnsi="Times New Roman" w:cs="Times New Roman"/>
          <w:bCs/>
        </w:rPr>
      </w:pPr>
      <w:r>
        <w:rPr>
          <w:rFonts w:ascii="Times New Roman" w:eastAsia="Calibri" w:hAnsi="Times New Roman" w:cs="Times New Roman"/>
          <w:bCs/>
          <w:lang w:eastAsia="en-US"/>
        </w:rPr>
        <w:t>W dniu 18 kwietnia 2019 r.</w:t>
      </w:r>
      <w:r>
        <w:rPr>
          <w:rFonts w:ascii="Times New Roman" w:hAnsi="Times New Roman" w:cs="Times New Roman"/>
          <w:bCs/>
          <w:color w:val="000000"/>
          <w:lang w:eastAsia="pl-PL"/>
        </w:rPr>
        <w:t xml:space="preserve"> w kolejnym przetargu sprzedano niezabudowaną nieruchomość oznaczoną nr 324/2, obręb Łaniewo o powierzchni 3,3900 ha - przeznaczona na cele rolne. Cena osiągnięta  wyniosła 181.800,00 zł. </w:t>
      </w:r>
    </w:p>
    <w:p w14:paraId="2CDD7A65" w14:textId="77777777" w:rsidR="009E356D" w:rsidRDefault="009E356D">
      <w:pPr>
        <w:spacing w:before="100"/>
        <w:ind w:right="51"/>
        <w:jc w:val="both"/>
        <w:rPr>
          <w:rFonts w:ascii="Arial-BoldMT" w:hAnsi="Arial-BoldMT" w:hint="eastAsia"/>
          <w:color w:val="000000"/>
          <w:lang w:eastAsia="pl-PL"/>
        </w:rPr>
      </w:pPr>
    </w:p>
    <w:p w14:paraId="47AD3654" w14:textId="77777777" w:rsidR="009E356D" w:rsidRDefault="00DC7D01">
      <w:pPr>
        <w:spacing w:line="360" w:lineRule="auto"/>
        <w:jc w:val="both"/>
        <w:rPr>
          <w:rFonts w:ascii="Times New Roman" w:hAnsi="Times New Roman" w:cs="Times New Roman"/>
          <w:bCs/>
          <w:szCs w:val="20"/>
          <w:lang w:eastAsia="pl-PL"/>
        </w:rPr>
      </w:pPr>
      <w:r>
        <w:rPr>
          <w:rFonts w:ascii="Times New Roman" w:hAnsi="Times New Roman" w:cs="Times New Roman"/>
          <w:bCs/>
          <w:szCs w:val="20"/>
          <w:lang w:eastAsia="pl-PL"/>
        </w:rPr>
        <w:t>Następnie Wójt poinformował, że ogłoszono 2 przetargi na sprzedaż:</w:t>
      </w:r>
    </w:p>
    <w:p w14:paraId="5B0A12D9" w14:textId="77777777" w:rsidR="009E356D" w:rsidRDefault="00DC7D01">
      <w:pPr>
        <w:pStyle w:val="Akapitzlist"/>
        <w:numPr>
          <w:ilvl w:val="0"/>
          <w:numId w:val="5"/>
        </w:numPr>
        <w:ind w:left="284" w:hanging="284"/>
        <w:jc w:val="both"/>
        <w:textAlignment w:val="baseline"/>
        <w:rPr>
          <w:rFonts w:ascii="Times New Roman" w:hAnsi="Times New Roman" w:cs="Times New Roman"/>
        </w:rPr>
      </w:pPr>
      <w:bookmarkStart w:id="9" w:name="_Hlk5086734"/>
      <w:r>
        <w:rPr>
          <w:rFonts w:ascii="Times New Roman" w:hAnsi="Times New Roman" w:cs="Times New Roman"/>
          <w:b/>
          <w:szCs w:val="20"/>
          <w:lang w:eastAsia="pl-PL"/>
        </w:rPr>
        <w:t xml:space="preserve"> </w:t>
      </w:r>
      <w:bookmarkEnd w:id="9"/>
      <w:r>
        <w:rPr>
          <w:rFonts w:ascii="Times New Roman" w:eastAsia="Calibri" w:hAnsi="Times New Roman" w:cs="Times New Roman"/>
          <w:lang w:eastAsia="en-US"/>
        </w:rPr>
        <w:t>niezabudowanej nieruchomości oznaczonej numerem ewidencyjnym 92 o pow. 1,0600 ha</w:t>
      </w:r>
      <w:r>
        <w:rPr>
          <w:rFonts w:eastAsia="Calibri"/>
          <w:lang w:eastAsia="en-US"/>
        </w:rPr>
        <w:t xml:space="preserve"> </w:t>
      </w:r>
      <w:r>
        <w:rPr>
          <w:rFonts w:ascii="Times New Roman" w:eastAsia="Calibri" w:hAnsi="Times New Roman" w:cs="Times New Roman"/>
          <w:lang w:eastAsia="en-US"/>
        </w:rPr>
        <w:t xml:space="preserve">położonej w obrębie Ignalin. </w:t>
      </w:r>
      <w:r>
        <w:rPr>
          <w:rFonts w:ascii="Times New Roman" w:hAnsi="Times New Roman" w:cs="Times New Roman"/>
          <w:bCs/>
          <w:color w:val="000000"/>
          <w:lang w:eastAsia="pl-PL"/>
        </w:rPr>
        <w:t>O</w:t>
      </w:r>
      <w:r>
        <w:rPr>
          <w:rFonts w:ascii="Times New Roman" w:hAnsi="Times New Roman" w:cs="Times New Roman"/>
          <w:bCs/>
          <w:lang w:eastAsia="pl-PL"/>
        </w:rPr>
        <w:t xml:space="preserve">znaczona jest symbolami: MN – teren zabudowy mieszkalnej jednorodzinnej, KDW – teren dróg wewnętrznych oraz ZN – teren zieleni naturalnej. </w:t>
      </w:r>
      <w:r>
        <w:rPr>
          <w:rFonts w:ascii="Times New Roman" w:eastAsia="Calibri" w:hAnsi="Times New Roman" w:cs="Times New Roman"/>
          <w:bCs/>
          <w:lang w:eastAsia="en-US"/>
        </w:rPr>
        <w:t xml:space="preserve">Cena wywoławcza </w:t>
      </w:r>
      <w:r>
        <w:rPr>
          <w:rFonts w:ascii="Times New Roman" w:hAnsi="Times New Roman" w:cs="Times New Roman"/>
          <w:bCs/>
          <w:color w:val="000000"/>
          <w:lang w:eastAsia="pl-PL"/>
        </w:rPr>
        <w:t>100.000,00 zł. +23% VAT</w:t>
      </w:r>
      <w:r>
        <w:rPr>
          <w:rFonts w:eastAsia="Calibri"/>
          <w:bCs/>
          <w:lang w:eastAsia="en-US"/>
        </w:rPr>
        <w:t>.</w:t>
      </w:r>
      <w:r>
        <w:rPr>
          <w:rFonts w:ascii="Times New Roman" w:hAnsi="Times New Roman" w:cs="Times New Roman"/>
          <w:bCs/>
          <w:color w:val="000000"/>
          <w:lang w:eastAsia="pl-PL"/>
        </w:rPr>
        <w:t xml:space="preserve">  Z uwagi na brak zainteresowania, działka ta nie została sprzedana, ale będzie ponownie wystawiona na sprzedaż.</w:t>
      </w:r>
    </w:p>
    <w:p w14:paraId="2C8202F9" w14:textId="77777777" w:rsidR="009E356D" w:rsidRDefault="009E356D">
      <w:pPr>
        <w:ind w:left="284"/>
        <w:jc w:val="both"/>
        <w:rPr>
          <w:rFonts w:ascii="Times New Roman" w:hAnsi="Times New Roman" w:cs="Times New Roman"/>
          <w:color w:val="000000"/>
          <w:lang w:eastAsia="pl-PL"/>
        </w:rPr>
      </w:pPr>
    </w:p>
    <w:p w14:paraId="12B8D2C4" w14:textId="77777777" w:rsidR="009E356D" w:rsidRDefault="00DC7D01">
      <w:pPr>
        <w:pStyle w:val="Akapitzlist"/>
        <w:numPr>
          <w:ilvl w:val="0"/>
          <w:numId w:val="5"/>
        </w:numPr>
        <w:ind w:left="284" w:hanging="284"/>
        <w:jc w:val="both"/>
        <w:textAlignment w:val="baseline"/>
        <w:rPr>
          <w:rFonts w:ascii="Times New Roman" w:hAnsi="Times New Roman" w:cs="Times New Roman"/>
        </w:rPr>
      </w:pPr>
      <w:r>
        <w:rPr>
          <w:rFonts w:ascii="Times New Roman" w:eastAsia="Calibri" w:hAnsi="Times New Roman" w:cs="Times New Roman"/>
          <w:lang w:eastAsia="en-US"/>
        </w:rPr>
        <w:t xml:space="preserve">niezabudowanej nieruchomości oznaczonej numerem ewidencyjnym </w:t>
      </w:r>
      <w:r>
        <w:rPr>
          <w:rFonts w:ascii="Times New Roman" w:hAnsi="Times New Roman" w:cs="Times New Roman"/>
          <w:color w:val="000000"/>
          <w:lang w:eastAsia="pl-PL"/>
        </w:rPr>
        <w:t xml:space="preserve">215/1 o pow. 0,7000 ha położonej w obrębie </w:t>
      </w:r>
      <w:proofErr w:type="spellStart"/>
      <w:r>
        <w:rPr>
          <w:rFonts w:ascii="Times New Roman" w:hAnsi="Times New Roman" w:cs="Times New Roman"/>
          <w:color w:val="000000"/>
          <w:lang w:eastAsia="pl-PL"/>
        </w:rPr>
        <w:t>Rogóż</w:t>
      </w:r>
      <w:proofErr w:type="spellEnd"/>
      <w:r>
        <w:rPr>
          <w:rFonts w:ascii="Times New Roman" w:hAnsi="Times New Roman" w:cs="Times New Roman"/>
          <w:color w:val="000000"/>
          <w:lang w:eastAsia="pl-PL"/>
        </w:rPr>
        <w:t xml:space="preserve">. </w:t>
      </w:r>
      <w:r>
        <w:rPr>
          <w:rFonts w:ascii="Times New Roman" w:hAnsi="Times New Roman" w:cs="Times New Roman"/>
          <w:bCs/>
          <w:color w:val="000000"/>
          <w:lang w:eastAsia="pl-PL"/>
        </w:rPr>
        <w:t>Działka ta także nie została sprzedana, ale będzie ponownie wystawiona na sprzedaż.</w:t>
      </w:r>
    </w:p>
    <w:p w14:paraId="577A678B" w14:textId="77777777" w:rsidR="009E356D" w:rsidRDefault="00DC7D01">
      <w:pPr>
        <w:widowControl/>
        <w:spacing w:after="160"/>
        <w:ind w:left="284"/>
        <w:jc w:val="both"/>
        <w:textAlignment w:val="baseline"/>
        <w:outlineLvl w:val="0"/>
        <w:rPr>
          <w:rFonts w:ascii="Times New Roman" w:hAnsi="Times New Roman" w:cs="Times New Roman"/>
          <w:b/>
          <w:i/>
          <w:u w:val="single"/>
        </w:rPr>
      </w:pPr>
      <w:r>
        <w:rPr>
          <w:rFonts w:ascii="Times New Roman" w:hAnsi="Times New Roman" w:cs="Times New Roman"/>
          <w:bCs/>
        </w:rPr>
        <w:lastRenderedPageBreak/>
        <w:t xml:space="preserve">Termin rozstrzygnięcia ww. przetargów wyznaczono na dzień 28 maja 2019 r. </w:t>
      </w:r>
      <w:r>
        <w:rPr>
          <w:rFonts w:ascii="Times New Roman" w:hAnsi="Times New Roman" w:cs="Times New Roman"/>
          <w:bCs/>
          <w:color w:val="000000"/>
          <w:lang w:eastAsia="pl-PL"/>
        </w:rPr>
        <w:t>Nie wpłynęły</w:t>
      </w:r>
      <w:r>
        <w:rPr>
          <w:rFonts w:ascii="Times New Roman" w:hAnsi="Times New Roman" w:cs="Times New Roman"/>
          <w:color w:val="000000"/>
          <w:lang w:eastAsia="pl-PL"/>
        </w:rPr>
        <w:t xml:space="preserve"> żadne wadia, zatem tak, jak wcześniej podkreślił Wójt, działki nie zostały sprzedane.  </w:t>
      </w:r>
    </w:p>
    <w:p w14:paraId="0DE31E22" w14:textId="77777777" w:rsidR="009E356D" w:rsidRDefault="009E356D">
      <w:pPr>
        <w:pStyle w:val="Akapitzlist"/>
        <w:rPr>
          <w:b/>
          <w:i/>
          <w:u w:val="single"/>
        </w:rPr>
      </w:pPr>
    </w:p>
    <w:p w14:paraId="5D07C1A3" w14:textId="77777777" w:rsidR="009E356D" w:rsidRDefault="00DC7D01">
      <w:pPr>
        <w:widowControl/>
        <w:spacing w:after="160"/>
        <w:jc w:val="both"/>
        <w:textAlignment w:val="baseline"/>
        <w:outlineLvl w:val="0"/>
        <w:rPr>
          <w:rFonts w:ascii="Times New Roman" w:hAnsi="Times New Roman" w:cs="Times New Roman"/>
        </w:rPr>
      </w:pPr>
      <w:r>
        <w:rPr>
          <w:rFonts w:ascii="Times New Roman" w:hAnsi="Times New Roman" w:cs="Times New Roman"/>
          <w:bCs/>
          <w:iCs/>
        </w:rPr>
        <w:t xml:space="preserve">W dalszej kolejności Wójt przeszedł do spraw bieżących. Wskazał, że </w:t>
      </w:r>
      <w:r>
        <w:rPr>
          <w:rFonts w:ascii="Times New Roman" w:hAnsi="Times New Roman" w:cs="Times New Roman"/>
        </w:rPr>
        <w:t xml:space="preserve">cały czas wykonywane są </w:t>
      </w:r>
      <w:r>
        <w:rPr>
          <w:rFonts w:ascii="Times New Roman" w:hAnsi="Times New Roman" w:cs="Times New Roman"/>
          <w:bCs/>
        </w:rPr>
        <w:t>naprawy dróg. Zakupiony został dodatkowy ciągnik z przyczepą, za co podziękował Radzie Gminy. Dodatkowo do spraw bieżących należy</w:t>
      </w:r>
      <w:r>
        <w:rPr>
          <w:rFonts w:ascii="Times New Roman" w:hAnsi="Times New Roman" w:cs="Times New Roman"/>
          <w:b/>
        </w:rPr>
        <w:t xml:space="preserve"> </w:t>
      </w:r>
      <w:r>
        <w:rPr>
          <w:rFonts w:ascii="Times New Roman" w:hAnsi="Times New Roman" w:cs="Times New Roman"/>
        </w:rPr>
        <w:t>utrzymanie i konserwacja obiektów komunalnych                           i usuwanie  wszelkich awarii. Zakończono remont pomieszczeń socjalnych dla pracowników fizycznych w budynku Urzędu Gminy oraz na ukończeniu jest remont garaży gminnych.</w:t>
      </w:r>
    </w:p>
    <w:p w14:paraId="0D9C6867" w14:textId="77777777" w:rsidR="009E356D" w:rsidRDefault="00DC7D01">
      <w:pPr>
        <w:spacing w:line="276" w:lineRule="auto"/>
        <w:jc w:val="both"/>
        <w:rPr>
          <w:rFonts w:ascii="Times New Roman" w:hAnsi="Times New Roman" w:cs="Times New Roman"/>
          <w:bCs/>
          <w:iCs/>
        </w:rPr>
      </w:pPr>
      <w:r>
        <w:rPr>
          <w:rFonts w:ascii="Times New Roman" w:hAnsi="Times New Roman" w:cs="Times New Roman"/>
          <w:bCs/>
          <w:iCs/>
        </w:rPr>
        <w:t>W kwestii spraw  oświatowych i funduszy pomocowych, Wójt poinformował, że:</w:t>
      </w:r>
    </w:p>
    <w:p w14:paraId="445DF742" w14:textId="77777777" w:rsidR="009E356D" w:rsidRDefault="00DC7D01">
      <w:pPr>
        <w:pStyle w:val="Akapitzlist"/>
        <w:widowControl/>
        <w:numPr>
          <w:ilvl w:val="3"/>
          <w:numId w:val="5"/>
        </w:numPr>
        <w:suppressAutoHyphens w:val="0"/>
        <w:ind w:left="426" w:hanging="426"/>
        <w:jc w:val="both"/>
        <w:rPr>
          <w:rFonts w:ascii="Times New Roman" w:eastAsia="Calibri" w:hAnsi="Times New Roman" w:cs="Times New Roman"/>
          <w:lang w:eastAsia="en-US"/>
        </w:rPr>
      </w:pPr>
      <w:r>
        <w:rPr>
          <w:rFonts w:ascii="Times New Roman" w:eastAsia="Calibri" w:hAnsi="Times New Roman" w:cs="Times New Roman"/>
          <w:lang w:eastAsia="en-US"/>
        </w:rPr>
        <w:t>Złożono wniosek o płatność w ramach działania: gospodarka wodno-ściekowa.</w:t>
      </w:r>
    </w:p>
    <w:p w14:paraId="63E36F86" w14:textId="77777777" w:rsidR="009E356D" w:rsidRDefault="00DC7D01">
      <w:pPr>
        <w:pStyle w:val="Akapitzlist"/>
        <w:widowControl/>
        <w:numPr>
          <w:ilvl w:val="3"/>
          <w:numId w:val="5"/>
        </w:numPr>
        <w:suppressAutoHyphens w:val="0"/>
        <w:ind w:left="426" w:hanging="426"/>
        <w:jc w:val="both"/>
        <w:rPr>
          <w:rFonts w:ascii="Times New Roman" w:eastAsia="Calibri" w:hAnsi="Times New Roman" w:cs="Times New Roman"/>
          <w:lang w:eastAsia="en-US"/>
        </w:rPr>
      </w:pPr>
      <w:r>
        <w:rPr>
          <w:rFonts w:ascii="Times New Roman" w:eastAsia="Calibri" w:hAnsi="Times New Roman" w:cs="Times New Roman"/>
          <w:lang w:eastAsia="en-US"/>
        </w:rPr>
        <w:t xml:space="preserve">Złożono 4 wnioski o dofinansowanie w ramach „Małych grantów Sołeckich Marszałka          Województwa Warmińsko-Mazurskiego” </w:t>
      </w:r>
    </w:p>
    <w:p w14:paraId="273A4BA3" w14:textId="77777777" w:rsidR="009E356D" w:rsidRDefault="00DC7D01">
      <w:pPr>
        <w:pStyle w:val="Akapitzlist"/>
        <w:widowControl/>
        <w:numPr>
          <w:ilvl w:val="0"/>
          <w:numId w:val="5"/>
        </w:numPr>
        <w:spacing w:line="276" w:lineRule="auto"/>
        <w:ind w:left="426" w:hanging="426"/>
        <w:jc w:val="both"/>
        <w:textAlignment w:val="baseline"/>
        <w:rPr>
          <w:rFonts w:ascii="Times New Roman" w:hAnsi="Times New Roman" w:cs="Times New Roman"/>
        </w:rPr>
      </w:pPr>
      <w:r>
        <w:rPr>
          <w:rFonts w:ascii="Times New Roman" w:hAnsi="Times New Roman" w:cs="Times New Roman"/>
        </w:rPr>
        <w:t>Trwa realizacja i rozliczanie Projektu „</w:t>
      </w:r>
      <w:r>
        <w:rPr>
          <w:rFonts w:ascii="Times New Roman" w:hAnsi="Times New Roman" w:cs="Times New Roman"/>
          <w:bCs/>
          <w:i/>
        </w:rPr>
        <w:t>Ja w Internecie</w:t>
      </w:r>
      <w:r>
        <w:rPr>
          <w:rFonts w:ascii="Times New Roman" w:hAnsi="Times New Roman" w:cs="Times New Roman"/>
        </w:rPr>
        <w:t xml:space="preserve">”, który zakłada przeprowadzenie szkoleń cyfrowych dla  </w:t>
      </w:r>
      <w:r>
        <w:rPr>
          <w:rFonts w:ascii="Times New Roman" w:hAnsi="Times New Roman" w:cs="Times New Roman"/>
          <w:bCs/>
        </w:rPr>
        <w:t>160 dorosłych mieszkańców gminy</w:t>
      </w:r>
      <w:r>
        <w:rPr>
          <w:rFonts w:ascii="Times New Roman" w:hAnsi="Times New Roman" w:cs="Times New Roman"/>
        </w:rPr>
        <w:t xml:space="preserve"> </w:t>
      </w:r>
      <w:r>
        <w:rPr>
          <w:rFonts w:ascii="Times New Roman" w:hAnsi="Times New Roman" w:cs="Times New Roman"/>
          <w:i/>
        </w:rPr>
        <w:t xml:space="preserve">(szkolenia w szkole w Kraszewie, </w:t>
      </w:r>
      <w:proofErr w:type="spellStart"/>
      <w:r>
        <w:rPr>
          <w:rFonts w:ascii="Times New Roman" w:hAnsi="Times New Roman" w:cs="Times New Roman"/>
          <w:i/>
        </w:rPr>
        <w:t>Rogóżu</w:t>
      </w:r>
      <w:proofErr w:type="spellEnd"/>
      <w:r>
        <w:rPr>
          <w:rFonts w:ascii="Times New Roman" w:hAnsi="Times New Roman" w:cs="Times New Roman"/>
          <w:i/>
        </w:rPr>
        <w:t xml:space="preserve"> i świetlicy w Ignalinie)</w:t>
      </w:r>
      <w:r>
        <w:rPr>
          <w:rFonts w:ascii="Times New Roman" w:hAnsi="Times New Roman" w:cs="Times New Roman"/>
        </w:rPr>
        <w:t xml:space="preserve">. </w:t>
      </w:r>
    </w:p>
    <w:p w14:paraId="02746B89" w14:textId="77777777" w:rsidR="009E356D" w:rsidRDefault="00DC7D01">
      <w:pPr>
        <w:pStyle w:val="Akapitzlist"/>
        <w:widowControl/>
        <w:numPr>
          <w:ilvl w:val="0"/>
          <w:numId w:val="5"/>
        </w:numPr>
        <w:spacing w:line="276" w:lineRule="auto"/>
        <w:ind w:left="426" w:hanging="426"/>
        <w:jc w:val="both"/>
        <w:textAlignment w:val="baseline"/>
        <w:rPr>
          <w:rFonts w:ascii="Times New Roman" w:hAnsi="Times New Roman" w:cs="Times New Roman"/>
        </w:rPr>
      </w:pPr>
      <w:r>
        <w:rPr>
          <w:rFonts w:ascii="Times New Roman" w:hAnsi="Times New Roman" w:cs="Times New Roman"/>
        </w:rPr>
        <w:t>Rozstrzygnięto otwarte konkursy ofert na wykonanie zadań publicznych gminy przez organizacje pozarządowe w zakresie: wspomagania rozwoju organizacji pozarządowych poprzez dofinansowanie ich wkładów własnych do projektów finansowanych ze środków zewnętrznych, tj. spoza gminy Lidzbark Warmiński.</w:t>
      </w:r>
    </w:p>
    <w:p w14:paraId="474E068A" w14:textId="77777777" w:rsidR="009E356D" w:rsidRDefault="00DC7D01">
      <w:pPr>
        <w:widowControl/>
        <w:jc w:val="both"/>
        <w:textAlignment w:val="baseline"/>
        <w:rPr>
          <w:rFonts w:ascii="Times New Roman" w:hAnsi="Times New Roman" w:cs="Times New Roman"/>
        </w:rPr>
      </w:pPr>
      <w:r>
        <w:rPr>
          <w:rFonts w:ascii="Times New Roman" w:hAnsi="Times New Roman" w:cs="Times New Roman"/>
        </w:rPr>
        <w:t xml:space="preserve">Na koniec Wójt poinformował zgromadzonych o tym, że wraz z zaproszeniem na sesję Rady Gminy do wszystkich sołtysów przesłano informację  o obowiązku podawania do publicznej wiadomości poprzez wywieszenie na tablicach informacyjnych we wsiach, wszelkich przekazywanych sołtysom ogłoszeń, </w:t>
      </w:r>
      <w:proofErr w:type="spellStart"/>
      <w:r>
        <w:rPr>
          <w:rFonts w:ascii="Times New Roman" w:hAnsi="Times New Roman" w:cs="Times New Roman"/>
        </w:rPr>
        <w:t>obwieszczeń</w:t>
      </w:r>
      <w:proofErr w:type="spellEnd"/>
      <w:r>
        <w:rPr>
          <w:rFonts w:ascii="Times New Roman" w:hAnsi="Times New Roman" w:cs="Times New Roman"/>
        </w:rPr>
        <w:t xml:space="preserve"> i innych materiałów. Podkreślił, że jest to szczególnie ważne zwłaszcza w czasie, gdy odbywają się wybory. Poprosił również o szczególne przestrzeganie tego obowiązku.</w:t>
      </w:r>
    </w:p>
    <w:p w14:paraId="175DB694" w14:textId="77777777" w:rsidR="009E356D" w:rsidRDefault="009E356D">
      <w:pPr>
        <w:widowControl/>
        <w:jc w:val="both"/>
        <w:textAlignment w:val="baseline"/>
        <w:rPr>
          <w:rFonts w:ascii="Times New Roman" w:hAnsi="Times New Roman" w:cs="Times New Roman"/>
        </w:rPr>
      </w:pPr>
    </w:p>
    <w:p w14:paraId="0131F91A" w14:textId="77777777" w:rsidR="009E356D" w:rsidRDefault="00DC7D01">
      <w:pPr>
        <w:jc w:val="both"/>
        <w:rPr>
          <w:rFonts w:ascii="Times New Roman" w:hAnsi="Times New Roman" w:cs="Times New Roman"/>
        </w:rPr>
      </w:pPr>
      <w:r>
        <w:rPr>
          <w:rFonts w:ascii="Times New Roman" w:hAnsi="Times New Roman" w:cs="Times New Roman"/>
        </w:rPr>
        <w:t>W tym miejscu Przewodniczący Rady Gminy udzielił głosu Sekretarzowi Gminy. Pan Sekretarz zwrócił się z prośbą do sołtysów o usunięcie z tablic ogłoszeń we wsiach wszystkich zbędnych informacji, ponieważ urzędowe obwieszczenia mają pierwszeństwo przed pozostałymi informacjami.</w:t>
      </w:r>
    </w:p>
    <w:p w14:paraId="752E09CC" w14:textId="77777777" w:rsidR="009E356D" w:rsidRDefault="009E356D">
      <w:pPr>
        <w:ind w:firstLine="709"/>
        <w:jc w:val="both"/>
        <w:rPr>
          <w:rFonts w:ascii="Times New Roman" w:hAnsi="Times New Roman" w:cs="Times New Roman"/>
        </w:rPr>
      </w:pPr>
    </w:p>
    <w:p w14:paraId="023ACF86" w14:textId="1017CC76" w:rsidR="009E356D" w:rsidRDefault="00DC7D01">
      <w:pPr>
        <w:ind w:firstLine="709"/>
        <w:jc w:val="both"/>
        <w:rPr>
          <w:rFonts w:ascii="Times New Roman" w:hAnsi="Times New Roman" w:cs="Times New Roman"/>
        </w:rPr>
      </w:pPr>
      <w:r>
        <w:rPr>
          <w:rFonts w:ascii="Times New Roman" w:hAnsi="Times New Roman" w:cs="Times New Roman"/>
        </w:rPr>
        <w:t xml:space="preserve">Głosu udzielono radnemu powiatowemu, panu Jerzemu </w:t>
      </w:r>
      <w:proofErr w:type="spellStart"/>
      <w:r>
        <w:rPr>
          <w:rFonts w:ascii="Times New Roman" w:hAnsi="Times New Roman" w:cs="Times New Roman"/>
        </w:rPr>
        <w:t>Kielakowi</w:t>
      </w:r>
      <w:proofErr w:type="spellEnd"/>
      <w:r>
        <w:rPr>
          <w:rFonts w:ascii="Times New Roman" w:hAnsi="Times New Roman" w:cs="Times New Roman"/>
        </w:rPr>
        <w:t xml:space="preserve">. Na wstępie pogratulował Wójtowi uzyskania absolutorium, zgodnej Rady Gminy, dobrych współpracowników. Radzie zaś pogratulował Wójta. Następnie pan </w:t>
      </w:r>
      <w:proofErr w:type="spellStart"/>
      <w:r>
        <w:rPr>
          <w:rFonts w:ascii="Times New Roman" w:hAnsi="Times New Roman" w:cs="Times New Roman"/>
        </w:rPr>
        <w:t>Kielak</w:t>
      </w:r>
      <w:proofErr w:type="spellEnd"/>
      <w:r>
        <w:rPr>
          <w:rFonts w:ascii="Times New Roman" w:hAnsi="Times New Roman" w:cs="Times New Roman"/>
        </w:rPr>
        <w:t xml:space="preserve"> poinformował, że na spotkaniu z mieszkańcami Łaniewa uzyskał informację o konieczności przywrócenia połączenia autobusowego, wycofanego 15 grudnia. Mieszkańcy tej wsi są zainteresowani przywróceniem kursu w godzinach południowych. Wynika to z tego, że nie każdy posiada swój środek lokomocji. Pan </w:t>
      </w:r>
      <w:proofErr w:type="spellStart"/>
      <w:r>
        <w:rPr>
          <w:rFonts w:ascii="Times New Roman" w:hAnsi="Times New Roman" w:cs="Times New Roman"/>
        </w:rPr>
        <w:t>Kielak</w:t>
      </w:r>
      <w:proofErr w:type="spellEnd"/>
      <w:r>
        <w:rPr>
          <w:rFonts w:ascii="Times New Roman" w:hAnsi="Times New Roman" w:cs="Times New Roman"/>
        </w:rPr>
        <w:t xml:space="preserve"> wskazał, że w tym przedmiocie zwrócił się do pana starosty. W odpowiedzi starosta poinformował go, że połączenie zniesiono na wniosek przewoźnika. Pan </w:t>
      </w:r>
      <w:proofErr w:type="spellStart"/>
      <w:r>
        <w:rPr>
          <w:rFonts w:ascii="Times New Roman" w:hAnsi="Times New Roman" w:cs="Times New Roman"/>
        </w:rPr>
        <w:t>Kielak</w:t>
      </w:r>
      <w:proofErr w:type="spellEnd"/>
      <w:r>
        <w:rPr>
          <w:rFonts w:ascii="Times New Roman" w:hAnsi="Times New Roman" w:cs="Times New Roman"/>
        </w:rPr>
        <w:t xml:space="preserve"> wyjaśnił, że rozmawiał w tej sprawie z dyrektorem PKS Ostróda, który obsługiwał tą trasę (Lidzbark Warmiński-Łaniewo-Lubomino). Dowiedział się, że 30 czerwca spółka zaprzestaje działalności. Jest nowy nabywca, który prowadzi wstępne rozmowy z Gminą Lidzbark Warmiński i Gminą Kiwity. Gdy otrzyma pozytywną odpowiedź         </w:t>
      </w:r>
      <w:r w:rsidR="00753270">
        <w:rPr>
          <w:rFonts w:ascii="Times New Roman" w:hAnsi="Times New Roman" w:cs="Times New Roman"/>
        </w:rPr>
        <w:br/>
      </w:r>
      <w:r>
        <w:rPr>
          <w:rFonts w:ascii="Times New Roman" w:hAnsi="Times New Roman" w:cs="Times New Roman"/>
        </w:rPr>
        <w:t xml:space="preserve">w kwestii dowożenia dzieci do szkół, przywróci omawiane połączenie. Następnie Pan </w:t>
      </w:r>
      <w:proofErr w:type="spellStart"/>
      <w:r>
        <w:rPr>
          <w:rFonts w:ascii="Times New Roman" w:hAnsi="Times New Roman" w:cs="Times New Roman"/>
        </w:rPr>
        <w:t>Kielak</w:t>
      </w:r>
      <w:proofErr w:type="spellEnd"/>
      <w:r>
        <w:rPr>
          <w:rFonts w:ascii="Times New Roman" w:hAnsi="Times New Roman" w:cs="Times New Roman"/>
        </w:rPr>
        <w:t xml:space="preserve"> poinformował, że 3 radnych powiatowych złożyło interpelację do starosty odnośnie odbudowy              </w:t>
      </w:r>
      <w:r w:rsidR="00753270">
        <w:rPr>
          <w:rFonts w:ascii="Times New Roman" w:hAnsi="Times New Roman" w:cs="Times New Roman"/>
        </w:rPr>
        <w:br/>
      </w:r>
      <w:r>
        <w:rPr>
          <w:rFonts w:ascii="Times New Roman" w:hAnsi="Times New Roman" w:cs="Times New Roman"/>
        </w:rPr>
        <w:t xml:space="preserve">i przywrócenia linii kolejowej Bartoszyce-Lidzbark Warmiński-Orneta. Pan </w:t>
      </w:r>
      <w:proofErr w:type="spellStart"/>
      <w:r>
        <w:rPr>
          <w:rFonts w:ascii="Times New Roman" w:hAnsi="Times New Roman" w:cs="Times New Roman"/>
        </w:rPr>
        <w:t>Kielak</w:t>
      </w:r>
      <w:proofErr w:type="spellEnd"/>
      <w:r>
        <w:rPr>
          <w:rFonts w:ascii="Times New Roman" w:hAnsi="Times New Roman" w:cs="Times New Roman"/>
        </w:rPr>
        <w:t xml:space="preserve"> uważa, że jest to celowe, są na to pieniądze – rząd kieruje pieniądze na przywrócenie /odbudowę linii kolejowych. Zapotrzebowanie na omawianą linię kolejową wynikło w czasie wyborów samorządowych, stanowiło punkt programu wyborczego jednego z kandydatów. Pan </w:t>
      </w:r>
      <w:proofErr w:type="spellStart"/>
      <w:r>
        <w:rPr>
          <w:rFonts w:ascii="Times New Roman" w:hAnsi="Times New Roman" w:cs="Times New Roman"/>
        </w:rPr>
        <w:t>Kielak</w:t>
      </w:r>
      <w:proofErr w:type="spellEnd"/>
      <w:r>
        <w:rPr>
          <w:rFonts w:ascii="Times New Roman" w:hAnsi="Times New Roman" w:cs="Times New Roman"/>
        </w:rPr>
        <w:t xml:space="preserve"> dodał, że połączenie to jest potrzebne, żeby więksi inwestorzy mogli działać na terenie naszego miasta. Pytają oni                 o bocznice kolejowe. W odpowiedzi na złożoną interpelację, Pan </w:t>
      </w:r>
      <w:proofErr w:type="spellStart"/>
      <w:r>
        <w:rPr>
          <w:rFonts w:ascii="Times New Roman" w:hAnsi="Times New Roman" w:cs="Times New Roman"/>
        </w:rPr>
        <w:t>Kielak</w:t>
      </w:r>
      <w:proofErr w:type="spellEnd"/>
      <w:r>
        <w:rPr>
          <w:rFonts w:ascii="Times New Roman" w:hAnsi="Times New Roman" w:cs="Times New Roman"/>
        </w:rPr>
        <w:t xml:space="preserve"> uzyskał informację, że: „ani zarząd województwa ani sejmik województwa nie przedstawił zarządowi propozycji odbudowy ww. linii”. To fragment odpowiedzi zarządu powiatu. Radny </w:t>
      </w:r>
      <w:proofErr w:type="spellStart"/>
      <w:r>
        <w:rPr>
          <w:rFonts w:ascii="Times New Roman" w:hAnsi="Times New Roman" w:cs="Times New Roman"/>
        </w:rPr>
        <w:t>Kielak</w:t>
      </w:r>
      <w:proofErr w:type="spellEnd"/>
      <w:r>
        <w:rPr>
          <w:rFonts w:ascii="Times New Roman" w:hAnsi="Times New Roman" w:cs="Times New Roman"/>
        </w:rPr>
        <w:t xml:space="preserve"> dodał, iż uważa, że </w:t>
      </w:r>
      <w:r>
        <w:rPr>
          <w:rFonts w:ascii="Times New Roman" w:hAnsi="Times New Roman" w:cs="Times New Roman"/>
        </w:rPr>
        <w:lastRenderedPageBreak/>
        <w:t>inicjatywy nie są odgórne, ale tworzą się oddolnie. Podkreślił, że skoro jest zapotrzebowanie na linię kolejową, to ten temat trzeba podnosić wyżej.</w:t>
      </w:r>
    </w:p>
    <w:p w14:paraId="253802CD" w14:textId="77777777" w:rsidR="009E356D" w:rsidRDefault="00DC7D01">
      <w:pPr>
        <w:ind w:firstLine="709"/>
        <w:jc w:val="both"/>
        <w:rPr>
          <w:rFonts w:ascii="Times New Roman" w:hAnsi="Times New Roman" w:cs="Times New Roman"/>
        </w:rPr>
      </w:pPr>
      <w:r>
        <w:rPr>
          <w:rFonts w:ascii="Times New Roman" w:hAnsi="Times New Roman" w:cs="Times New Roman"/>
        </w:rPr>
        <w:t xml:space="preserve">Następnie pan </w:t>
      </w:r>
      <w:proofErr w:type="spellStart"/>
      <w:r>
        <w:rPr>
          <w:rFonts w:ascii="Times New Roman" w:hAnsi="Times New Roman" w:cs="Times New Roman"/>
        </w:rPr>
        <w:t>Kielak</w:t>
      </w:r>
      <w:proofErr w:type="spellEnd"/>
      <w:r>
        <w:rPr>
          <w:rFonts w:ascii="Times New Roman" w:hAnsi="Times New Roman" w:cs="Times New Roman"/>
        </w:rPr>
        <w:t xml:space="preserve"> przeszedł do tematu odbioru folii po kiszonkach. Podkreślił, że jest to problem wielu rolników, ponieważ jest jej coraz więcej i nie wiadomo co z nią zrobić. Dodał, że rozmawiał telefonicznie oraz mailowo w tej sprawie z firmą KOMA, która odbiera odpady z terenu gminy i uzyskał informację, że za m</w:t>
      </w:r>
      <w:r>
        <w:rPr>
          <w:rFonts w:ascii="Times New Roman" w:hAnsi="Times New Roman" w:cs="Times New Roman"/>
          <w:vertAlign w:val="superscript"/>
        </w:rPr>
        <w:t>3</w:t>
      </w:r>
      <w:r>
        <w:rPr>
          <w:rFonts w:ascii="Times New Roman" w:hAnsi="Times New Roman" w:cs="Times New Roman"/>
        </w:rPr>
        <w:t xml:space="preserve"> folii (worek </w:t>
      </w:r>
      <w:proofErr w:type="spellStart"/>
      <w:r>
        <w:rPr>
          <w:rFonts w:ascii="Times New Roman" w:hAnsi="Times New Roman" w:cs="Times New Roman"/>
        </w:rPr>
        <w:t>bigbag</w:t>
      </w:r>
      <w:proofErr w:type="spellEnd"/>
      <w:r>
        <w:rPr>
          <w:rFonts w:ascii="Times New Roman" w:hAnsi="Times New Roman" w:cs="Times New Roman"/>
        </w:rPr>
        <w:t xml:space="preserve">) trzeba zapłacić 250 zł. Pan </w:t>
      </w:r>
      <w:proofErr w:type="spellStart"/>
      <w:r>
        <w:rPr>
          <w:rFonts w:ascii="Times New Roman" w:hAnsi="Times New Roman" w:cs="Times New Roman"/>
        </w:rPr>
        <w:t>Kielak</w:t>
      </w:r>
      <w:proofErr w:type="spellEnd"/>
      <w:r>
        <w:rPr>
          <w:rFonts w:ascii="Times New Roman" w:hAnsi="Times New Roman" w:cs="Times New Roman"/>
        </w:rPr>
        <w:t xml:space="preserve"> wyjaśnił, że kwota ta jest kwotą nie do przyjęcia przez rolników z uwagi na ilość folii w dużych gospodarstwach. W tym miejscu radny powiatowy poprosił pana Wójta o interwencję, pomoc rolnikom w tej sprawie, bo każdy rolnik posiada taką folię, a nastąpił zastój z jej odbiorem.</w:t>
      </w:r>
    </w:p>
    <w:p w14:paraId="70D03203" w14:textId="77777777" w:rsidR="009E356D" w:rsidRDefault="009E356D">
      <w:pPr>
        <w:ind w:firstLine="709"/>
        <w:jc w:val="both"/>
        <w:rPr>
          <w:rFonts w:ascii="Times New Roman" w:hAnsi="Times New Roman" w:cs="Times New Roman"/>
        </w:rPr>
      </w:pPr>
    </w:p>
    <w:p w14:paraId="7E1B8F21" w14:textId="77777777" w:rsidR="009E356D" w:rsidRDefault="00DC7D01">
      <w:pPr>
        <w:ind w:firstLine="709"/>
        <w:jc w:val="both"/>
        <w:rPr>
          <w:rFonts w:ascii="Times New Roman" w:hAnsi="Times New Roman" w:cs="Times New Roman"/>
        </w:rPr>
      </w:pPr>
      <w:r>
        <w:rPr>
          <w:rFonts w:ascii="Times New Roman" w:hAnsi="Times New Roman" w:cs="Times New Roman"/>
        </w:rPr>
        <w:t>W tym miejscu Przewodniczący Rady Gminy udzielił głosu Wójtowi. Wójt wyjaśnił, że co roku przeprowadzany jest przetarg na odbiór odpadów komunalnych. Omawianej folii nie można zdawać bezpośrednio firmie, która wygrała przetarg w ramach zawartej z Gminą umowy. Rolnik jest zobowiązany do podpisania odrębnej umowy na odbiór folii. Dodał, że w dniu dzisiejszym jego Zastępca jest na spotkaniu w Zakładzie Gospodarki Odpadami Komunalnymi w Olsztynie, gdzie odbędzie się debata odnośnie gospodarki odpadami. Po jego powrocie uzyska wiedzę, czy zajdą jakieś zmiany w przedmiocie odbioru odpadów.</w:t>
      </w:r>
    </w:p>
    <w:p w14:paraId="024ED084" w14:textId="77777777" w:rsidR="009E356D" w:rsidRDefault="009E356D">
      <w:pPr>
        <w:jc w:val="both"/>
        <w:rPr>
          <w:rFonts w:ascii="Times New Roman" w:hAnsi="Times New Roman" w:cs="Times New Roman"/>
        </w:rPr>
      </w:pPr>
    </w:p>
    <w:p w14:paraId="24A1FE3E" w14:textId="77777777" w:rsidR="009E356D" w:rsidRDefault="00DC7D01">
      <w:pPr>
        <w:jc w:val="both"/>
        <w:rPr>
          <w:rFonts w:ascii="Times New Roman" w:hAnsi="Times New Roman" w:cs="Times New Roman"/>
        </w:rPr>
      </w:pPr>
      <w:r>
        <w:rPr>
          <w:rFonts w:ascii="Times New Roman" w:hAnsi="Times New Roman" w:cs="Times New Roman"/>
        </w:rPr>
        <w:t xml:space="preserve">Pani  </w:t>
      </w:r>
      <w:r>
        <w:rPr>
          <w:rFonts w:ascii="Times New Roman" w:hAnsi="Times New Roman" w:cs="Times New Roman"/>
          <w:i/>
          <w:iCs/>
        </w:rPr>
        <w:t xml:space="preserve">Lidia </w:t>
      </w:r>
      <w:proofErr w:type="spellStart"/>
      <w:r>
        <w:rPr>
          <w:rFonts w:ascii="Times New Roman" w:hAnsi="Times New Roman" w:cs="Times New Roman"/>
          <w:i/>
          <w:iCs/>
        </w:rPr>
        <w:t>Palimąka</w:t>
      </w:r>
      <w:proofErr w:type="spellEnd"/>
      <w:r>
        <w:rPr>
          <w:rFonts w:ascii="Times New Roman" w:hAnsi="Times New Roman" w:cs="Times New Roman"/>
          <w:i/>
          <w:iCs/>
        </w:rPr>
        <w:t>- sołtys z Workiejm</w:t>
      </w:r>
      <w:r>
        <w:rPr>
          <w:rFonts w:ascii="Times New Roman" w:hAnsi="Times New Roman" w:cs="Times New Roman"/>
        </w:rPr>
        <w:t xml:space="preserve"> - zapytała, co rolnicy mają robić z folią, czy ją palić?</w:t>
      </w:r>
    </w:p>
    <w:p w14:paraId="75A36365" w14:textId="77777777" w:rsidR="009E356D" w:rsidRDefault="00DC7D01">
      <w:pPr>
        <w:jc w:val="both"/>
        <w:rPr>
          <w:rFonts w:ascii="Times New Roman" w:hAnsi="Times New Roman" w:cs="Times New Roman"/>
        </w:rPr>
      </w:pPr>
      <w:r>
        <w:rPr>
          <w:rFonts w:ascii="Times New Roman" w:hAnsi="Times New Roman" w:cs="Times New Roman"/>
        </w:rPr>
        <w:t>Wójt ponownie wyjaśnił, że w tym przedmiocie należy zawrzeć umowę odrębną. Poprosił radnego Ireneusza Gadomskiego, który jest zatrudniony w ZGOK o wyjaśnienie zebranym tej kwestii.</w:t>
      </w:r>
    </w:p>
    <w:p w14:paraId="1829067D" w14:textId="77777777" w:rsidR="009E356D" w:rsidRDefault="00DC7D01">
      <w:pPr>
        <w:jc w:val="both"/>
        <w:rPr>
          <w:rFonts w:ascii="Times New Roman" w:hAnsi="Times New Roman" w:cs="Times New Roman"/>
        </w:rPr>
      </w:pPr>
      <w:r>
        <w:rPr>
          <w:rFonts w:ascii="Times New Roman" w:hAnsi="Times New Roman" w:cs="Times New Roman"/>
        </w:rPr>
        <w:t xml:space="preserve">Radny </w:t>
      </w:r>
      <w:r>
        <w:rPr>
          <w:rFonts w:ascii="Times New Roman" w:hAnsi="Times New Roman" w:cs="Times New Roman"/>
          <w:i/>
          <w:iCs/>
        </w:rPr>
        <w:t>Ireneusz Gadomski</w:t>
      </w:r>
      <w:r>
        <w:rPr>
          <w:rFonts w:ascii="Times New Roman" w:hAnsi="Times New Roman" w:cs="Times New Roman"/>
        </w:rPr>
        <w:t xml:space="preserve"> wyjaśnił, że folia jest odpadem poprodukcyjnym i należy się tu liczyć                z kosztami. Podobnie sytuacja wygląda w warsztatach samochodowych. Dodał, że są firmy, które odbierają czystą folię, za którą nawet zapłacą w przypadku większej ilości. Warunkiem odbioru jest to, że musi być ona czysta.</w:t>
      </w:r>
    </w:p>
    <w:p w14:paraId="78EAB95B" w14:textId="77777777" w:rsidR="009E356D" w:rsidRDefault="009E356D">
      <w:pPr>
        <w:jc w:val="both"/>
        <w:rPr>
          <w:rFonts w:ascii="Times New Roman" w:hAnsi="Times New Roman" w:cs="Times New Roman"/>
        </w:rPr>
      </w:pPr>
    </w:p>
    <w:p w14:paraId="5FD5D0FE" w14:textId="77777777" w:rsidR="009E356D" w:rsidRDefault="00DC7D01">
      <w:pPr>
        <w:jc w:val="both"/>
        <w:rPr>
          <w:rFonts w:ascii="Times New Roman" w:hAnsi="Times New Roman" w:cs="Times New Roman"/>
          <w:sz w:val="22"/>
          <w:szCs w:val="22"/>
        </w:rPr>
      </w:pPr>
      <w:r>
        <w:rPr>
          <w:rFonts w:ascii="Times New Roman" w:hAnsi="Times New Roman" w:cs="Times New Roman"/>
        </w:rPr>
        <w:t xml:space="preserve">W tym miejscu pani </w:t>
      </w:r>
      <w:r>
        <w:rPr>
          <w:rFonts w:ascii="Times New Roman" w:hAnsi="Times New Roman" w:cs="Times New Roman"/>
          <w:i/>
          <w:iCs/>
        </w:rPr>
        <w:t>Anna Gawryś – sołtys z Suryt</w:t>
      </w:r>
      <w:r>
        <w:rPr>
          <w:rFonts w:ascii="Times New Roman" w:hAnsi="Times New Roman" w:cs="Times New Roman"/>
        </w:rPr>
        <w:t xml:space="preserve"> – nadmieniła, że posiada numer telefonu do firmy, która odbierze każdą ilość folii za 100 zł, pod warunkiem, że będzie posegregowana – bez sznurków i siatki.</w:t>
      </w:r>
    </w:p>
    <w:p w14:paraId="28BF80B5" w14:textId="77777777" w:rsidR="009E356D" w:rsidRDefault="00DC7D01">
      <w:pPr>
        <w:jc w:val="both"/>
        <w:rPr>
          <w:rFonts w:ascii="Times New Roman" w:hAnsi="Times New Roman" w:cs="Times New Roman"/>
        </w:rPr>
      </w:pPr>
      <w:r>
        <w:rPr>
          <w:rFonts w:ascii="Times New Roman" w:hAnsi="Times New Roman" w:cs="Times New Roman"/>
        </w:rPr>
        <w:t>Przewodniczący Rady Gminy poprosił o przekazanie ww. numeru po zakończeniu sesji.</w:t>
      </w:r>
    </w:p>
    <w:p w14:paraId="55B970D3" w14:textId="77777777" w:rsidR="009E356D" w:rsidRDefault="009E356D">
      <w:pPr>
        <w:jc w:val="both"/>
        <w:rPr>
          <w:rFonts w:ascii="Times New Roman" w:hAnsi="Times New Roman" w:cs="Times New Roman"/>
        </w:rPr>
      </w:pPr>
    </w:p>
    <w:p w14:paraId="462A3D06" w14:textId="77777777" w:rsidR="009E356D" w:rsidRDefault="00DC7D01">
      <w:pPr>
        <w:jc w:val="both"/>
        <w:rPr>
          <w:rFonts w:ascii="Times New Roman" w:hAnsi="Times New Roman" w:cs="Times New Roman"/>
          <w:bCs/>
        </w:rPr>
      </w:pPr>
      <w:r>
        <w:rPr>
          <w:rFonts w:ascii="Times New Roman" w:hAnsi="Times New Roman" w:cs="Times New Roman"/>
          <w:bCs/>
        </w:rPr>
        <w:t>Głos zabrał Przewodniczący Rady Gminy. Poinformował, że otrzymał pisemną informację od Prezesa Sądu Okręgowego w Olsztynie o liczbie ławników, którzy winni być wybrani przez Radę Gminy Lidzbark Warmiński do 31 października br. Dodał, że jeśli ktoś chciałby kandydować powinien śledzić bieżące informacje.</w:t>
      </w:r>
    </w:p>
    <w:p w14:paraId="5D73D802" w14:textId="77777777" w:rsidR="009E356D" w:rsidRDefault="009E356D">
      <w:pPr>
        <w:pStyle w:val="NormalnyWeb"/>
        <w:spacing w:before="0" w:after="0"/>
        <w:jc w:val="both"/>
        <w:rPr>
          <w:rFonts w:ascii="Times New Roman" w:eastAsia="Calibri" w:hAnsi="Times New Roman" w:cs="Times New Roman"/>
          <w:bCs/>
          <w:lang w:eastAsia="ar-SA"/>
        </w:rPr>
      </w:pPr>
    </w:p>
    <w:p w14:paraId="4032B3D8" w14:textId="77777777" w:rsidR="009E356D" w:rsidRDefault="00DC7D01">
      <w:pPr>
        <w:rPr>
          <w:rFonts w:ascii="Times New Roman" w:hAnsi="Times New Roman" w:cs="Times New Roman"/>
          <w:b/>
          <w:bCs/>
        </w:rPr>
      </w:pPr>
      <w:r>
        <w:rPr>
          <w:rFonts w:ascii="Times New Roman" w:hAnsi="Times New Roman" w:cs="Times New Roman"/>
          <w:b/>
          <w:bCs/>
        </w:rPr>
        <w:t>Pkt 14. Zamknięcie sesji.</w:t>
      </w:r>
    </w:p>
    <w:p w14:paraId="742A4D9E" w14:textId="77777777" w:rsidR="009E356D" w:rsidRDefault="00DC7D01">
      <w:pPr>
        <w:jc w:val="both"/>
        <w:rPr>
          <w:rFonts w:ascii="Times New Roman" w:hAnsi="Times New Roman" w:cs="Times New Roman"/>
        </w:rPr>
      </w:pPr>
      <w:r>
        <w:rPr>
          <w:rFonts w:ascii="Times New Roman" w:hAnsi="Times New Roman" w:cs="Times New Roman"/>
        </w:rPr>
        <w:tab/>
        <w:t xml:space="preserve">W związku z wyczerpaniem  porządku  obrad,  Przewodniczący Rady Gminy Lidzbark Warmiński – Pan Marek </w:t>
      </w:r>
      <w:proofErr w:type="spellStart"/>
      <w:r>
        <w:rPr>
          <w:rFonts w:ascii="Times New Roman" w:hAnsi="Times New Roman" w:cs="Times New Roman"/>
        </w:rPr>
        <w:t>Werbicki</w:t>
      </w:r>
      <w:proofErr w:type="spellEnd"/>
      <w:r>
        <w:rPr>
          <w:rFonts w:ascii="Times New Roman" w:hAnsi="Times New Roman" w:cs="Times New Roman"/>
        </w:rPr>
        <w:t xml:space="preserve"> zamknął siódmą sesję Rady Gminy Lidzbark Warmiński, dziękując wszystkim za udział w sesji.</w:t>
      </w:r>
    </w:p>
    <w:p w14:paraId="15F092AC" w14:textId="77777777" w:rsidR="009E356D" w:rsidRDefault="009E356D">
      <w:pPr>
        <w:rPr>
          <w:rFonts w:ascii="Times New Roman" w:hAnsi="Times New Roman" w:cs="Times New Roman"/>
        </w:rPr>
      </w:pPr>
    </w:p>
    <w:p w14:paraId="49379618" w14:textId="77777777" w:rsidR="009E356D" w:rsidRDefault="009E356D">
      <w:pPr>
        <w:rPr>
          <w:rFonts w:ascii="Times New Roman" w:hAnsi="Times New Roman" w:cs="Times New Roman"/>
        </w:rPr>
      </w:pPr>
    </w:p>
    <w:p w14:paraId="7485E6BD" w14:textId="77777777" w:rsidR="009E356D" w:rsidRDefault="00DC7D01">
      <w:pPr>
        <w:rPr>
          <w:rFonts w:ascii="Times New Roman" w:hAnsi="Times New Roman" w:cs="Times New Roman"/>
        </w:rPr>
      </w:pPr>
      <w:r>
        <w:rPr>
          <w:rFonts w:ascii="Times New Roman" w:hAnsi="Times New Roman" w:cs="Times New Roman"/>
        </w:rPr>
        <w:t>Protokolant: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PRZEWODNICZĄCY</w:t>
      </w:r>
    </w:p>
    <w:p w14:paraId="4FF1E090" w14:textId="77777777" w:rsidR="009E356D" w:rsidRDefault="00DC7D01">
      <w:pPr>
        <w:rPr>
          <w:rFonts w:ascii="Times New Roman" w:hAnsi="Times New Roman" w:cs="Times New Roman"/>
        </w:rPr>
      </w:pPr>
      <w:r>
        <w:rPr>
          <w:rFonts w:ascii="Times New Roman" w:hAnsi="Times New Roman" w:cs="Times New Roman"/>
        </w:rPr>
        <w:t>Iwona Stępień</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Rady Gminy</w:t>
      </w:r>
    </w:p>
    <w:p w14:paraId="0D40D08D" w14:textId="77777777" w:rsidR="009E356D" w:rsidRDefault="00DC7D0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 xml:space="preserve">     Marek </w:t>
      </w:r>
      <w:proofErr w:type="spellStart"/>
      <w:r>
        <w:rPr>
          <w:rFonts w:ascii="Times New Roman" w:hAnsi="Times New Roman" w:cs="Times New Roman"/>
          <w:b/>
        </w:rPr>
        <w:t>Werbicki</w:t>
      </w:r>
      <w:proofErr w:type="spellEnd"/>
    </w:p>
    <w:p w14:paraId="0A8D7BB4" w14:textId="77777777" w:rsidR="009E356D" w:rsidRDefault="009E356D">
      <w:pPr>
        <w:rPr>
          <w:rFonts w:ascii="Times New Roman" w:hAnsi="Times New Roman" w:cs="Times New Roman"/>
          <w:b/>
        </w:rPr>
      </w:pPr>
    </w:p>
    <w:p w14:paraId="70CF70FE" w14:textId="77777777" w:rsidR="009E356D" w:rsidRDefault="009E356D">
      <w:pPr>
        <w:jc w:val="right"/>
        <w:rPr>
          <w:rFonts w:ascii="Times New Roman" w:hAnsi="Times New Roman" w:cs="Times New Roman"/>
        </w:rPr>
      </w:pPr>
    </w:p>
    <w:p w14:paraId="612EC0D9" w14:textId="77777777" w:rsidR="009E356D" w:rsidRDefault="009E356D">
      <w:pPr>
        <w:jc w:val="right"/>
        <w:rPr>
          <w:rFonts w:ascii="Times New Roman" w:hAnsi="Times New Roman" w:cs="Times New Roman"/>
        </w:rPr>
      </w:pPr>
    </w:p>
    <w:p w14:paraId="59A93958" w14:textId="77777777" w:rsidR="009E356D" w:rsidRDefault="009E356D">
      <w:pPr>
        <w:jc w:val="right"/>
        <w:rPr>
          <w:rFonts w:ascii="Times New Roman" w:hAnsi="Times New Roman" w:cs="Times New Roman"/>
        </w:rPr>
      </w:pPr>
    </w:p>
    <w:p w14:paraId="4C09D01E" w14:textId="77777777" w:rsidR="009E356D" w:rsidRDefault="009E356D">
      <w:pPr>
        <w:jc w:val="right"/>
        <w:rPr>
          <w:rFonts w:ascii="Times New Roman" w:hAnsi="Times New Roman" w:cs="Times New Roman"/>
        </w:rPr>
      </w:pPr>
    </w:p>
    <w:p w14:paraId="2F81DF00" w14:textId="77777777" w:rsidR="009E356D" w:rsidRDefault="009E356D">
      <w:pPr>
        <w:jc w:val="right"/>
        <w:rPr>
          <w:rFonts w:ascii="Times New Roman" w:hAnsi="Times New Roman" w:cs="Times New Roman"/>
        </w:rPr>
      </w:pPr>
    </w:p>
    <w:p w14:paraId="2454BD25" w14:textId="77777777" w:rsidR="009E356D" w:rsidRDefault="009E356D">
      <w:pPr>
        <w:jc w:val="right"/>
        <w:rPr>
          <w:rFonts w:ascii="Times New Roman" w:hAnsi="Times New Roman" w:cs="Times New Roman"/>
        </w:rPr>
      </w:pPr>
    </w:p>
    <w:p w14:paraId="61E90C7B" w14:textId="77777777" w:rsidR="009E356D" w:rsidRDefault="009E356D">
      <w:pPr>
        <w:jc w:val="right"/>
        <w:rPr>
          <w:rFonts w:ascii="Times New Roman" w:hAnsi="Times New Roman" w:cs="Times New Roman"/>
        </w:rPr>
      </w:pPr>
    </w:p>
    <w:p w14:paraId="4490B4EF" w14:textId="77777777" w:rsidR="009E356D" w:rsidRDefault="009E356D">
      <w:pPr>
        <w:jc w:val="right"/>
        <w:rPr>
          <w:rFonts w:ascii="Times New Roman" w:hAnsi="Times New Roman" w:cs="Times New Roman"/>
        </w:rPr>
      </w:pPr>
    </w:p>
    <w:p w14:paraId="7E79FE07" w14:textId="77777777" w:rsidR="009E356D" w:rsidRDefault="009E356D">
      <w:pPr>
        <w:jc w:val="right"/>
        <w:rPr>
          <w:rFonts w:ascii="Times New Roman" w:hAnsi="Times New Roman" w:cs="Times New Roman"/>
        </w:rPr>
      </w:pPr>
    </w:p>
    <w:p w14:paraId="29133E24" w14:textId="77777777" w:rsidR="009E356D" w:rsidRDefault="009E356D">
      <w:pPr>
        <w:jc w:val="right"/>
        <w:rPr>
          <w:rFonts w:ascii="Times New Roman" w:hAnsi="Times New Roman" w:cs="Times New Roman"/>
        </w:rPr>
      </w:pPr>
    </w:p>
    <w:p w14:paraId="6243BE9F" w14:textId="77777777" w:rsidR="009E356D" w:rsidRDefault="009E356D">
      <w:pPr>
        <w:jc w:val="right"/>
        <w:rPr>
          <w:rFonts w:ascii="Times New Roman" w:hAnsi="Times New Roman" w:cs="Times New Roman"/>
        </w:rPr>
      </w:pPr>
    </w:p>
    <w:p w14:paraId="5BF4C7E8" w14:textId="77777777" w:rsidR="009E356D" w:rsidRDefault="009E356D">
      <w:pPr>
        <w:jc w:val="right"/>
        <w:rPr>
          <w:rFonts w:ascii="Times New Roman" w:hAnsi="Times New Roman" w:cs="Times New Roman"/>
        </w:rPr>
      </w:pPr>
    </w:p>
    <w:p w14:paraId="6FFE5B28" w14:textId="7C0B7280" w:rsidR="009E356D" w:rsidRDefault="00DC7D01" w:rsidP="00753270">
      <w:pPr>
        <w:jc w:val="right"/>
        <w:rPr>
          <w:rFonts w:ascii="Times New Roman" w:hAnsi="Times New Roman" w:cs="Times New Roman"/>
        </w:rPr>
      </w:pPr>
      <w:r>
        <w:rPr>
          <w:rFonts w:ascii="Times New Roman" w:hAnsi="Times New Roman" w:cs="Times New Roman"/>
        </w:rPr>
        <w:t>Załącznik nr 1</w:t>
      </w:r>
    </w:p>
    <w:p w14:paraId="0BFBF490" w14:textId="77777777" w:rsidR="009E356D" w:rsidRDefault="00DC7D01">
      <w:pPr>
        <w:rPr>
          <w:rFonts w:ascii="Times New Roman" w:hAnsi="Times New Roman" w:cs="Times New Roman"/>
        </w:rPr>
      </w:pPr>
      <w:r>
        <w:rPr>
          <w:noProof/>
        </w:rPr>
        <w:drawing>
          <wp:inline distT="0" distB="0" distL="0" distR="0" wp14:anchorId="44255B6F" wp14:editId="683181DF">
            <wp:extent cx="6119495" cy="8632190"/>
            <wp:effectExtent l="0" t="0" r="0" b="0"/>
            <wp:docPr id="1" name="Obraz 3" descr="C:\Users\Iwona\Desktop\gŁosowania\Lista obecności radny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descr="C:\Users\Iwona\Desktop\gŁosowania\Lista obecności radnych.jpg"/>
                    <pic:cNvPicPr>
                      <a:picLocks noChangeAspect="1" noChangeArrowheads="1"/>
                    </pic:cNvPicPr>
                  </pic:nvPicPr>
                  <pic:blipFill>
                    <a:blip r:embed="rId7"/>
                    <a:stretch>
                      <a:fillRect/>
                    </a:stretch>
                  </pic:blipFill>
                  <pic:spPr bwMode="auto">
                    <a:xfrm>
                      <a:off x="0" y="0"/>
                      <a:ext cx="6119495" cy="8632190"/>
                    </a:xfrm>
                    <a:prstGeom prst="rect">
                      <a:avLst/>
                    </a:prstGeom>
                  </pic:spPr>
                </pic:pic>
              </a:graphicData>
            </a:graphic>
          </wp:inline>
        </w:drawing>
      </w:r>
    </w:p>
    <w:p w14:paraId="5BE1E27F" w14:textId="77777777" w:rsidR="009E356D" w:rsidRDefault="009E356D">
      <w:pPr>
        <w:rPr>
          <w:rFonts w:ascii="Times New Roman" w:hAnsi="Times New Roman" w:cs="Times New Roman"/>
        </w:rPr>
      </w:pPr>
    </w:p>
    <w:p w14:paraId="03BB0618" w14:textId="77777777" w:rsidR="009E356D" w:rsidRDefault="009E356D">
      <w:pPr>
        <w:rPr>
          <w:rFonts w:ascii="Times New Roman" w:hAnsi="Times New Roman" w:cs="Times New Roman"/>
        </w:rPr>
      </w:pPr>
    </w:p>
    <w:p w14:paraId="38E58609" w14:textId="77777777" w:rsidR="009E356D" w:rsidRDefault="009E356D">
      <w:pPr>
        <w:rPr>
          <w:rFonts w:ascii="Times New Roman" w:hAnsi="Times New Roman" w:cs="Times New Roman"/>
        </w:rPr>
      </w:pPr>
    </w:p>
    <w:p w14:paraId="5853CD67" w14:textId="77777777" w:rsidR="009E356D" w:rsidRDefault="00DC7D01">
      <w:pPr>
        <w:jc w:val="right"/>
        <w:rPr>
          <w:rFonts w:ascii="Times New Roman" w:hAnsi="Times New Roman" w:cs="Times New Roman"/>
        </w:rPr>
      </w:pPr>
      <w:r>
        <w:rPr>
          <w:rFonts w:ascii="Times New Roman" w:hAnsi="Times New Roman" w:cs="Times New Roman"/>
        </w:rPr>
        <w:t>Załącznik nr 2</w:t>
      </w:r>
    </w:p>
    <w:p w14:paraId="21FBC2DC" w14:textId="77777777" w:rsidR="009E356D" w:rsidRDefault="009E356D">
      <w:pPr>
        <w:rPr>
          <w:rFonts w:ascii="Times New Roman" w:hAnsi="Times New Roman" w:cs="Times New Roman"/>
        </w:rPr>
      </w:pPr>
    </w:p>
    <w:p w14:paraId="784D2F88" w14:textId="5E349C13" w:rsidR="009E356D" w:rsidRPr="00753270" w:rsidRDefault="00DC7D01" w:rsidP="00753270">
      <w:pPr>
        <w:rPr>
          <w:rFonts w:ascii="Times New Roman" w:hAnsi="Times New Roman" w:cs="Times New Roman"/>
        </w:rPr>
      </w:pPr>
      <w:r>
        <w:rPr>
          <w:noProof/>
        </w:rPr>
        <w:drawing>
          <wp:inline distT="0" distB="0" distL="0" distR="0" wp14:anchorId="4E502BF7" wp14:editId="74B38868">
            <wp:extent cx="6119495" cy="8632190"/>
            <wp:effectExtent l="0" t="0" r="0" b="0"/>
            <wp:docPr id="2" name="Obraz 1" descr="C:\Users\Iwona\Desktop\gŁosowania\Lista obecności osób spoza Ra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C:\Users\Iwona\Desktop\gŁosowania\Lista obecności osób spoza Rady.jpg"/>
                    <pic:cNvPicPr>
                      <a:picLocks noChangeAspect="1" noChangeArrowheads="1"/>
                    </pic:cNvPicPr>
                  </pic:nvPicPr>
                  <pic:blipFill>
                    <a:blip r:embed="rId8"/>
                    <a:stretch>
                      <a:fillRect/>
                    </a:stretch>
                  </pic:blipFill>
                  <pic:spPr bwMode="auto">
                    <a:xfrm>
                      <a:off x="0" y="0"/>
                      <a:ext cx="6119495" cy="8632190"/>
                    </a:xfrm>
                    <a:prstGeom prst="rect">
                      <a:avLst/>
                    </a:prstGeom>
                  </pic:spPr>
                </pic:pic>
              </a:graphicData>
            </a:graphic>
          </wp:inline>
        </w:drawing>
      </w:r>
      <w:bookmarkStart w:id="10" w:name="_GoBack"/>
      <w:bookmarkEnd w:id="10"/>
    </w:p>
    <w:sectPr w:rsidR="009E356D" w:rsidRPr="00753270">
      <w:footerReference w:type="default" r:id="rId9"/>
      <w:pgSz w:w="11906" w:h="16838"/>
      <w:pgMar w:top="567" w:right="851" w:bottom="1135" w:left="1418" w:header="0" w:footer="709"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ACB63" w14:textId="77777777" w:rsidR="004B24C2" w:rsidRDefault="00DC7D01">
      <w:r>
        <w:separator/>
      </w:r>
    </w:p>
  </w:endnote>
  <w:endnote w:type="continuationSeparator" w:id="0">
    <w:p w14:paraId="4EC72D3B" w14:textId="77777777" w:rsidR="004B24C2" w:rsidRDefault="00DC7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Liberation Serif;Times New Rom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Arial">
    <w:panose1 w:val="00000000000000000000"/>
    <w:charset w:val="00"/>
    <w:family w:val="roman"/>
    <w:notTrueType/>
    <w:pitch w:val="default"/>
  </w:font>
  <w:font w:name="OpenSymbol;Arial Unicode MS">
    <w:panose1 w:val="00000000000000000000"/>
    <w:charset w:val="00"/>
    <w:family w:val="roman"/>
    <w:notTrueType/>
    <w:pitch w:val="default"/>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HEKOFD+TimesNewRomanPSMT;Times">
    <w:altName w:val="Cambria"/>
    <w:panose1 w:val="00000000000000000000"/>
    <w:charset w:val="00"/>
    <w:family w:val="roman"/>
    <w:notTrueType/>
    <w:pitch w:val="default"/>
  </w:font>
  <w:font w:name="Arial-BoldMT">
    <w:altName w:val="Arial"/>
    <w:charset w:val="EE"/>
    <w:family w:val="roman"/>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CCAD3" w14:textId="7432A61A" w:rsidR="009E356D" w:rsidRDefault="00753270">
    <w:pPr>
      <w:pStyle w:val="Stopka"/>
    </w:pPr>
    <w:r>
      <w:rPr>
        <w:noProof/>
      </w:rPr>
      <w:pict w14:anchorId="68CF4FBB">
        <v:shapetype id="_x0000_t202" coordsize="21600,21600" o:spt="202" path="m,l,21600r21600,l21600,xe">
          <v:stroke joinstyle="miter"/>
          <v:path gradientshapeok="t" o:connecttype="rect"/>
        </v:shapetype>
        <v:shape id="_x0000_s2049" type="#_x0000_t202" style="position:absolute;margin-left:0;margin-top:-5.7pt;width:25.2pt;height:23.2pt;z-index:-251658752;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" stroked="f">
          <v:textbox inset=".05pt,.05pt,.05pt,.05pt">
            <w:txbxContent>
              <w:p w14:paraId="0F9016CE" w14:textId="77777777" w:rsidR="009E356D" w:rsidRDefault="00DC7D01">
                <w:pPr>
                  <w:pStyle w:val="Stopka"/>
                </w:pPr>
                <w:r>
                  <w:fldChar w:fldCharType="begin"/>
                </w:r>
                <w:r>
                  <w:instrText>PAGE</w:instrText>
                </w:r>
                <w:r>
                  <w:fldChar w:fldCharType="separate"/>
                </w:r>
                <w:r>
                  <w:t>13</w:t>
                </w:r>
                <w:r>
                  <w:fldChar w:fldCharType="end"/>
                </w:r>
              </w:p>
            </w:txbxContent>
          </v:textbox>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4EA47" w14:textId="77777777" w:rsidR="004B24C2" w:rsidRDefault="00DC7D01">
      <w:r>
        <w:separator/>
      </w:r>
    </w:p>
  </w:footnote>
  <w:footnote w:type="continuationSeparator" w:id="0">
    <w:p w14:paraId="64703A7D" w14:textId="77777777" w:rsidR="004B24C2" w:rsidRDefault="00DC7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53AF3"/>
    <w:multiLevelType w:val="multilevel"/>
    <w:tmpl w:val="8ADA6ACC"/>
    <w:lvl w:ilvl="0">
      <w:start w:val="1"/>
      <w:numFmt w:val="none"/>
      <w:suff w:val="nothing"/>
      <w:lvlText w:val=""/>
      <w:lvlJc w:val="left"/>
      <w:pPr>
        <w:ind w:left="0" w:firstLine="0"/>
      </w:pPr>
      <w:rPr>
        <w:b/>
        <w:sz w:val="24"/>
        <w:szCs w:val="24"/>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263F7E9E"/>
    <w:multiLevelType w:val="multilevel"/>
    <w:tmpl w:val="91EC97DA"/>
    <w:lvl w:ilvl="0">
      <w:start w:val="1"/>
      <w:numFmt w:val="decimal"/>
      <w:lvlText w:val="%1."/>
      <w:lvlJc w:val="left"/>
      <w:pPr>
        <w:ind w:left="644" w:hanging="360"/>
      </w:pPr>
      <w:rPr>
        <w:rFonts w:ascii="Times New Roman" w:eastAsia="Calibri" w:hAnsi="Times New Roman" w:cs="Times New Roman"/>
        <w:b w:val="0"/>
        <w:sz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rPr>
        <w:rFonts w:ascii="Times New Roman" w:eastAsia="Calibri" w:hAnsi="Times New Roman" w:cs="Times New Roman"/>
      </w:r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27F222E9"/>
    <w:multiLevelType w:val="multilevel"/>
    <w:tmpl w:val="080879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F06B00"/>
    <w:multiLevelType w:val="multilevel"/>
    <w:tmpl w:val="6F3842E2"/>
    <w:lvl w:ilvl="0">
      <w:start w:val="1"/>
      <w:numFmt w:val="decimal"/>
      <w:lvlText w:val="%1."/>
      <w:lvlJc w:val="left"/>
      <w:pPr>
        <w:tabs>
          <w:tab w:val="num" w:pos="540"/>
        </w:tabs>
        <w:ind w:left="540" w:hanging="360"/>
      </w:pPr>
      <w:rPr>
        <w:rFonts w:ascii="Times New Roman" w:hAnsi="Times New Roman"/>
        <w:b/>
        <w:bCs w:val="0"/>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76B67DBB"/>
    <w:multiLevelType w:val="multilevel"/>
    <w:tmpl w:val="653ABB62"/>
    <w:lvl w:ilvl="0">
      <w:start w:val="1"/>
      <w:numFmt w:val="none"/>
      <w:pStyle w:val="Nagwek1"/>
      <w:suff w:val="nothing"/>
      <w:lvlText w:val=""/>
      <w:lvlJc w:val="left"/>
      <w:pPr>
        <w:ind w:left="0" w:firstLine="0"/>
      </w:pPr>
      <w:rPr>
        <w:b/>
        <w:sz w:val="24"/>
        <w:szCs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E356D"/>
    <w:rsid w:val="0022311A"/>
    <w:rsid w:val="004B24C2"/>
    <w:rsid w:val="00753270"/>
    <w:rsid w:val="009E356D"/>
    <w:rsid w:val="00AB1D1D"/>
    <w:rsid w:val="00DC7D0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10DDD84"/>
  <w15:docId w15:val="{568C018D-98FE-45E8-98E8-EE21D688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szCs w:val="24"/>
        <w:lang w:val="pl-P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color w:val="00000A"/>
      <w:sz w:val="24"/>
    </w:rPr>
  </w:style>
  <w:style w:type="paragraph" w:styleId="Nagwek1">
    <w:name w:val="heading 1"/>
    <w:basedOn w:val="Normalny"/>
    <w:qFormat/>
    <w:pPr>
      <w:keepNext/>
      <w:numPr>
        <w:numId w:val="1"/>
      </w:numPr>
      <w:outlineLvl w:val="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b/>
      <w:sz w:val="24"/>
      <w:szCs w:val="24"/>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i w:val="0"/>
      <w:iCs w:val="0"/>
      <w:color w:val="000000"/>
      <w:sz w:val="24"/>
      <w:szCs w:val="24"/>
    </w:rPr>
  </w:style>
  <w:style w:type="character" w:customStyle="1" w:styleId="WW8Num3z0">
    <w:name w:val="WW8Num3z0"/>
    <w:qFormat/>
    <w:rPr>
      <w:rFonts w:eastAsia="Calibri"/>
      <w:b/>
      <w:sz w:val="16"/>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lang w:eastAsia="pl-PL"/>
    </w:rPr>
  </w:style>
  <w:style w:type="character" w:customStyle="1" w:styleId="WW8Num5z0">
    <w:name w:val="WW8Num5z0"/>
    <w:qFormat/>
    <w:rPr>
      <w:rFonts w:ascii="Liberation Serif;Times New Roma" w:hAnsi="Liberation Serif;Times New Roma" w:cs="Liberation Serif;Times New Roma"/>
      <w:b/>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6z0">
    <w:name w:val="WW8Num6z0"/>
    <w:qFormat/>
    <w:rPr>
      <w:rFonts w:ascii="Symbol" w:hAnsi="Symbol" w:cs="Symbol"/>
    </w:rPr>
  </w:style>
  <w:style w:type="character" w:customStyle="1" w:styleId="WW8Num7z0">
    <w:name w:val="WW8Num7z0"/>
    <w:qFormat/>
    <w:rPr>
      <w:b/>
    </w:rPr>
  </w:style>
  <w:style w:type="character" w:customStyle="1" w:styleId="WW8Num8z0">
    <w:name w:val="WW8Num8z0"/>
    <w:qFormat/>
    <w:rPr>
      <w:lang w:eastAsia="pl-P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Domylnaczcionkaakapitu2">
    <w:name w:val="Domyślna czcionka akapitu2"/>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cs="Times New Roman"/>
    </w:rPr>
  </w:style>
  <w:style w:type="character" w:customStyle="1" w:styleId="WW8Num11z1">
    <w:name w:val="WW8Num11z1"/>
    <w:qFormat/>
    <w:rPr>
      <w:rFonts w:ascii="Symbol" w:hAnsi="Symbol" w:cs="Symbol"/>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cs="Times New Roman"/>
    </w:rPr>
  </w:style>
  <w:style w:type="character" w:customStyle="1" w:styleId="WW8Num12z1">
    <w:name w:val="WW8Num12z1"/>
    <w:qFormat/>
  </w:style>
  <w:style w:type="character" w:customStyle="1" w:styleId="WW8Num12z2">
    <w:name w:val="WW8Num12z2"/>
    <w:qFormat/>
    <w:rPr>
      <w:rFonts w:cs="Times New Roman"/>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b w:val="0"/>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b w:val="0"/>
      <w:color w:val="000000"/>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b w:val="0"/>
      <w:color w:val="000000"/>
      <w:sz w:val="24"/>
      <w:szCs w:val="24"/>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Wingdings" w:hAnsi="Wingdings" w:cs="Wingdings"/>
    </w:rPr>
  </w:style>
  <w:style w:type="character" w:customStyle="1" w:styleId="WW8Num21z1">
    <w:name w:val="WW8Num21z1"/>
    <w:qFormat/>
    <w:rPr>
      <w:rFonts w:ascii="Courier New" w:hAnsi="Courier New" w:cs="Courier New"/>
    </w:rPr>
  </w:style>
  <w:style w:type="character" w:customStyle="1" w:styleId="WW8Num21z3">
    <w:name w:val="WW8Num21z3"/>
    <w:qFormat/>
    <w:rPr>
      <w:rFonts w:ascii="Symbol" w:hAnsi="Symbol" w:cs="Symbol"/>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cs="Times New Roman"/>
    </w:rPr>
  </w:style>
  <w:style w:type="character" w:customStyle="1" w:styleId="WW8Num27z1">
    <w:name w:val="WW8Num27z1"/>
    <w:qFormat/>
    <w:rPr>
      <w:rFonts w:cs="Times New Roman"/>
    </w:rPr>
  </w:style>
  <w:style w:type="character" w:customStyle="1" w:styleId="WW8Num28z0">
    <w:name w:val="WW8Num28z0"/>
    <w:qFormat/>
    <w:rPr>
      <w:rFonts w:ascii="Wingdings" w:hAnsi="Wingdings" w:cs="Wingdings"/>
    </w:rPr>
  </w:style>
  <w:style w:type="character" w:customStyle="1" w:styleId="WW8Num28z1">
    <w:name w:val="WW8Num28z1"/>
    <w:qFormat/>
    <w:rPr>
      <w:rFonts w:ascii="Courier New" w:hAnsi="Courier New" w:cs="Courier New"/>
    </w:rPr>
  </w:style>
  <w:style w:type="character" w:customStyle="1" w:styleId="WW8Num28z3">
    <w:name w:val="WW8Num28z3"/>
    <w:qFormat/>
    <w:rPr>
      <w:rFonts w:ascii="Symbol" w:hAnsi="Symbol" w:cs="Symbol"/>
    </w:rPr>
  </w:style>
  <w:style w:type="character" w:customStyle="1" w:styleId="WW8Num29z0">
    <w:name w:val="WW8Num29z0"/>
    <w:qFormat/>
    <w:rPr>
      <w:b/>
    </w:rPr>
  </w:style>
  <w:style w:type="character" w:customStyle="1" w:styleId="WW8Num29z1">
    <w:name w:val="WW8Num29z1"/>
    <w:qFormat/>
    <w:rPr>
      <w:rFonts w:ascii="Symbol" w:hAnsi="Symbol" w:cs="Symbol"/>
      <w:b/>
      <w:color w:val="000000"/>
    </w:rPr>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b/>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b/>
      <w:color w:val="000000"/>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Domylnaczcionkaakapitu1">
    <w:name w:val="Domyślna czcionka akapitu1"/>
    <w:qFormat/>
  </w:style>
  <w:style w:type="character" w:customStyle="1" w:styleId="Mocnowyrniony">
    <w:name w:val="Mocno wyróżniony"/>
    <w:qFormat/>
    <w:rPr>
      <w:b/>
      <w:bCs/>
    </w:rPr>
  </w:style>
  <w:style w:type="character" w:customStyle="1" w:styleId="Wyrnienie">
    <w:name w:val="Wyróżnienie"/>
    <w:qFormat/>
    <w:rPr>
      <w:i/>
      <w:iCs/>
    </w:rPr>
  </w:style>
  <w:style w:type="character" w:customStyle="1" w:styleId="Numerstron">
    <w:name w:val="Numer stron"/>
    <w:basedOn w:val="Domylnaczcionkaakapitu1"/>
  </w:style>
  <w:style w:type="character" w:customStyle="1" w:styleId="ZnakZnak2">
    <w:name w:val="Znak Znak2"/>
    <w:qFormat/>
    <w:rPr>
      <w:sz w:val="28"/>
    </w:rPr>
  </w:style>
  <w:style w:type="character" w:customStyle="1" w:styleId="ZnakZnak1">
    <w:name w:val="Znak Znak1"/>
    <w:qFormat/>
    <w:rPr>
      <w:sz w:val="16"/>
      <w:szCs w:val="16"/>
    </w:rPr>
  </w:style>
  <w:style w:type="character" w:customStyle="1" w:styleId="ZnakZnak">
    <w:name w:val="Znak Znak"/>
    <w:qFormat/>
    <w:rPr>
      <w:rFonts w:ascii="Segoe UI;Arial" w:hAnsi="Segoe UI;Arial" w:cs="Segoe UI;Arial"/>
      <w:sz w:val="18"/>
      <w:szCs w:val="18"/>
    </w:rPr>
  </w:style>
  <w:style w:type="character" w:customStyle="1" w:styleId="Znakiprzypiswdolnych">
    <w:name w:val="Znaki przypisów dolnych"/>
    <w:qFormat/>
    <w:rPr>
      <w:vertAlign w:val="superscript"/>
    </w:rPr>
  </w:style>
  <w:style w:type="character" w:customStyle="1" w:styleId="Odwoaniedokomentarza1">
    <w:name w:val="Odwołanie do komentarza1"/>
    <w:qFormat/>
    <w:rPr>
      <w:sz w:val="16"/>
      <w:szCs w:val="16"/>
    </w:rPr>
  </w:style>
  <w:style w:type="character" w:customStyle="1" w:styleId="Znakiprzypiswkocowych">
    <w:name w:val="Znaki przypisów końcowych"/>
    <w:qFormat/>
    <w:rPr>
      <w:vertAlign w:val="superscript"/>
    </w:rPr>
  </w:style>
  <w:style w:type="character" w:customStyle="1" w:styleId="czeinternetowe">
    <w:name w:val="Łącze internetowe"/>
    <w:rPr>
      <w:color w:val="0000FF"/>
      <w:u w:val="single"/>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Znakiwypunktowania">
    <w:name w:val="Znaki wypunktowania"/>
    <w:qFormat/>
    <w:rPr>
      <w:rFonts w:ascii="OpenSymbol;Arial Unicode MS" w:eastAsia="OpenSymbol;Arial Unicode MS" w:hAnsi="OpenSymbol;Arial Unicode MS" w:cs="OpenSymbol;Arial Unicode MS"/>
    </w:rPr>
  </w:style>
  <w:style w:type="character" w:customStyle="1" w:styleId="ListLabel1">
    <w:name w:val="ListLabel 1"/>
    <w:qFormat/>
    <w:rPr>
      <w:rFonts w:eastAsia="Calibri"/>
      <w:b/>
    </w:rPr>
  </w:style>
  <w:style w:type="character" w:customStyle="1" w:styleId="ListLabel2">
    <w:name w:val="ListLabel 2"/>
    <w:qFormat/>
    <w:rPr>
      <w:b/>
      <w:sz w:val="24"/>
      <w:szCs w:val="24"/>
    </w:rPr>
  </w:style>
  <w:style w:type="character" w:customStyle="1" w:styleId="ListLabel3">
    <w:name w:val="ListLabel 3"/>
    <w:qFormat/>
    <w:rPr>
      <w:b/>
      <w:i w:val="0"/>
      <w:iCs w:val="0"/>
      <w:color w:val="000000"/>
      <w:sz w:val="24"/>
      <w:szCs w:val="24"/>
    </w:rPr>
  </w:style>
  <w:style w:type="character" w:customStyle="1" w:styleId="ListLabel4">
    <w:name w:val="ListLabel 4"/>
    <w:qFormat/>
    <w:rPr>
      <w:b/>
      <w:sz w:val="24"/>
      <w:szCs w:val="24"/>
    </w:rPr>
  </w:style>
  <w:style w:type="character" w:customStyle="1" w:styleId="ListLabel5">
    <w:name w:val="ListLabel 5"/>
    <w:qFormat/>
    <w:rPr>
      <w:b/>
      <w:sz w:val="24"/>
      <w:szCs w:val="24"/>
    </w:rPr>
  </w:style>
  <w:style w:type="character" w:customStyle="1" w:styleId="ListLabel6">
    <w:name w:val="ListLabel 6"/>
    <w:qFormat/>
    <w:rPr>
      <w:b/>
      <w:i w:val="0"/>
      <w:iCs w:val="0"/>
      <w:color w:val="000000"/>
      <w:sz w:val="24"/>
      <w:szCs w:val="24"/>
    </w:rPr>
  </w:style>
  <w:style w:type="character" w:customStyle="1" w:styleId="ListLabel7">
    <w:name w:val="ListLabel 7"/>
    <w:qFormat/>
    <w:rPr>
      <w:b/>
      <w:sz w:val="24"/>
      <w:szCs w:val="24"/>
    </w:rPr>
  </w:style>
  <w:style w:type="character" w:customStyle="1" w:styleId="ListLabel8">
    <w:name w:val="ListLabel 8"/>
    <w:qFormat/>
    <w:rPr>
      <w:b/>
      <w:sz w:val="24"/>
      <w:szCs w:val="24"/>
    </w:rPr>
  </w:style>
  <w:style w:type="character" w:customStyle="1" w:styleId="ListLabel9">
    <w:name w:val="ListLabel 9"/>
    <w:qFormat/>
    <w:rPr>
      <w:b/>
      <w:i w:val="0"/>
      <w:iCs w:val="0"/>
      <w:color w:val="000000"/>
      <w:sz w:val="24"/>
      <w:szCs w:val="24"/>
    </w:rPr>
  </w:style>
  <w:style w:type="character" w:customStyle="1" w:styleId="ListLabel10">
    <w:name w:val="ListLabel 10"/>
    <w:qFormat/>
    <w:rPr>
      <w:b/>
      <w:sz w:val="24"/>
      <w:szCs w:val="24"/>
    </w:rPr>
  </w:style>
  <w:style w:type="character" w:customStyle="1" w:styleId="ListLabel11">
    <w:name w:val="ListLabel 11"/>
    <w:qFormat/>
    <w:rPr>
      <w:b/>
      <w:sz w:val="24"/>
      <w:szCs w:val="24"/>
    </w:rPr>
  </w:style>
  <w:style w:type="character" w:customStyle="1" w:styleId="ListLabel12">
    <w:name w:val="ListLabel 12"/>
    <w:qFormat/>
    <w:rPr>
      <w:b/>
      <w:i w:val="0"/>
      <w:iCs w:val="0"/>
      <w:color w:val="000000"/>
      <w:sz w:val="24"/>
      <w:szCs w:val="24"/>
    </w:rPr>
  </w:style>
  <w:style w:type="character" w:customStyle="1" w:styleId="ListLabel13">
    <w:name w:val="ListLabel 13"/>
    <w:qFormat/>
    <w:rPr>
      <w:b/>
      <w:sz w:val="24"/>
      <w:szCs w:val="24"/>
    </w:rPr>
  </w:style>
  <w:style w:type="character" w:customStyle="1" w:styleId="ListLabel14">
    <w:name w:val="ListLabel 14"/>
    <w:qFormat/>
    <w:rPr>
      <w:b/>
      <w:sz w:val="24"/>
      <w:szCs w:val="24"/>
    </w:rPr>
  </w:style>
  <w:style w:type="character" w:customStyle="1" w:styleId="ListLabel15">
    <w:name w:val="ListLabel 15"/>
    <w:qFormat/>
    <w:rPr>
      <w:b/>
      <w:i w:val="0"/>
      <w:iCs w:val="0"/>
      <w:color w:val="000000"/>
      <w:sz w:val="24"/>
      <w:szCs w:val="24"/>
    </w:rPr>
  </w:style>
  <w:style w:type="character" w:customStyle="1" w:styleId="ListLabel16">
    <w:name w:val="ListLabel 16"/>
    <w:qFormat/>
    <w:rPr>
      <w:rFonts w:ascii="Times New Roman" w:hAnsi="Times New Roman"/>
      <w:b/>
      <w:sz w:val="24"/>
      <w:szCs w:val="24"/>
    </w:rPr>
  </w:style>
  <w:style w:type="character" w:customStyle="1" w:styleId="ListLabel17">
    <w:name w:val="ListLabel 17"/>
    <w:qFormat/>
    <w:rPr>
      <w:b/>
      <w:sz w:val="24"/>
      <w:szCs w:val="24"/>
    </w:rPr>
  </w:style>
  <w:style w:type="character" w:customStyle="1" w:styleId="ListLabel18">
    <w:name w:val="ListLabel 18"/>
    <w:qFormat/>
    <w:rPr>
      <w:b/>
      <w:i w:val="0"/>
      <w:iCs w:val="0"/>
      <w:color w:val="000000"/>
      <w:sz w:val="24"/>
      <w:szCs w:val="24"/>
    </w:rPr>
  </w:style>
  <w:style w:type="character" w:customStyle="1" w:styleId="ListLabel19">
    <w:name w:val="ListLabel 19"/>
    <w:qFormat/>
    <w:rPr>
      <w:rFonts w:ascii="Times New Roman" w:hAnsi="Times New Roman" w:cs="Symbol"/>
      <w:sz w:val="24"/>
    </w:rPr>
  </w:style>
  <w:style w:type="character" w:customStyle="1" w:styleId="ListLabel20">
    <w:name w:val="ListLabel 20"/>
    <w:qFormat/>
    <w:rPr>
      <w:rFonts w:ascii="Times New Roman" w:hAnsi="Times New Roman" w:cs="Times New Roman"/>
      <w:sz w:val="24"/>
    </w:rPr>
  </w:style>
  <w:style w:type="character" w:customStyle="1" w:styleId="ListLabel21">
    <w:name w:val="ListLabel 21"/>
    <w:qFormat/>
    <w:rPr>
      <w:rFonts w:ascii="Times New Roman" w:hAnsi="Times New Roman" w:cs="Times New Roman"/>
      <w:sz w:val="24"/>
    </w:rPr>
  </w:style>
  <w:style w:type="character" w:customStyle="1" w:styleId="ListLabel22">
    <w:name w:val="ListLabel 22"/>
    <w:qFormat/>
    <w:rPr>
      <w:rFonts w:ascii="Times New Roman" w:hAnsi="Times New Roman" w:cs="Symbol"/>
      <w:sz w:val="24"/>
    </w:rPr>
  </w:style>
  <w:style w:type="character" w:customStyle="1" w:styleId="ListLabel23">
    <w:name w:val="ListLabel 23"/>
    <w:qFormat/>
    <w:rPr>
      <w:b/>
      <w:sz w:val="24"/>
      <w:szCs w:val="24"/>
    </w:rPr>
  </w:style>
  <w:style w:type="character" w:customStyle="1" w:styleId="ListLabel24">
    <w:name w:val="ListLabel 24"/>
    <w:qFormat/>
    <w:rPr>
      <w:b/>
      <w:sz w:val="24"/>
      <w:szCs w:val="24"/>
    </w:rPr>
  </w:style>
  <w:style w:type="character" w:customStyle="1" w:styleId="ListLabel25">
    <w:name w:val="ListLabel 25"/>
    <w:qFormat/>
    <w:rPr>
      <w:b/>
      <w:sz w:val="24"/>
      <w:szCs w:val="24"/>
    </w:rPr>
  </w:style>
  <w:style w:type="character" w:customStyle="1" w:styleId="ListLabel26">
    <w:name w:val="ListLabel 26"/>
    <w:qFormat/>
    <w:rPr>
      <w:b/>
      <w:i w:val="0"/>
      <w:iCs w:val="0"/>
      <w:color w:val="000000"/>
      <w:sz w:val="24"/>
      <w:szCs w:val="24"/>
    </w:rPr>
  </w:style>
  <w:style w:type="character" w:customStyle="1" w:styleId="ListLabel27">
    <w:name w:val="ListLabel 27"/>
    <w:qFormat/>
    <w:rPr>
      <w:rFonts w:cs="Symbol"/>
      <w:sz w:val="24"/>
    </w:rPr>
  </w:style>
  <w:style w:type="character" w:customStyle="1" w:styleId="ListLabel28">
    <w:name w:val="ListLabel 28"/>
    <w:qFormat/>
    <w:rPr>
      <w:rFonts w:cs="Times New Roman"/>
      <w:sz w:val="24"/>
    </w:rPr>
  </w:style>
  <w:style w:type="character" w:customStyle="1" w:styleId="ListLabel29">
    <w:name w:val="ListLabel 29"/>
    <w:qFormat/>
    <w:rPr>
      <w:rFonts w:cs="Times New Roman"/>
      <w:sz w:val="24"/>
    </w:rPr>
  </w:style>
  <w:style w:type="character" w:customStyle="1" w:styleId="ListLabel30">
    <w:name w:val="ListLabel 30"/>
    <w:qFormat/>
    <w:rPr>
      <w:rFonts w:cs="Symbol"/>
      <w:sz w:val="24"/>
    </w:rPr>
  </w:style>
  <w:style w:type="character" w:customStyle="1" w:styleId="ListLabel31">
    <w:name w:val="ListLabel 31"/>
    <w:qFormat/>
    <w:rPr>
      <w:b/>
      <w:i w:val="0"/>
      <w:iCs w:val="0"/>
      <w:color w:val="000000"/>
      <w:sz w:val="28"/>
      <w:szCs w:val="28"/>
    </w:rPr>
  </w:style>
  <w:style w:type="character" w:customStyle="1" w:styleId="ListLabel32">
    <w:name w:val="ListLabel 32"/>
    <w:qFormat/>
    <w:rPr>
      <w:color w:val="00000A"/>
    </w:rPr>
  </w:style>
  <w:style w:type="character" w:customStyle="1" w:styleId="ListLabel33">
    <w:name w:val="ListLabel 33"/>
    <w:qFormat/>
    <w:rPr>
      <w:color w:val="00000A"/>
      <w:sz w:val="24"/>
    </w:rPr>
  </w:style>
  <w:style w:type="character" w:customStyle="1" w:styleId="ListLabel34">
    <w:name w:val="ListLabel 34"/>
    <w:qFormat/>
    <w:rPr>
      <w:b/>
      <w:sz w:val="24"/>
      <w:szCs w:val="24"/>
    </w:rPr>
  </w:style>
  <w:style w:type="character" w:customStyle="1" w:styleId="ListLabel35">
    <w:name w:val="ListLabel 35"/>
    <w:qFormat/>
    <w:rPr>
      <w:b/>
      <w:sz w:val="24"/>
      <w:szCs w:val="24"/>
    </w:rPr>
  </w:style>
  <w:style w:type="character" w:customStyle="1" w:styleId="ListLabel36">
    <w:name w:val="ListLabel 36"/>
    <w:qFormat/>
    <w:rPr>
      <w:color w:val="00000A"/>
      <w:sz w:val="24"/>
    </w:rPr>
  </w:style>
  <w:style w:type="character" w:customStyle="1" w:styleId="ListLabel37">
    <w:name w:val="ListLabel 37"/>
    <w:qFormat/>
    <w:rPr>
      <w:b/>
      <w:sz w:val="24"/>
      <w:szCs w:val="24"/>
    </w:rPr>
  </w:style>
  <w:style w:type="character" w:customStyle="1" w:styleId="ListLabel38">
    <w:name w:val="ListLabel 38"/>
    <w:qFormat/>
    <w:rPr>
      <w:b/>
      <w:sz w:val="24"/>
      <w:szCs w:val="24"/>
    </w:rPr>
  </w:style>
  <w:style w:type="character" w:customStyle="1" w:styleId="ListLabel39">
    <w:name w:val="ListLabel 39"/>
    <w:qFormat/>
    <w:rPr>
      <w:color w:val="00000A"/>
      <w:sz w:val="24"/>
    </w:rPr>
  </w:style>
  <w:style w:type="character" w:customStyle="1" w:styleId="ListLabel40">
    <w:name w:val="ListLabel 40"/>
    <w:qFormat/>
    <w:rPr>
      <w:b/>
      <w:sz w:val="24"/>
      <w:szCs w:val="24"/>
    </w:rPr>
  </w:style>
  <w:style w:type="character" w:customStyle="1" w:styleId="ListLabel41">
    <w:name w:val="ListLabel 41"/>
    <w:qFormat/>
    <w:rPr>
      <w:b/>
      <w:sz w:val="24"/>
      <w:szCs w:val="24"/>
    </w:rPr>
  </w:style>
  <w:style w:type="character" w:customStyle="1" w:styleId="ListLabel42">
    <w:name w:val="ListLabel 42"/>
    <w:qFormat/>
    <w:rPr>
      <w:b/>
      <w:sz w:val="24"/>
      <w:szCs w:val="24"/>
    </w:rPr>
  </w:style>
  <w:style w:type="character" w:customStyle="1" w:styleId="ListLabel43">
    <w:name w:val="ListLabel 43"/>
    <w:qFormat/>
    <w:rPr>
      <w:b/>
      <w:sz w:val="24"/>
      <w:szCs w:val="24"/>
    </w:rPr>
  </w:style>
  <w:style w:type="character" w:customStyle="1" w:styleId="ListLabel44">
    <w:name w:val="ListLabel 44"/>
    <w:qFormat/>
    <w:rPr>
      <w:b/>
      <w:sz w:val="24"/>
      <w:szCs w:val="24"/>
    </w:rPr>
  </w:style>
  <w:style w:type="character" w:customStyle="1" w:styleId="ListLabel45">
    <w:name w:val="ListLabel 45"/>
    <w:qFormat/>
    <w:rPr>
      <w:b/>
      <w:sz w:val="24"/>
      <w:szCs w:val="24"/>
    </w:rPr>
  </w:style>
  <w:style w:type="character" w:customStyle="1" w:styleId="ListLabel46">
    <w:name w:val="ListLabel 46"/>
    <w:qFormat/>
    <w:rPr>
      <w:b/>
      <w:sz w:val="24"/>
      <w:szCs w:val="24"/>
    </w:rPr>
  </w:style>
  <w:style w:type="character" w:customStyle="1" w:styleId="ListLabel47">
    <w:name w:val="ListLabel 47"/>
    <w:qFormat/>
    <w:rPr>
      <w:b/>
      <w:sz w:val="24"/>
      <w:szCs w:val="24"/>
    </w:rPr>
  </w:style>
  <w:style w:type="character" w:customStyle="1" w:styleId="ListLabel48">
    <w:name w:val="ListLabel 48"/>
    <w:qFormat/>
    <w:rPr>
      <w:b/>
      <w:sz w:val="24"/>
      <w:szCs w:val="24"/>
    </w:rPr>
  </w:style>
  <w:style w:type="character" w:customStyle="1" w:styleId="ListLabel49">
    <w:name w:val="ListLabel 49"/>
    <w:qFormat/>
    <w:rPr>
      <w:b/>
      <w:sz w:val="24"/>
      <w:szCs w:val="24"/>
    </w:rPr>
  </w:style>
  <w:style w:type="character" w:customStyle="1" w:styleId="ListLabel50">
    <w:name w:val="ListLabel 50"/>
    <w:qFormat/>
    <w:rPr>
      <w:b/>
      <w:sz w:val="24"/>
      <w:szCs w:val="24"/>
    </w:rPr>
  </w:style>
  <w:style w:type="character" w:customStyle="1" w:styleId="ListLabel51">
    <w:name w:val="ListLabel 51"/>
    <w:qFormat/>
    <w:rPr>
      <w:b/>
      <w:sz w:val="24"/>
      <w:szCs w:val="24"/>
    </w:rPr>
  </w:style>
  <w:style w:type="character" w:customStyle="1" w:styleId="ListLabel52">
    <w:name w:val="ListLabel 52"/>
    <w:qFormat/>
    <w:rPr>
      <w:b/>
      <w:sz w:val="24"/>
      <w:szCs w:val="24"/>
    </w:rPr>
  </w:style>
  <w:style w:type="character" w:customStyle="1" w:styleId="ListLabel53">
    <w:name w:val="ListLabel 53"/>
    <w:qFormat/>
    <w:rPr>
      <w:b/>
      <w:sz w:val="24"/>
      <w:szCs w:val="24"/>
    </w:rPr>
  </w:style>
  <w:style w:type="character" w:customStyle="1" w:styleId="Znakinumeracji">
    <w:name w:val="Znaki numeracji"/>
    <w:qFormat/>
    <w:rPr>
      <w:i w:val="0"/>
      <w:iCs w:val="0"/>
    </w:rPr>
  </w:style>
  <w:style w:type="character" w:customStyle="1" w:styleId="ListLabel54">
    <w:name w:val="ListLabel 54"/>
    <w:qFormat/>
    <w:rPr>
      <w:b/>
      <w:sz w:val="24"/>
      <w:szCs w:val="24"/>
    </w:rPr>
  </w:style>
  <w:style w:type="character" w:customStyle="1" w:styleId="ListLabel55">
    <w:name w:val="ListLabel 55"/>
    <w:qFormat/>
    <w:rPr>
      <w:b/>
      <w:sz w:val="24"/>
      <w:szCs w:val="24"/>
    </w:rPr>
  </w:style>
  <w:style w:type="character" w:customStyle="1" w:styleId="ListLabel56">
    <w:name w:val="ListLabel 56"/>
    <w:qFormat/>
    <w:rPr>
      <w:b/>
      <w:sz w:val="24"/>
      <w:szCs w:val="24"/>
    </w:rPr>
  </w:style>
  <w:style w:type="character" w:customStyle="1" w:styleId="ListLabel57">
    <w:name w:val="ListLabel 57"/>
    <w:qFormat/>
    <w:rPr>
      <w:b/>
      <w:sz w:val="24"/>
      <w:szCs w:val="24"/>
    </w:rPr>
  </w:style>
  <w:style w:type="character" w:customStyle="1" w:styleId="ListLabel58">
    <w:name w:val="ListLabel 58"/>
    <w:qFormat/>
    <w:rPr>
      <w:b/>
      <w:sz w:val="24"/>
      <w:szCs w:val="24"/>
    </w:rPr>
  </w:style>
  <w:style w:type="character" w:customStyle="1" w:styleId="ListLabel59">
    <w:name w:val="ListLabel 59"/>
    <w:qFormat/>
    <w:rPr>
      <w:b/>
      <w:sz w:val="24"/>
      <w:szCs w:val="24"/>
    </w:rPr>
  </w:style>
  <w:style w:type="character" w:customStyle="1" w:styleId="ListLabel60">
    <w:name w:val="ListLabel 60"/>
    <w:qFormat/>
    <w:rPr>
      <w:b/>
      <w:sz w:val="24"/>
      <w:szCs w:val="24"/>
    </w:rPr>
  </w:style>
  <w:style w:type="character" w:customStyle="1" w:styleId="ListLabel61">
    <w:name w:val="ListLabel 61"/>
    <w:qFormat/>
    <w:rPr>
      <w:b/>
      <w:sz w:val="24"/>
      <w:szCs w:val="24"/>
    </w:rPr>
  </w:style>
  <w:style w:type="character" w:customStyle="1" w:styleId="ListLabel62">
    <w:name w:val="ListLabel 62"/>
    <w:qFormat/>
    <w:rPr>
      <w:b/>
      <w:sz w:val="24"/>
      <w:szCs w:val="24"/>
    </w:rPr>
  </w:style>
  <w:style w:type="character" w:customStyle="1" w:styleId="ListLabel63">
    <w:name w:val="ListLabel 63"/>
    <w:qFormat/>
    <w:rPr>
      <w:b/>
      <w:sz w:val="24"/>
      <w:szCs w:val="24"/>
    </w:rPr>
  </w:style>
  <w:style w:type="character" w:customStyle="1" w:styleId="ListLabel64">
    <w:name w:val="ListLabel 64"/>
    <w:qFormat/>
    <w:rPr>
      <w:b/>
      <w:sz w:val="24"/>
      <w:szCs w:val="24"/>
    </w:rPr>
  </w:style>
  <w:style w:type="character" w:customStyle="1" w:styleId="ListLabel65">
    <w:name w:val="ListLabel 65"/>
    <w:qFormat/>
    <w:rPr>
      <w:b/>
      <w:sz w:val="24"/>
      <w:szCs w:val="24"/>
    </w:rPr>
  </w:style>
  <w:style w:type="character" w:customStyle="1" w:styleId="ListLabel66">
    <w:name w:val="ListLabel 66"/>
    <w:qFormat/>
    <w:rPr>
      <w:b/>
      <w:sz w:val="24"/>
      <w:szCs w:val="24"/>
    </w:rPr>
  </w:style>
  <w:style w:type="character" w:customStyle="1" w:styleId="ListLabel67">
    <w:name w:val="ListLabel 67"/>
    <w:qFormat/>
    <w:rPr>
      <w:b/>
      <w:sz w:val="24"/>
      <w:szCs w:val="24"/>
    </w:rPr>
  </w:style>
  <w:style w:type="character" w:customStyle="1" w:styleId="ListLabel68">
    <w:name w:val="ListLabel 68"/>
    <w:qFormat/>
    <w:rPr>
      <w:b/>
      <w:sz w:val="24"/>
      <w:szCs w:val="24"/>
    </w:rPr>
  </w:style>
  <w:style w:type="character" w:customStyle="1" w:styleId="ListLabel69">
    <w:name w:val="ListLabel 69"/>
    <w:qFormat/>
    <w:rPr>
      <w:b/>
      <w:sz w:val="24"/>
      <w:szCs w:val="24"/>
    </w:rPr>
  </w:style>
  <w:style w:type="character" w:customStyle="1" w:styleId="ListLabel70">
    <w:name w:val="ListLabel 70"/>
    <w:qFormat/>
    <w:rPr>
      <w:b/>
      <w:sz w:val="24"/>
      <w:szCs w:val="24"/>
    </w:rPr>
  </w:style>
  <w:style w:type="character" w:customStyle="1" w:styleId="ListLabel71">
    <w:name w:val="ListLabel 71"/>
    <w:qFormat/>
    <w:rPr>
      <w:b/>
      <w:sz w:val="24"/>
      <w:szCs w:val="24"/>
    </w:rPr>
  </w:style>
  <w:style w:type="character" w:customStyle="1" w:styleId="ListLabel72">
    <w:name w:val="ListLabel 72"/>
    <w:qFormat/>
    <w:rPr>
      <w:b/>
      <w:sz w:val="24"/>
      <w:szCs w:val="24"/>
    </w:rPr>
  </w:style>
  <w:style w:type="character" w:customStyle="1" w:styleId="ListLabel73">
    <w:name w:val="ListLabel 73"/>
    <w:qFormat/>
    <w:rPr>
      <w:b/>
      <w:sz w:val="24"/>
      <w:szCs w:val="24"/>
    </w:rPr>
  </w:style>
  <w:style w:type="character" w:customStyle="1" w:styleId="ListLabel74">
    <w:name w:val="ListLabel 74"/>
    <w:qFormat/>
    <w:rPr>
      <w:b/>
      <w:sz w:val="24"/>
      <w:szCs w:val="24"/>
    </w:rPr>
  </w:style>
  <w:style w:type="character" w:customStyle="1" w:styleId="ListLabel75">
    <w:name w:val="ListLabel 75"/>
    <w:qFormat/>
    <w:rPr>
      <w:b/>
      <w:sz w:val="24"/>
      <w:szCs w:val="24"/>
    </w:rPr>
  </w:style>
  <w:style w:type="character" w:customStyle="1" w:styleId="ListLabel76">
    <w:name w:val="ListLabel 76"/>
    <w:qFormat/>
    <w:rPr>
      <w:b/>
      <w:sz w:val="24"/>
      <w:szCs w:val="24"/>
    </w:rPr>
  </w:style>
  <w:style w:type="character" w:customStyle="1" w:styleId="ListLabel77">
    <w:name w:val="ListLabel 77"/>
    <w:qFormat/>
    <w:rPr>
      <w:b/>
      <w:sz w:val="24"/>
      <w:szCs w:val="24"/>
    </w:rPr>
  </w:style>
  <w:style w:type="character" w:customStyle="1" w:styleId="ListLabel78">
    <w:name w:val="ListLabel 78"/>
    <w:qFormat/>
    <w:rPr>
      <w:b/>
      <w:sz w:val="24"/>
      <w:szCs w:val="24"/>
    </w:rPr>
  </w:style>
  <w:style w:type="character" w:customStyle="1" w:styleId="ListLabel79">
    <w:name w:val="ListLabel 79"/>
    <w:qFormat/>
    <w:rPr>
      <w:b/>
      <w:sz w:val="24"/>
      <w:szCs w:val="24"/>
    </w:rPr>
  </w:style>
  <w:style w:type="character" w:customStyle="1" w:styleId="ListLabel80">
    <w:name w:val="ListLabel 80"/>
    <w:qFormat/>
    <w:rPr>
      <w:b/>
      <w:sz w:val="24"/>
      <w:szCs w:val="24"/>
    </w:rPr>
  </w:style>
  <w:style w:type="character" w:customStyle="1" w:styleId="ListLabel81">
    <w:name w:val="ListLabel 81"/>
    <w:qFormat/>
    <w:rPr>
      <w:b/>
      <w:sz w:val="24"/>
      <w:szCs w:val="24"/>
    </w:rPr>
  </w:style>
  <w:style w:type="character" w:customStyle="1" w:styleId="ListLabel82">
    <w:name w:val="ListLabel 82"/>
    <w:qFormat/>
    <w:rPr>
      <w:b/>
      <w:sz w:val="24"/>
      <w:szCs w:val="24"/>
    </w:rPr>
  </w:style>
  <w:style w:type="character" w:customStyle="1" w:styleId="ListLabel83">
    <w:name w:val="ListLabel 83"/>
    <w:qFormat/>
    <w:rPr>
      <w:b/>
      <w:sz w:val="24"/>
      <w:szCs w:val="24"/>
    </w:rPr>
  </w:style>
  <w:style w:type="character" w:customStyle="1" w:styleId="ListLabel84">
    <w:name w:val="ListLabel 84"/>
    <w:qFormat/>
    <w:rPr>
      <w:b/>
      <w:sz w:val="24"/>
      <w:szCs w:val="24"/>
    </w:rPr>
  </w:style>
  <w:style w:type="character" w:customStyle="1" w:styleId="ListLabel85">
    <w:name w:val="ListLabel 85"/>
    <w:qFormat/>
    <w:rPr>
      <w:b/>
      <w:sz w:val="24"/>
      <w:szCs w:val="24"/>
    </w:rPr>
  </w:style>
  <w:style w:type="character" w:customStyle="1" w:styleId="ListLabel86">
    <w:name w:val="ListLabel 86"/>
    <w:qFormat/>
    <w:rPr>
      <w:b/>
      <w:sz w:val="24"/>
      <w:szCs w:val="24"/>
    </w:rPr>
  </w:style>
  <w:style w:type="character" w:customStyle="1" w:styleId="ListLabel87">
    <w:name w:val="ListLabel 87"/>
    <w:qFormat/>
    <w:rPr>
      <w:b/>
      <w:sz w:val="24"/>
      <w:szCs w:val="24"/>
    </w:rPr>
  </w:style>
  <w:style w:type="character" w:customStyle="1" w:styleId="ListLabel88">
    <w:name w:val="ListLabel 88"/>
    <w:qFormat/>
    <w:rPr>
      <w:b/>
      <w:sz w:val="24"/>
      <w:szCs w:val="24"/>
    </w:rPr>
  </w:style>
  <w:style w:type="character" w:customStyle="1" w:styleId="ListLabel89">
    <w:name w:val="ListLabel 89"/>
    <w:qFormat/>
    <w:rPr>
      <w:b/>
      <w:sz w:val="24"/>
      <w:szCs w:val="24"/>
    </w:rPr>
  </w:style>
  <w:style w:type="character" w:customStyle="1" w:styleId="ListLabel90">
    <w:name w:val="ListLabel 90"/>
    <w:qFormat/>
    <w:rPr>
      <w:b/>
      <w:sz w:val="24"/>
      <w:szCs w:val="24"/>
    </w:rPr>
  </w:style>
  <w:style w:type="character" w:customStyle="1" w:styleId="ListLabel91">
    <w:name w:val="ListLabel 91"/>
    <w:qFormat/>
    <w:rPr>
      <w:b/>
      <w:sz w:val="24"/>
      <w:szCs w:val="24"/>
    </w:rPr>
  </w:style>
  <w:style w:type="character" w:customStyle="1" w:styleId="ListLabel92">
    <w:name w:val="ListLabel 92"/>
    <w:qFormat/>
    <w:rPr>
      <w:b/>
      <w:sz w:val="24"/>
      <w:szCs w:val="24"/>
    </w:rPr>
  </w:style>
  <w:style w:type="character" w:customStyle="1" w:styleId="ListLabel93">
    <w:name w:val="ListLabel 93"/>
    <w:qFormat/>
    <w:rPr>
      <w:b/>
      <w:sz w:val="24"/>
      <w:szCs w:val="24"/>
    </w:rPr>
  </w:style>
  <w:style w:type="character" w:customStyle="1" w:styleId="ListLabel94">
    <w:name w:val="ListLabel 94"/>
    <w:qFormat/>
    <w:rPr>
      <w:b/>
      <w:sz w:val="24"/>
      <w:szCs w:val="24"/>
    </w:rPr>
  </w:style>
  <w:style w:type="character" w:customStyle="1" w:styleId="ListLabel95">
    <w:name w:val="ListLabel 95"/>
    <w:qFormat/>
    <w:rPr>
      <w:b/>
      <w:sz w:val="24"/>
      <w:szCs w:val="24"/>
    </w:rPr>
  </w:style>
  <w:style w:type="character" w:customStyle="1" w:styleId="ListLabel96">
    <w:name w:val="ListLabel 96"/>
    <w:qFormat/>
    <w:rPr>
      <w:b/>
      <w:sz w:val="24"/>
      <w:szCs w:val="24"/>
    </w:rPr>
  </w:style>
  <w:style w:type="character" w:customStyle="1" w:styleId="ListLabel97">
    <w:name w:val="ListLabel 97"/>
    <w:qFormat/>
    <w:rPr>
      <w:b/>
      <w:sz w:val="24"/>
      <w:szCs w:val="24"/>
    </w:rPr>
  </w:style>
  <w:style w:type="character" w:customStyle="1" w:styleId="ListLabel98">
    <w:name w:val="ListLabel 98"/>
    <w:qFormat/>
    <w:rPr>
      <w:b/>
      <w:sz w:val="24"/>
      <w:szCs w:val="24"/>
    </w:rPr>
  </w:style>
  <w:style w:type="character" w:customStyle="1" w:styleId="ListLabel99">
    <w:name w:val="ListLabel 99"/>
    <w:qFormat/>
    <w:rPr>
      <w:b/>
      <w:sz w:val="24"/>
      <w:szCs w:val="24"/>
    </w:rPr>
  </w:style>
  <w:style w:type="character" w:customStyle="1" w:styleId="ListLabel100">
    <w:name w:val="ListLabel 100"/>
    <w:qFormat/>
    <w:rPr>
      <w:b/>
      <w:sz w:val="24"/>
      <w:szCs w:val="24"/>
    </w:rPr>
  </w:style>
  <w:style w:type="character" w:customStyle="1" w:styleId="ListLabel101">
    <w:name w:val="ListLabel 101"/>
    <w:qFormat/>
    <w:rPr>
      <w:b/>
      <w:sz w:val="24"/>
      <w:szCs w:val="24"/>
    </w:rPr>
  </w:style>
  <w:style w:type="character" w:customStyle="1" w:styleId="ListLabel102">
    <w:name w:val="ListLabel 102"/>
    <w:qFormat/>
    <w:rPr>
      <w:b/>
      <w:sz w:val="24"/>
      <w:szCs w:val="24"/>
    </w:rPr>
  </w:style>
  <w:style w:type="character" w:customStyle="1" w:styleId="ListLabel103">
    <w:name w:val="ListLabel 103"/>
    <w:qFormat/>
    <w:rPr>
      <w:b/>
      <w:sz w:val="24"/>
      <w:szCs w:val="24"/>
    </w:rPr>
  </w:style>
  <w:style w:type="character" w:customStyle="1" w:styleId="ListLabel104">
    <w:name w:val="ListLabel 104"/>
    <w:qFormat/>
    <w:rPr>
      <w:b/>
      <w:sz w:val="24"/>
      <w:szCs w:val="24"/>
    </w:rPr>
  </w:style>
  <w:style w:type="character" w:customStyle="1" w:styleId="ListLabel105">
    <w:name w:val="ListLabel 105"/>
    <w:qFormat/>
    <w:rPr>
      <w:b/>
      <w:sz w:val="24"/>
      <w:szCs w:val="24"/>
    </w:rPr>
  </w:style>
  <w:style w:type="character" w:customStyle="1" w:styleId="ListLabel106">
    <w:name w:val="ListLabel 106"/>
    <w:qFormat/>
    <w:rPr>
      <w:b/>
      <w:sz w:val="24"/>
      <w:szCs w:val="24"/>
    </w:rPr>
  </w:style>
  <w:style w:type="character" w:customStyle="1" w:styleId="ListLabel107">
    <w:name w:val="ListLabel 107"/>
    <w:qFormat/>
    <w:rPr>
      <w:b/>
      <w:sz w:val="24"/>
      <w:szCs w:val="24"/>
    </w:rPr>
  </w:style>
  <w:style w:type="character" w:customStyle="1" w:styleId="ListLabel108">
    <w:name w:val="ListLabel 108"/>
    <w:qFormat/>
    <w:rPr>
      <w:b/>
      <w:sz w:val="24"/>
      <w:szCs w:val="24"/>
    </w:rPr>
  </w:style>
  <w:style w:type="character" w:customStyle="1" w:styleId="ListLabel109">
    <w:name w:val="ListLabel 109"/>
    <w:qFormat/>
    <w:rPr>
      <w:b/>
      <w:sz w:val="24"/>
      <w:szCs w:val="24"/>
    </w:rPr>
  </w:style>
  <w:style w:type="character" w:customStyle="1" w:styleId="ListLabel110">
    <w:name w:val="ListLabel 110"/>
    <w:qFormat/>
    <w:rPr>
      <w:b w:val="0"/>
      <w:i w:val="0"/>
      <w:iCs w:val="0"/>
      <w:sz w:val="24"/>
    </w:rPr>
  </w:style>
  <w:style w:type="character" w:customStyle="1" w:styleId="ListLabel111">
    <w:name w:val="ListLabel 111"/>
    <w:qFormat/>
    <w:rPr>
      <w:i w:val="0"/>
      <w:iCs w:val="0"/>
    </w:rPr>
  </w:style>
  <w:style w:type="character" w:customStyle="1" w:styleId="ListLabel112">
    <w:name w:val="ListLabel 112"/>
    <w:qFormat/>
    <w:rPr>
      <w:i w:val="0"/>
      <w:iCs w:val="0"/>
    </w:rPr>
  </w:style>
  <w:style w:type="character" w:customStyle="1" w:styleId="ListLabel113">
    <w:name w:val="ListLabel 113"/>
    <w:qFormat/>
    <w:rPr>
      <w:i w:val="0"/>
      <w:iCs w:val="0"/>
    </w:rPr>
  </w:style>
  <w:style w:type="character" w:customStyle="1" w:styleId="ListLabel114">
    <w:name w:val="ListLabel 114"/>
    <w:qFormat/>
    <w:rPr>
      <w:i w:val="0"/>
      <w:iCs w:val="0"/>
    </w:rPr>
  </w:style>
  <w:style w:type="character" w:customStyle="1" w:styleId="ListLabel115">
    <w:name w:val="ListLabel 115"/>
    <w:qFormat/>
    <w:rPr>
      <w:i w:val="0"/>
      <w:iCs w:val="0"/>
    </w:rPr>
  </w:style>
  <w:style w:type="character" w:customStyle="1" w:styleId="ListLabel116">
    <w:name w:val="ListLabel 116"/>
    <w:qFormat/>
    <w:rPr>
      <w:i w:val="0"/>
      <w:iCs w:val="0"/>
    </w:rPr>
  </w:style>
  <w:style w:type="character" w:customStyle="1" w:styleId="ListLabel117">
    <w:name w:val="ListLabel 117"/>
    <w:qFormat/>
    <w:rPr>
      <w:i w:val="0"/>
      <w:iCs w:val="0"/>
    </w:rPr>
  </w:style>
  <w:style w:type="character" w:customStyle="1" w:styleId="ListLabel118">
    <w:name w:val="ListLabel 118"/>
    <w:qFormat/>
    <w:rPr>
      <w:i w:val="0"/>
      <w:iCs w:val="0"/>
    </w:rPr>
  </w:style>
  <w:style w:type="character" w:customStyle="1" w:styleId="ListLabel119">
    <w:name w:val="ListLabel 119"/>
    <w:qFormat/>
    <w:rPr>
      <w:b/>
      <w:sz w:val="24"/>
      <w:szCs w:val="24"/>
    </w:rPr>
  </w:style>
  <w:style w:type="character" w:customStyle="1" w:styleId="ListLabel120">
    <w:name w:val="ListLabel 120"/>
    <w:qFormat/>
    <w:rPr>
      <w:b/>
      <w:sz w:val="24"/>
      <w:szCs w:val="24"/>
    </w:rPr>
  </w:style>
  <w:style w:type="character" w:customStyle="1" w:styleId="ListLabel121">
    <w:name w:val="ListLabel 121"/>
    <w:qFormat/>
    <w:rPr>
      <w:b/>
      <w:sz w:val="24"/>
      <w:szCs w:val="24"/>
    </w:rPr>
  </w:style>
  <w:style w:type="character" w:customStyle="1" w:styleId="ListLabel122">
    <w:name w:val="ListLabel 122"/>
    <w:qFormat/>
    <w:rPr>
      <w:b/>
      <w:sz w:val="24"/>
      <w:szCs w:val="24"/>
    </w:rPr>
  </w:style>
  <w:style w:type="character" w:customStyle="1" w:styleId="ListLabel123">
    <w:name w:val="ListLabel 123"/>
    <w:qFormat/>
    <w:rPr>
      <w:b/>
      <w:sz w:val="24"/>
      <w:szCs w:val="24"/>
    </w:rPr>
  </w:style>
  <w:style w:type="character" w:customStyle="1" w:styleId="ListLabel124">
    <w:name w:val="ListLabel 124"/>
    <w:qFormat/>
    <w:rPr>
      <w:b/>
      <w:sz w:val="24"/>
      <w:szCs w:val="24"/>
    </w:rPr>
  </w:style>
  <w:style w:type="character" w:customStyle="1" w:styleId="ListLabel125">
    <w:name w:val="ListLabel 125"/>
    <w:qFormat/>
    <w:rPr>
      <w:b/>
      <w:sz w:val="24"/>
      <w:szCs w:val="24"/>
    </w:rPr>
  </w:style>
  <w:style w:type="character" w:customStyle="1" w:styleId="ListLabel126">
    <w:name w:val="ListLabel 126"/>
    <w:qFormat/>
    <w:rPr>
      <w:b/>
      <w:sz w:val="24"/>
      <w:szCs w:val="24"/>
    </w:rPr>
  </w:style>
  <w:style w:type="character" w:customStyle="1" w:styleId="ListLabel127">
    <w:name w:val="ListLabel 127"/>
    <w:qFormat/>
    <w:rPr>
      <w:b/>
      <w:sz w:val="24"/>
      <w:szCs w:val="24"/>
    </w:rPr>
  </w:style>
  <w:style w:type="character" w:customStyle="1" w:styleId="ListLabel128">
    <w:name w:val="ListLabel 128"/>
    <w:qFormat/>
    <w:rPr>
      <w:b/>
      <w:sz w:val="24"/>
      <w:szCs w:val="24"/>
    </w:rPr>
  </w:style>
  <w:style w:type="character" w:customStyle="1" w:styleId="ListLabel129">
    <w:name w:val="ListLabel 129"/>
    <w:qFormat/>
    <w:rPr>
      <w:b/>
      <w:sz w:val="24"/>
      <w:szCs w:val="24"/>
    </w:rPr>
  </w:style>
  <w:style w:type="character" w:customStyle="1" w:styleId="ListLabel130">
    <w:name w:val="ListLabel 130"/>
    <w:qFormat/>
    <w:rPr>
      <w:b/>
      <w:sz w:val="24"/>
      <w:szCs w:val="24"/>
    </w:rPr>
  </w:style>
  <w:style w:type="character" w:customStyle="1" w:styleId="Zakotwiczenieprzypisukocowego">
    <w:name w:val="Zakotwiczenie przypisu końcowego"/>
    <w:rPr>
      <w:vertAlign w:val="superscript"/>
    </w:rPr>
  </w:style>
  <w:style w:type="character" w:customStyle="1" w:styleId="ListLabel131">
    <w:name w:val="ListLabel 131"/>
    <w:qFormat/>
    <w:rPr>
      <w:b/>
      <w:sz w:val="24"/>
      <w:szCs w:val="24"/>
    </w:rPr>
  </w:style>
  <w:style w:type="character" w:customStyle="1" w:styleId="ListLabel132">
    <w:name w:val="ListLabel 132"/>
    <w:qFormat/>
    <w:rPr>
      <w:b/>
      <w:sz w:val="24"/>
      <w:szCs w:val="24"/>
    </w:rPr>
  </w:style>
  <w:style w:type="character" w:customStyle="1" w:styleId="ListLabel133">
    <w:name w:val="ListLabel 133"/>
    <w:qFormat/>
    <w:rPr>
      <w:i w:val="0"/>
      <w:iCs w:val="0"/>
    </w:rPr>
  </w:style>
  <w:style w:type="character" w:customStyle="1" w:styleId="ListLabel134">
    <w:name w:val="ListLabel 134"/>
    <w:qFormat/>
    <w:rPr>
      <w:i w:val="0"/>
      <w:iCs w:val="0"/>
    </w:rPr>
  </w:style>
  <w:style w:type="character" w:customStyle="1" w:styleId="ListLabel135">
    <w:name w:val="ListLabel 135"/>
    <w:qFormat/>
    <w:rPr>
      <w:i w:val="0"/>
      <w:iCs w:val="0"/>
    </w:rPr>
  </w:style>
  <w:style w:type="character" w:customStyle="1" w:styleId="ListLabel136">
    <w:name w:val="ListLabel 136"/>
    <w:qFormat/>
    <w:rPr>
      <w:i w:val="0"/>
      <w:iCs w:val="0"/>
    </w:rPr>
  </w:style>
  <w:style w:type="character" w:customStyle="1" w:styleId="ListLabel137">
    <w:name w:val="ListLabel 137"/>
    <w:qFormat/>
    <w:rPr>
      <w:i w:val="0"/>
      <w:iCs w:val="0"/>
    </w:rPr>
  </w:style>
  <w:style w:type="character" w:customStyle="1" w:styleId="ListLabel138">
    <w:name w:val="ListLabel 138"/>
    <w:qFormat/>
    <w:rPr>
      <w:i w:val="0"/>
      <w:iCs w:val="0"/>
    </w:rPr>
  </w:style>
  <w:style w:type="character" w:customStyle="1" w:styleId="ListLabel139">
    <w:name w:val="ListLabel 139"/>
    <w:qFormat/>
    <w:rPr>
      <w:i w:val="0"/>
      <w:iCs w:val="0"/>
    </w:rPr>
  </w:style>
  <w:style w:type="character" w:customStyle="1" w:styleId="ListLabel140">
    <w:name w:val="ListLabel 140"/>
    <w:qFormat/>
    <w:rPr>
      <w:i w:val="0"/>
      <w:iCs w:val="0"/>
    </w:rPr>
  </w:style>
  <w:style w:type="character" w:customStyle="1" w:styleId="ListLabel141">
    <w:name w:val="ListLabel 141"/>
    <w:qFormat/>
    <w:rPr>
      <w:i w:val="0"/>
      <w:iCs w:val="0"/>
    </w:rPr>
  </w:style>
  <w:style w:type="character" w:customStyle="1" w:styleId="ListLabel142">
    <w:name w:val="ListLabel 142"/>
    <w:qFormat/>
    <w:rPr>
      <w:b/>
      <w:sz w:val="24"/>
      <w:szCs w:val="24"/>
    </w:rPr>
  </w:style>
  <w:style w:type="character" w:customStyle="1" w:styleId="ListLabel143">
    <w:name w:val="ListLabel 143"/>
    <w:qFormat/>
    <w:rPr>
      <w:b/>
      <w:sz w:val="24"/>
      <w:szCs w:val="24"/>
    </w:rPr>
  </w:style>
  <w:style w:type="character" w:customStyle="1" w:styleId="ListLabel144">
    <w:name w:val="ListLabel 144"/>
    <w:qFormat/>
    <w:rPr>
      <w:i w:val="0"/>
      <w:iCs w:val="0"/>
    </w:rPr>
  </w:style>
  <w:style w:type="character" w:customStyle="1" w:styleId="ListLabel145">
    <w:name w:val="ListLabel 145"/>
    <w:qFormat/>
    <w:rPr>
      <w:i w:val="0"/>
      <w:iCs w:val="0"/>
    </w:rPr>
  </w:style>
  <w:style w:type="character" w:customStyle="1" w:styleId="ListLabel146">
    <w:name w:val="ListLabel 146"/>
    <w:qFormat/>
    <w:rPr>
      <w:i w:val="0"/>
      <w:iCs w:val="0"/>
    </w:rPr>
  </w:style>
  <w:style w:type="character" w:customStyle="1" w:styleId="ListLabel147">
    <w:name w:val="ListLabel 147"/>
    <w:qFormat/>
    <w:rPr>
      <w:i w:val="0"/>
      <w:iCs w:val="0"/>
    </w:rPr>
  </w:style>
  <w:style w:type="character" w:customStyle="1" w:styleId="ListLabel148">
    <w:name w:val="ListLabel 148"/>
    <w:qFormat/>
    <w:rPr>
      <w:i w:val="0"/>
      <w:iCs w:val="0"/>
    </w:rPr>
  </w:style>
  <w:style w:type="character" w:customStyle="1" w:styleId="ListLabel149">
    <w:name w:val="ListLabel 149"/>
    <w:qFormat/>
    <w:rPr>
      <w:i w:val="0"/>
      <w:iCs w:val="0"/>
    </w:rPr>
  </w:style>
  <w:style w:type="character" w:customStyle="1" w:styleId="ListLabel150">
    <w:name w:val="ListLabel 150"/>
    <w:qFormat/>
    <w:rPr>
      <w:i w:val="0"/>
      <w:iCs w:val="0"/>
    </w:rPr>
  </w:style>
  <w:style w:type="character" w:customStyle="1" w:styleId="ListLabel151">
    <w:name w:val="ListLabel 151"/>
    <w:qFormat/>
    <w:rPr>
      <w:i w:val="0"/>
      <w:iCs w:val="0"/>
    </w:rPr>
  </w:style>
  <w:style w:type="character" w:customStyle="1" w:styleId="ListLabel152">
    <w:name w:val="ListLabel 152"/>
    <w:qFormat/>
    <w:rPr>
      <w:i w:val="0"/>
      <w:iCs w:val="0"/>
    </w:rPr>
  </w:style>
  <w:style w:type="character" w:customStyle="1" w:styleId="ListLabel153">
    <w:name w:val="ListLabel 153"/>
    <w:qFormat/>
    <w:rPr>
      <w:b/>
      <w:sz w:val="24"/>
      <w:szCs w:val="24"/>
    </w:rPr>
  </w:style>
  <w:style w:type="character" w:customStyle="1" w:styleId="ListLabel154">
    <w:name w:val="ListLabel 154"/>
    <w:qFormat/>
    <w:rPr>
      <w:b/>
      <w:sz w:val="24"/>
      <w:szCs w:val="24"/>
    </w:rPr>
  </w:style>
  <w:style w:type="character" w:customStyle="1" w:styleId="ListLabel155">
    <w:name w:val="ListLabel 155"/>
    <w:qFormat/>
    <w:rPr>
      <w:i w:val="0"/>
      <w:iCs w:val="0"/>
    </w:rPr>
  </w:style>
  <w:style w:type="character" w:customStyle="1" w:styleId="ListLabel156">
    <w:name w:val="ListLabel 156"/>
    <w:qFormat/>
    <w:rPr>
      <w:i w:val="0"/>
      <w:iCs w:val="0"/>
    </w:rPr>
  </w:style>
  <w:style w:type="character" w:customStyle="1" w:styleId="ListLabel157">
    <w:name w:val="ListLabel 157"/>
    <w:qFormat/>
    <w:rPr>
      <w:i w:val="0"/>
      <w:iCs w:val="0"/>
    </w:rPr>
  </w:style>
  <w:style w:type="character" w:customStyle="1" w:styleId="ListLabel158">
    <w:name w:val="ListLabel 158"/>
    <w:qFormat/>
    <w:rPr>
      <w:i w:val="0"/>
      <w:iCs w:val="0"/>
    </w:rPr>
  </w:style>
  <w:style w:type="character" w:customStyle="1" w:styleId="ListLabel159">
    <w:name w:val="ListLabel 159"/>
    <w:qFormat/>
    <w:rPr>
      <w:i w:val="0"/>
      <w:iCs w:val="0"/>
    </w:rPr>
  </w:style>
  <w:style w:type="character" w:customStyle="1" w:styleId="ListLabel160">
    <w:name w:val="ListLabel 160"/>
    <w:qFormat/>
    <w:rPr>
      <w:i w:val="0"/>
      <w:iCs w:val="0"/>
    </w:rPr>
  </w:style>
  <w:style w:type="character" w:customStyle="1" w:styleId="ListLabel161">
    <w:name w:val="ListLabel 161"/>
    <w:qFormat/>
    <w:rPr>
      <w:i w:val="0"/>
      <w:iCs w:val="0"/>
    </w:rPr>
  </w:style>
  <w:style w:type="character" w:customStyle="1" w:styleId="ListLabel162">
    <w:name w:val="ListLabel 162"/>
    <w:qFormat/>
    <w:rPr>
      <w:i w:val="0"/>
      <w:iCs w:val="0"/>
    </w:rPr>
  </w:style>
  <w:style w:type="character" w:customStyle="1" w:styleId="ListLabel163">
    <w:name w:val="ListLabel 163"/>
    <w:qFormat/>
    <w:rPr>
      <w:i w:val="0"/>
      <w:iCs w:val="0"/>
    </w:rPr>
  </w:style>
  <w:style w:type="character" w:customStyle="1" w:styleId="ListLabel164">
    <w:name w:val="ListLabel 164"/>
    <w:qFormat/>
    <w:rPr>
      <w:b/>
      <w:sz w:val="24"/>
      <w:szCs w:val="24"/>
    </w:rPr>
  </w:style>
  <w:style w:type="character" w:customStyle="1" w:styleId="ListLabel165">
    <w:name w:val="ListLabel 165"/>
    <w:qFormat/>
    <w:rPr>
      <w:b/>
      <w:sz w:val="24"/>
      <w:szCs w:val="24"/>
    </w:rPr>
  </w:style>
  <w:style w:type="character" w:customStyle="1" w:styleId="ListLabel166">
    <w:name w:val="ListLabel 166"/>
    <w:qFormat/>
    <w:rPr>
      <w:i w:val="0"/>
      <w:iCs w:val="0"/>
    </w:rPr>
  </w:style>
  <w:style w:type="character" w:customStyle="1" w:styleId="ListLabel167">
    <w:name w:val="ListLabel 167"/>
    <w:qFormat/>
    <w:rPr>
      <w:i w:val="0"/>
      <w:iCs w:val="0"/>
    </w:rPr>
  </w:style>
  <w:style w:type="character" w:customStyle="1" w:styleId="ListLabel168">
    <w:name w:val="ListLabel 168"/>
    <w:qFormat/>
    <w:rPr>
      <w:i w:val="0"/>
      <w:iCs w:val="0"/>
    </w:rPr>
  </w:style>
  <w:style w:type="character" w:customStyle="1" w:styleId="ListLabel169">
    <w:name w:val="ListLabel 169"/>
    <w:qFormat/>
    <w:rPr>
      <w:i w:val="0"/>
      <w:iCs w:val="0"/>
    </w:rPr>
  </w:style>
  <w:style w:type="character" w:customStyle="1" w:styleId="ListLabel170">
    <w:name w:val="ListLabel 170"/>
    <w:qFormat/>
    <w:rPr>
      <w:i w:val="0"/>
      <w:iCs w:val="0"/>
    </w:rPr>
  </w:style>
  <w:style w:type="character" w:customStyle="1" w:styleId="ListLabel171">
    <w:name w:val="ListLabel 171"/>
    <w:qFormat/>
    <w:rPr>
      <w:i w:val="0"/>
      <w:iCs w:val="0"/>
    </w:rPr>
  </w:style>
  <w:style w:type="character" w:customStyle="1" w:styleId="ListLabel172">
    <w:name w:val="ListLabel 172"/>
    <w:qFormat/>
    <w:rPr>
      <w:i w:val="0"/>
      <w:iCs w:val="0"/>
    </w:rPr>
  </w:style>
  <w:style w:type="character" w:customStyle="1" w:styleId="ListLabel173">
    <w:name w:val="ListLabel 173"/>
    <w:qFormat/>
    <w:rPr>
      <w:i w:val="0"/>
      <w:iCs w:val="0"/>
    </w:rPr>
  </w:style>
  <w:style w:type="character" w:customStyle="1" w:styleId="ListLabel174">
    <w:name w:val="ListLabel 174"/>
    <w:qFormat/>
    <w:rPr>
      <w:i w:val="0"/>
      <w:iCs w:val="0"/>
    </w:rPr>
  </w:style>
  <w:style w:type="character" w:customStyle="1" w:styleId="ListLabel175">
    <w:name w:val="ListLabel 175"/>
    <w:qFormat/>
    <w:rPr>
      <w:rFonts w:ascii="Times New Roman" w:hAnsi="Times New Roman"/>
      <w:b/>
      <w:bCs w:val="0"/>
      <w:i w:val="0"/>
      <w:iCs w:val="0"/>
      <w:color w:val="000000"/>
      <w:sz w:val="24"/>
      <w:szCs w:val="24"/>
    </w:rPr>
  </w:style>
  <w:style w:type="character" w:customStyle="1" w:styleId="ListLabel176">
    <w:name w:val="ListLabel 176"/>
    <w:qFormat/>
    <w:rPr>
      <w:b/>
    </w:rPr>
  </w:style>
  <w:style w:type="character" w:customStyle="1" w:styleId="ListLabel177">
    <w:name w:val="ListLabel 177"/>
    <w:qFormat/>
    <w:rPr>
      <w:rFonts w:eastAsia="Calibri" w:cs="Times New Roman"/>
      <w:b/>
      <w:sz w:val="22"/>
    </w:rPr>
  </w:style>
  <w:style w:type="character" w:customStyle="1" w:styleId="ListLabel178">
    <w:name w:val="ListLabel 178"/>
    <w:qFormat/>
    <w:rPr>
      <w:b/>
    </w:rPr>
  </w:style>
  <w:style w:type="character" w:customStyle="1" w:styleId="ListLabel179">
    <w:name w:val="ListLabel 179"/>
    <w:qFormat/>
    <w:rPr>
      <w:b/>
      <w:i w:val="0"/>
      <w:iCs w:val="0"/>
      <w:color w:val="000000"/>
      <w:sz w:val="24"/>
      <w:szCs w:val="24"/>
    </w:rPr>
  </w:style>
  <w:style w:type="character" w:customStyle="1" w:styleId="ListLabel180">
    <w:name w:val="ListLabel 180"/>
    <w:qFormat/>
    <w:rPr>
      <w:b w:val="0"/>
      <w:bCs/>
      <w:i w:val="0"/>
      <w:iCs w:val="0"/>
      <w:color w:val="000000"/>
      <w:sz w:val="24"/>
      <w:szCs w:val="24"/>
    </w:rPr>
  </w:style>
  <w:style w:type="character" w:customStyle="1" w:styleId="ListLabel181">
    <w:name w:val="ListLabel 181"/>
    <w:qFormat/>
    <w:rPr>
      <w:b w:val="0"/>
      <w:bCs/>
      <w:i w:val="0"/>
      <w:iCs w:val="0"/>
      <w:color w:val="000000"/>
      <w:sz w:val="24"/>
      <w:szCs w:val="24"/>
    </w:rPr>
  </w:style>
  <w:style w:type="character" w:customStyle="1" w:styleId="ListLabel182">
    <w:name w:val="ListLabel 182"/>
    <w:qFormat/>
    <w:rPr>
      <w:b w:val="0"/>
      <w:bCs/>
      <w:i w:val="0"/>
      <w:iCs w:val="0"/>
      <w:color w:val="000000"/>
      <w:sz w:val="24"/>
      <w:szCs w:val="24"/>
    </w:rPr>
  </w:style>
  <w:style w:type="character" w:customStyle="1" w:styleId="ListLabel183">
    <w:name w:val="ListLabel 183"/>
    <w:qFormat/>
    <w:rPr>
      <w:b w:val="0"/>
      <w:bCs/>
      <w:i w:val="0"/>
      <w:iCs w:val="0"/>
      <w:color w:val="000000"/>
      <w:sz w:val="24"/>
      <w:szCs w:val="24"/>
    </w:rPr>
  </w:style>
  <w:style w:type="character" w:customStyle="1" w:styleId="ListLabel184">
    <w:name w:val="ListLabel 184"/>
    <w:qFormat/>
    <w:rPr>
      <w:b w:val="0"/>
      <w:bCs/>
      <w:i w:val="0"/>
      <w:iCs w:val="0"/>
      <w:color w:val="000000"/>
      <w:sz w:val="24"/>
      <w:szCs w:val="24"/>
    </w:rPr>
  </w:style>
  <w:style w:type="character" w:customStyle="1" w:styleId="ListLabel185">
    <w:name w:val="ListLabel 185"/>
    <w:qFormat/>
    <w:rPr>
      <w:b w:val="0"/>
      <w:bCs/>
      <w:i w:val="0"/>
      <w:iCs w:val="0"/>
      <w:color w:val="000000"/>
      <w:sz w:val="24"/>
      <w:szCs w:val="24"/>
    </w:rPr>
  </w:style>
  <w:style w:type="character" w:customStyle="1" w:styleId="ListLabel186">
    <w:name w:val="ListLabel 186"/>
    <w:qFormat/>
    <w:rPr>
      <w:rFonts w:ascii="Times New Roman" w:eastAsia="Calibri" w:hAnsi="Times New Roman" w:cs="Times New Roman"/>
      <w:b w:val="0"/>
      <w:sz w:val="22"/>
    </w:rPr>
  </w:style>
  <w:style w:type="character" w:customStyle="1" w:styleId="ListLabel187">
    <w:name w:val="ListLabel 187"/>
    <w:qFormat/>
    <w:rPr>
      <w:rFonts w:ascii="Times New Roman" w:eastAsia="Calibri" w:hAnsi="Times New Roman" w:cs="Times New Roman"/>
    </w:rPr>
  </w:style>
  <w:style w:type="paragraph" w:styleId="Nagwek">
    <w:name w:val="header"/>
    <w:basedOn w:val="Normalny"/>
    <w:next w:val="Tekstpodstawowy"/>
    <w:qFormat/>
    <w:pPr>
      <w:keepNext/>
      <w:spacing w:before="240" w:after="120"/>
    </w:pPr>
    <w:rPr>
      <w:rFonts w:ascii="Liberation Sans;Arial" w:eastAsia="Microsoft YaHei" w:hAnsi="Liberation Sans;Ari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rPr>
      <w:rFonts w:cs="Mangal"/>
    </w:rPr>
  </w:style>
  <w:style w:type="paragraph" w:customStyle="1" w:styleId="Nagwek2">
    <w:name w:val="Nagłówek2"/>
    <w:basedOn w:val="Normalny"/>
    <w:qFormat/>
    <w:pPr>
      <w:keepNext/>
      <w:spacing w:before="240" w:after="120"/>
    </w:pPr>
    <w:rPr>
      <w:rFonts w:ascii="Liberation Sans;Arial" w:eastAsia="Microsoft YaHei" w:hAnsi="Liberation Sans;Arial"/>
      <w:sz w:val="28"/>
      <w:szCs w:val="28"/>
    </w:rPr>
  </w:style>
  <w:style w:type="paragraph" w:customStyle="1" w:styleId="Nagwek10">
    <w:name w:val="Nagłówek1"/>
    <w:basedOn w:val="Normalny"/>
    <w:qFormat/>
    <w:pPr>
      <w:keepNext/>
      <w:spacing w:before="240" w:after="120"/>
    </w:pPr>
    <w:rPr>
      <w:rFonts w:ascii="Liberation Sans;Arial" w:eastAsia="Microsoft YaHei" w:hAnsi="Liberation Sans;Arial" w:cs="Mangal"/>
      <w:sz w:val="28"/>
      <w:szCs w:val="28"/>
    </w:rPr>
  </w:style>
  <w:style w:type="paragraph" w:customStyle="1" w:styleId="Legenda1">
    <w:name w:val="Legenda1"/>
    <w:basedOn w:val="Normalny"/>
    <w:qFormat/>
    <w:pPr>
      <w:suppressLineNumbers/>
      <w:spacing w:before="120" w:after="120"/>
    </w:pPr>
    <w:rPr>
      <w:rFonts w:cs="Mangal"/>
      <w:i/>
      <w:iCs/>
    </w:rPr>
  </w:style>
  <w:style w:type="paragraph" w:styleId="Tekstpodstawowywcity">
    <w:name w:val="Body Text Indent"/>
    <w:basedOn w:val="Normalny"/>
    <w:pPr>
      <w:ind w:left="708"/>
      <w:jc w:val="both"/>
    </w:pPr>
    <w:rPr>
      <w:sz w:val="28"/>
    </w:rPr>
  </w:style>
  <w:style w:type="paragraph" w:customStyle="1" w:styleId="Tekstpodstawowy31">
    <w:name w:val="Tekst podstawowy 31"/>
    <w:basedOn w:val="Normalny"/>
    <w:qFormat/>
    <w:rPr>
      <w:b/>
      <w:i/>
      <w:sz w:val="28"/>
    </w:rPr>
  </w:style>
  <w:style w:type="paragraph" w:styleId="NormalnyWeb">
    <w:name w:val="Normal (Web)"/>
    <w:basedOn w:val="Normalny"/>
    <w:qFormat/>
    <w:pPr>
      <w:spacing w:before="280" w:after="280"/>
    </w:pPr>
  </w:style>
  <w:style w:type="paragraph" w:customStyle="1" w:styleId="Tekstpodstawowywcity31">
    <w:name w:val="Tekst podstawowy wcięty 31"/>
    <w:basedOn w:val="Normalny"/>
    <w:qFormat/>
    <w:pPr>
      <w:spacing w:after="120"/>
      <w:ind w:left="283"/>
    </w:pPr>
    <w:rPr>
      <w:sz w:val="16"/>
      <w:szCs w:val="16"/>
    </w:rPr>
  </w:style>
  <w:style w:type="paragraph" w:styleId="Stopka">
    <w:name w:val="footer"/>
    <w:basedOn w:val="Normalny"/>
    <w:pPr>
      <w:tabs>
        <w:tab w:val="center" w:pos="4536"/>
        <w:tab w:val="right" w:pos="9072"/>
      </w:tabs>
    </w:pPr>
  </w:style>
  <w:style w:type="paragraph" w:styleId="Tekstdymka">
    <w:name w:val="Balloon Text"/>
    <w:basedOn w:val="Normalny"/>
    <w:qFormat/>
    <w:rPr>
      <w:rFonts w:ascii="Segoe UI;Arial" w:hAnsi="Segoe UI;Arial" w:cs="Segoe UI;Arial"/>
      <w:sz w:val="18"/>
      <w:szCs w:val="18"/>
    </w:rPr>
  </w:style>
  <w:style w:type="paragraph" w:customStyle="1" w:styleId="Domy">
    <w:name w:val="Domy"/>
    <w:qFormat/>
    <w:pPr>
      <w:widowControl w:val="0"/>
      <w:suppressAutoHyphens/>
    </w:pPr>
    <w:rPr>
      <w:rFonts w:ascii="Times New Roman" w:eastAsia="Times New Roman" w:hAnsi="Times New Roman" w:cs="Times New Roman"/>
      <w:color w:val="00000A"/>
      <w:sz w:val="24"/>
      <w:szCs w:val="20"/>
      <w:lang w:bidi="ar-SA"/>
    </w:rPr>
  </w:style>
  <w:style w:type="paragraph" w:styleId="Tekstprzypisudolnego">
    <w:name w:val="footnote text"/>
    <w:basedOn w:val="Normalny"/>
    <w:qFormat/>
  </w:style>
  <w:style w:type="paragraph" w:customStyle="1" w:styleId="Default">
    <w:name w:val="Default"/>
    <w:qFormat/>
    <w:pPr>
      <w:suppressAutoHyphens/>
    </w:pPr>
    <w:rPr>
      <w:rFonts w:ascii="HEKOFD+TimesNewRomanPSMT;Times" w:eastAsia="Times New Roman" w:hAnsi="HEKOFD+TimesNewRomanPSMT;Times" w:cs="HEKOFD+TimesNewRomanPSMT;Times"/>
      <w:color w:val="000000"/>
      <w:sz w:val="24"/>
      <w:lang w:bidi="ar-SA"/>
    </w:rPr>
  </w:style>
  <w:style w:type="paragraph" w:customStyle="1" w:styleId="Tekstkomentarza1">
    <w:name w:val="Tekst komentarza1"/>
    <w:basedOn w:val="Normalny"/>
    <w:qFormat/>
  </w:style>
  <w:style w:type="paragraph" w:styleId="Tematkomentarza">
    <w:name w:val="annotation subject"/>
    <w:basedOn w:val="Tekstkomentarza1"/>
    <w:qFormat/>
    <w:rPr>
      <w:b/>
      <w:bCs/>
    </w:rPr>
  </w:style>
  <w:style w:type="paragraph" w:customStyle="1" w:styleId="EndnoteSymbol">
    <w:name w:val="Endnote Symbol"/>
    <w:basedOn w:val="Normalny"/>
    <w:qFormat/>
    <w:pPr>
      <w:suppressLineNumbers/>
      <w:ind w:left="339" w:hanging="339"/>
    </w:pPr>
    <w:rPr>
      <w:sz w:val="20"/>
      <w:szCs w:val="20"/>
    </w:rPr>
  </w:style>
  <w:style w:type="paragraph" w:styleId="Akapitzlist">
    <w:name w:val="List Paragraph"/>
    <w:basedOn w:val="Normalny"/>
    <w:qFormat/>
    <w:pPr>
      <w:ind w:left="720"/>
      <w:contextualSpacing/>
    </w:pPr>
  </w:style>
  <w:style w:type="paragraph" w:customStyle="1" w:styleId="Domynie">
    <w:name w:val="Domy徑nie"/>
    <w:qFormat/>
    <w:pPr>
      <w:widowControl w:val="0"/>
      <w:suppressAutoHyphens/>
      <w:spacing w:after="200" w:line="276" w:lineRule="auto"/>
    </w:pPr>
    <w:rPr>
      <w:rFonts w:ascii="Calibri" w:eastAsia="Times New Roman" w:hAnsi="Calibri" w:cs="Calibri"/>
      <w:color w:val="00000A"/>
      <w:sz w:val="22"/>
      <w:szCs w:val="22"/>
    </w:rPr>
  </w:style>
  <w:style w:type="paragraph" w:customStyle="1" w:styleId="Zawartoramki">
    <w:name w:val="Zawartość ramki"/>
    <w:basedOn w:val="Normalny"/>
    <w:qFormat/>
  </w:style>
  <w:style w:type="paragraph" w:styleId="Tekstpodstawowy3">
    <w:name w:val="Body Text 3"/>
    <w:basedOn w:val="Normalny"/>
    <w:qFormat/>
    <w:pPr>
      <w:spacing w:after="120"/>
    </w:pPr>
    <w:rPr>
      <w:sz w:val="16"/>
      <w:szCs w:val="16"/>
    </w:rPr>
  </w:style>
  <w:style w:type="paragraph" w:styleId="Tekstpodstawowy2">
    <w:name w:val="Body Text 2"/>
    <w:basedOn w:val="Normalny"/>
    <w:qFormat/>
    <w:pPr>
      <w:spacing w:after="120" w:line="480" w:lineRule="auto"/>
    </w:pPr>
  </w:style>
  <w:style w:type="paragraph" w:styleId="Bezodstpw">
    <w:name w:val="No Spacing"/>
    <w:uiPriority w:val="1"/>
    <w:qFormat/>
    <w:rsid w:val="00B6142E"/>
    <w:pPr>
      <w:suppressAutoHyphens/>
    </w:pPr>
    <w:rPr>
      <w:rFonts w:ascii="Times New Roman" w:eastAsia="Times New Roman" w:hAnsi="Times New Roman" w:cs="Times New Roman"/>
      <w:sz w:val="24"/>
      <w:lang w:bidi="ar-SA"/>
    </w:rPr>
  </w:style>
  <w:style w:type="numbering" w:customStyle="1" w:styleId="WW8Num1">
    <w:name w:val="WW8Num1"/>
    <w:qFormat/>
  </w:style>
  <w:style w:type="numbering" w:customStyle="1" w:styleId="WW8Num2">
    <w:name w:val="WW8Num2"/>
    <w:qFormat/>
  </w:style>
  <w:style w:type="numbering" w:customStyle="1" w:styleId="WW8Num6">
    <w:name w:val="WW8Num6"/>
    <w:qFormat/>
  </w:style>
  <w:style w:type="numbering" w:customStyle="1" w:styleId="WW8Num11">
    <w:name w:val="WW8Num11"/>
    <w:qFormat/>
  </w:style>
  <w:style w:type="numbering" w:customStyle="1" w:styleId="WW8Num12">
    <w:name w:val="WW8Num12"/>
    <w:qFormat/>
  </w:style>
  <w:style w:type="numbering" w:customStyle="1" w:styleId="WW8Num14">
    <w:name w:val="WW8Num1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1074</TotalTime>
  <Pages>12</Pages>
  <Words>4517</Words>
  <Characters>27107</Characters>
  <Application>Microsoft Office Word</Application>
  <DocSecurity>0</DocSecurity>
  <Lines>225</Lines>
  <Paragraphs>63</Paragraphs>
  <ScaleCrop>false</ScaleCrop>
  <Company/>
  <LinksUpToDate>false</LinksUpToDate>
  <CharactersWithSpaces>31561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Protokół Nr IV/15</dc:title>
  <dc:subject/>
  <dc:creator>uglw</dc:creator>
  <dc:description/>
  <cp:lastModifiedBy>Iwona</cp:lastModifiedBy>
  <cp:revision>25</cp:revision>
  <cp:lastPrinted>2019-07-04T09:31:00Z</cp:lastPrinted>
  <dcterms:created xsi:type="dcterms:W3CDTF">2019-06-06T12:55:00Z</dcterms:created>
  <dcterms:modified xsi:type="dcterms:W3CDTF">2019-07-30T12:46:00Z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