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4524E" w14:textId="44CD75B7" w:rsidR="00FE1E2A" w:rsidRPr="00FE1E2A" w:rsidRDefault="00FE1E2A" w:rsidP="00FE1E2A">
      <w:pPr>
        <w:jc w:val="center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  <w:color w:val="000000"/>
        </w:rPr>
        <w:t>Protokół Nr X</w:t>
      </w:r>
      <w:r w:rsidR="00616B79">
        <w:rPr>
          <w:rFonts w:ascii="Times New Roman" w:hAnsi="Times New Roman" w:cs="Times New Roman"/>
          <w:b/>
          <w:color w:val="000000"/>
        </w:rPr>
        <w:t>V</w:t>
      </w:r>
      <w:r w:rsidR="00BC5128">
        <w:rPr>
          <w:rFonts w:ascii="Times New Roman" w:hAnsi="Times New Roman" w:cs="Times New Roman"/>
          <w:b/>
          <w:color w:val="000000"/>
        </w:rPr>
        <w:t>I</w:t>
      </w:r>
      <w:r w:rsidR="009D0BBD">
        <w:rPr>
          <w:rFonts w:ascii="Times New Roman" w:hAnsi="Times New Roman" w:cs="Times New Roman"/>
          <w:b/>
          <w:color w:val="000000"/>
        </w:rPr>
        <w:t>II</w:t>
      </w:r>
      <w:r w:rsidRPr="00FE1E2A">
        <w:rPr>
          <w:rFonts w:ascii="Times New Roman" w:hAnsi="Times New Roman" w:cs="Times New Roman"/>
          <w:b/>
          <w:color w:val="000000"/>
        </w:rPr>
        <w:t>/</w:t>
      </w:r>
      <w:r w:rsidR="00616B79">
        <w:rPr>
          <w:rFonts w:ascii="Times New Roman" w:hAnsi="Times New Roman" w:cs="Times New Roman"/>
          <w:b/>
          <w:color w:val="000000"/>
        </w:rPr>
        <w:t>20</w:t>
      </w:r>
    </w:p>
    <w:p w14:paraId="36D66350" w14:textId="77777777" w:rsidR="00FE1E2A" w:rsidRPr="00FE1E2A" w:rsidRDefault="00FE1E2A" w:rsidP="00FE1E2A">
      <w:pPr>
        <w:rPr>
          <w:rFonts w:ascii="Times New Roman" w:hAnsi="Times New Roman" w:cs="Times New Roman"/>
          <w:b/>
          <w:i/>
          <w:color w:val="000000"/>
        </w:rPr>
      </w:pPr>
    </w:p>
    <w:p w14:paraId="59ACB9F8" w14:textId="08262878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z </w:t>
      </w:r>
      <w:r w:rsidR="009D0BBD">
        <w:rPr>
          <w:rFonts w:ascii="Times New Roman" w:hAnsi="Times New Roman" w:cs="Times New Roman"/>
          <w:b/>
        </w:rPr>
        <w:t>osiemnastej</w:t>
      </w:r>
      <w:r w:rsidRPr="00FE1E2A">
        <w:rPr>
          <w:rFonts w:ascii="Times New Roman" w:hAnsi="Times New Roman" w:cs="Times New Roman"/>
          <w:b/>
        </w:rPr>
        <w:t xml:space="preserve"> sesji Rady Gminy Lidzbark Warmiński, która odbyła się w dniu</w:t>
      </w:r>
      <w:r w:rsidRPr="00FE1E2A">
        <w:rPr>
          <w:rFonts w:ascii="Times New Roman" w:hAnsi="Times New Roman" w:cs="Times New Roman"/>
          <w:b/>
        </w:rPr>
        <w:br/>
      </w:r>
      <w:r w:rsidR="009D0BBD">
        <w:rPr>
          <w:rFonts w:ascii="Times New Roman" w:hAnsi="Times New Roman" w:cs="Times New Roman"/>
          <w:b/>
        </w:rPr>
        <w:t>27</w:t>
      </w:r>
      <w:r w:rsidRPr="00FE1E2A">
        <w:rPr>
          <w:rFonts w:ascii="Times New Roman" w:hAnsi="Times New Roman" w:cs="Times New Roman"/>
          <w:b/>
        </w:rPr>
        <w:t xml:space="preserve"> </w:t>
      </w:r>
      <w:r w:rsidR="009D0BBD">
        <w:rPr>
          <w:rFonts w:ascii="Times New Roman" w:hAnsi="Times New Roman" w:cs="Times New Roman"/>
          <w:b/>
        </w:rPr>
        <w:t>sierpnia</w:t>
      </w:r>
      <w:r w:rsidR="00947D7E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  <w:b/>
        </w:rPr>
        <w:t>20</w:t>
      </w:r>
      <w:r w:rsidR="00616B79">
        <w:rPr>
          <w:rFonts w:ascii="Times New Roman" w:hAnsi="Times New Roman" w:cs="Times New Roman"/>
          <w:b/>
        </w:rPr>
        <w:t>20</w:t>
      </w:r>
      <w:r w:rsidRPr="00FE1E2A">
        <w:rPr>
          <w:rFonts w:ascii="Times New Roman" w:hAnsi="Times New Roman" w:cs="Times New Roman"/>
          <w:b/>
        </w:rPr>
        <w:t xml:space="preserve"> r. w Gminnym  Ośrodku Kultury i Sportu w PILNIKU.</w:t>
      </w:r>
    </w:p>
    <w:p w14:paraId="52674AFD" w14:textId="77777777" w:rsidR="00FE1E2A" w:rsidRPr="00FE1E2A" w:rsidRDefault="00FE1E2A" w:rsidP="00FE1E2A">
      <w:pPr>
        <w:ind w:firstLine="708"/>
        <w:rPr>
          <w:rFonts w:ascii="Times New Roman" w:hAnsi="Times New Roman" w:cs="Times New Roman"/>
          <w:b/>
        </w:rPr>
      </w:pPr>
    </w:p>
    <w:p w14:paraId="5FB4BB54" w14:textId="5F090905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Obrady rozpoczęto o godz. 1</w:t>
      </w:r>
      <w:r w:rsidR="009D0BBD">
        <w:rPr>
          <w:rFonts w:ascii="Times New Roman" w:hAnsi="Times New Roman" w:cs="Times New Roman"/>
        </w:rPr>
        <w:t>0</w:t>
      </w:r>
      <w:r w:rsidR="00580690">
        <w:rPr>
          <w:rFonts w:ascii="Times New Roman" w:hAnsi="Times New Roman" w:cs="Times New Roman"/>
          <w:vertAlign w:val="superscript"/>
        </w:rPr>
        <w:t>0</w:t>
      </w:r>
      <w:r w:rsidR="009D0BBD">
        <w:rPr>
          <w:rFonts w:ascii="Times New Roman" w:hAnsi="Times New Roman" w:cs="Times New Roman"/>
          <w:vertAlign w:val="superscript"/>
        </w:rPr>
        <w:t>7</w:t>
      </w:r>
      <w:r w:rsidRPr="00FE1E2A">
        <w:rPr>
          <w:rFonts w:ascii="Times New Roman" w:hAnsi="Times New Roman" w:cs="Times New Roman"/>
          <w:vertAlign w:val="superscript"/>
        </w:rPr>
        <w:t xml:space="preserve"> </w:t>
      </w:r>
      <w:r w:rsidRPr="00FE1E2A">
        <w:rPr>
          <w:rFonts w:ascii="Times New Roman" w:hAnsi="Times New Roman" w:cs="Times New Roman"/>
        </w:rPr>
        <w:t>, a zakończono o godz.</w:t>
      </w:r>
      <w:r w:rsidRPr="00FE1E2A">
        <w:rPr>
          <w:rFonts w:ascii="Times New Roman" w:hAnsi="Times New Roman" w:cs="Times New Roman"/>
          <w:color w:val="FF0000"/>
        </w:rPr>
        <w:t xml:space="preserve"> </w:t>
      </w:r>
      <w:r w:rsidRPr="00FE1E2A">
        <w:rPr>
          <w:rFonts w:ascii="Times New Roman" w:hAnsi="Times New Roman" w:cs="Times New Roman"/>
        </w:rPr>
        <w:t>1</w:t>
      </w:r>
      <w:r w:rsidR="009D0BBD">
        <w:rPr>
          <w:rFonts w:ascii="Times New Roman" w:hAnsi="Times New Roman" w:cs="Times New Roman"/>
        </w:rPr>
        <w:t>0</w:t>
      </w:r>
      <w:r w:rsidR="00BC5128">
        <w:rPr>
          <w:rFonts w:ascii="Times New Roman" w:hAnsi="Times New Roman" w:cs="Times New Roman"/>
          <w:vertAlign w:val="superscript"/>
        </w:rPr>
        <w:t>43</w:t>
      </w:r>
    </w:p>
    <w:p w14:paraId="3383632D" w14:textId="77777777" w:rsidR="00FE1E2A" w:rsidRPr="00FE1E2A" w:rsidRDefault="00FE1E2A" w:rsidP="002E7AC8">
      <w:pPr>
        <w:keepNext/>
        <w:numPr>
          <w:ilvl w:val="0"/>
          <w:numId w:val="3"/>
        </w:numPr>
        <w:tabs>
          <w:tab w:val="left" w:pos="7291"/>
        </w:tabs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ab/>
        <w:t xml:space="preserve">        </w:t>
      </w:r>
    </w:p>
    <w:p w14:paraId="52809122" w14:textId="7912F074" w:rsidR="00FE1E2A" w:rsidRPr="00FE1E2A" w:rsidRDefault="00FE1E2A" w:rsidP="002E7AC8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Stan Rady Gminy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9D0BBD">
        <w:rPr>
          <w:rFonts w:ascii="Times New Roman" w:hAnsi="Times New Roman" w:cs="Times New Roman"/>
          <w:b/>
        </w:rPr>
        <w:t>5</w:t>
      </w:r>
      <w:r w:rsidRPr="00FE1E2A">
        <w:rPr>
          <w:rFonts w:ascii="Times New Roman" w:hAnsi="Times New Roman" w:cs="Times New Roman"/>
        </w:rPr>
        <w:t xml:space="preserve"> radnych</w:t>
      </w:r>
    </w:p>
    <w:p w14:paraId="294CB2C0" w14:textId="1068269E" w:rsidR="00FE1E2A" w:rsidRPr="00FE1E2A" w:rsidRDefault="00FE1E2A" w:rsidP="002E7AC8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Radnych obecnych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9D0BBD">
        <w:rPr>
          <w:rFonts w:ascii="Times New Roman" w:hAnsi="Times New Roman" w:cs="Times New Roman"/>
          <w:b/>
        </w:rPr>
        <w:t>3</w:t>
      </w:r>
    </w:p>
    <w:p w14:paraId="7E722AB7" w14:textId="77777777" w:rsidR="00FE1E2A" w:rsidRPr="00FE1E2A" w:rsidRDefault="00FE1E2A" w:rsidP="00FE1E2A">
      <w:pPr>
        <w:rPr>
          <w:rFonts w:ascii="Times New Roman" w:hAnsi="Times New Roman" w:cs="Times New Roman"/>
        </w:rPr>
      </w:pPr>
    </w:p>
    <w:p w14:paraId="7E39E41E" w14:textId="77777777" w:rsidR="009D0BBD" w:rsidRDefault="009D0BBD" w:rsidP="009D0BBD">
      <w:pPr>
        <w:widowControl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lang w:bidi="ar-SA"/>
        </w:rPr>
        <w:t>Lista obecności radnych stanowi załącznik nr 1 do niniejszego protokołu.</w:t>
      </w:r>
    </w:p>
    <w:p w14:paraId="0DF14AB6" w14:textId="5D81422F" w:rsidR="009D0BBD" w:rsidRDefault="009D0BBD" w:rsidP="009D0BBD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lang w:bidi="ar-SA"/>
        </w:rPr>
        <w:t>Na sesji nieobecni byli radni: Lucja Kuczyńska, Daniel Skonieczny.</w:t>
      </w:r>
    </w:p>
    <w:p w14:paraId="5F3B64A1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</w:p>
    <w:p w14:paraId="04904FD4" w14:textId="009467EC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  <w:r w:rsidRPr="00FE1E2A">
        <w:rPr>
          <w:rFonts w:ascii="Times New Roman" w:hAnsi="Times New Roman" w:cs="Times New Roman"/>
        </w:rPr>
        <w:t xml:space="preserve">Podjęto </w:t>
      </w:r>
      <w:r w:rsidR="00BC5128">
        <w:rPr>
          <w:rFonts w:ascii="Times New Roman" w:hAnsi="Times New Roman" w:cs="Times New Roman"/>
        </w:rPr>
        <w:t>9</w:t>
      </w:r>
      <w:r w:rsidRPr="00FE1E2A">
        <w:rPr>
          <w:rFonts w:ascii="Times New Roman" w:hAnsi="Times New Roman" w:cs="Times New Roman"/>
        </w:rPr>
        <w:t xml:space="preserve"> uchwał - od nr  </w:t>
      </w:r>
      <w:r w:rsidR="00616B79">
        <w:rPr>
          <w:rFonts w:ascii="Times New Roman" w:hAnsi="Times New Roman" w:cs="Times New Roman"/>
        </w:rPr>
        <w:t>1</w:t>
      </w:r>
      <w:r w:rsidR="009D0BBD">
        <w:rPr>
          <w:rFonts w:ascii="Times New Roman" w:hAnsi="Times New Roman" w:cs="Times New Roman"/>
        </w:rPr>
        <w:t>4</w:t>
      </w:r>
      <w:r w:rsidR="00BC5128">
        <w:rPr>
          <w:rFonts w:ascii="Times New Roman" w:hAnsi="Times New Roman" w:cs="Times New Roman"/>
        </w:rPr>
        <w:t>1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 xml:space="preserve">do nr </w:t>
      </w:r>
      <w:r w:rsidR="00947D7E">
        <w:rPr>
          <w:rFonts w:ascii="Times New Roman" w:hAnsi="Times New Roman" w:cs="Times New Roman"/>
        </w:rPr>
        <w:t>1</w:t>
      </w:r>
      <w:r w:rsidR="009D0BBD">
        <w:rPr>
          <w:rFonts w:ascii="Times New Roman" w:hAnsi="Times New Roman" w:cs="Times New Roman"/>
        </w:rPr>
        <w:t>4</w:t>
      </w:r>
      <w:r w:rsidR="00BC5128">
        <w:rPr>
          <w:rFonts w:ascii="Times New Roman" w:hAnsi="Times New Roman" w:cs="Times New Roman"/>
        </w:rPr>
        <w:t>9</w:t>
      </w:r>
      <w:r w:rsidRPr="00FE1E2A">
        <w:rPr>
          <w:rFonts w:ascii="Times New Roman" w:hAnsi="Times New Roman" w:cs="Times New Roman"/>
          <w:bCs/>
        </w:rPr>
        <w:t>.</w:t>
      </w:r>
    </w:p>
    <w:p w14:paraId="2F533B9A" w14:textId="77777777" w:rsidR="00FE1E2A" w:rsidRPr="00FE1E2A" w:rsidRDefault="00FE1E2A" w:rsidP="00FE1E2A">
      <w:pPr>
        <w:ind w:left="283"/>
        <w:rPr>
          <w:rFonts w:ascii="Times New Roman" w:hAnsi="Times New Roman" w:cs="Times New Roman"/>
          <w:b/>
        </w:rPr>
      </w:pPr>
    </w:p>
    <w:p w14:paraId="272256A4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Ponadto, w sesji uczestniczyli:</w:t>
      </w:r>
    </w:p>
    <w:p w14:paraId="6B62A74B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Wójt Gminy </w:t>
      </w:r>
      <w:r w:rsidRPr="00FE1E2A">
        <w:rPr>
          <w:rFonts w:ascii="Times New Roman" w:hAnsi="Times New Roman" w:cs="Times New Roman"/>
        </w:rPr>
        <w:tab/>
      </w:r>
      <w:r w:rsidRPr="00FE1E2A">
        <w:rPr>
          <w:rFonts w:ascii="Times New Roman" w:hAnsi="Times New Roman" w:cs="Times New Roman"/>
        </w:rPr>
        <w:tab/>
        <w:t xml:space="preserve">   - Fabian Andrukajtis</w:t>
      </w:r>
    </w:p>
    <w:p w14:paraId="42B8E0A8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Z-ca Wójta Gminy</w:t>
      </w:r>
      <w:r w:rsidRPr="00FE1E2A">
        <w:rPr>
          <w:rFonts w:ascii="Times New Roman" w:hAnsi="Times New Roman" w:cs="Times New Roman"/>
        </w:rPr>
        <w:tab/>
        <w:t xml:space="preserve">   -  Tomasz Kołodziejczyk</w:t>
      </w:r>
    </w:p>
    <w:p w14:paraId="498F62F9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Sekretarz Gminy            -  Ryszard Kielak</w:t>
      </w:r>
    </w:p>
    <w:p w14:paraId="1CD4D169" w14:textId="45D25EFC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Skarbnik Gminy   </w:t>
      </w:r>
      <w:r w:rsidR="00922E88">
        <w:rPr>
          <w:rFonts w:ascii="Times New Roman" w:hAnsi="Times New Roman" w:cs="Times New Roman"/>
        </w:rPr>
        <w:t xml:space="preserve">          </w:t>
      </w:r>
      <w:r w:rsidRPr="00FE1E2A">
        <w:rPr>
          <w:rFonts w:ascii="Times New Roman" w:hAnsi="Times New Roman" w:cs="Times New Roman"/>
        </w:rPr>
        <w:t xml:space="preserve">-  </w:t>
      </w:r>
      <w:r w:rsidR="00922E88">
        <w:rPr>
          <w:rFonts w:ascii="Times New Roman" w:hAnsi="Times New Roman" w:cs="Times New Roman"/>
        </w:rPr>
        <w:t>Małgorzata Sobolewska</w:t>
      </w:r>
    </w:p>
    <w:p w14:paraId="2B7272A7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</w:rPr>
        <w:t xml:space="preserve"> </w:t>
      </w:r>
    </w:p>
    <w:p w14:paraId="3D47D52E" w14:textId="0F39F553" w:rsidR="00922E88" w:rsidRPr="00FE1E2A" w:rsidRDefault="00FE1E2A" w:rsidP="00FE1E2A">
      <w:pPr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Sołtysi, goście, pracownicy Urzędu Gminy i mieszkańcy gminy wg listy obecności zał. nr 2. </w:t>
      </w:r>
    </w:p>
    <w:p w14:paraId="3B7F449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 </w:t>
      </w:r>
    </w:p>
    <w:p w14:paraId="1C765E5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  <w:bCs/>
        </w:rPr>
      </w:pPr>
      <w:r w:rsidRPr="00FE1E2A">
        <w:rPr>
          <w:rFonts w:ascii="Times New Roman" w:hAnsi="Times New Roman" w:cs="Times New Roman"/>
          <w:b/>
          <w:bCs/>
        </w:rPr>
        <w:t>Pkt 1.  Otwarcie i uchwalenie porządku obrad.</w:t>
      </w:r>
    </w:p>
    <w:p w14:paraId="040D3BFF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</w:p>
    <w:p w14:paraId="0AC34EB3" w14:textId="77777777" w:rsidR="00FE1E2A" w:rsidRPr="00FE1E2A" w:rsidRDefault="00FE1E2A" w:rsidP="00FE1E2A">
      <w:pPr>
        <w:ind w:firstLine="720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Sesję otworzył Przewodniczący Rady Gminy Lidzbark Warmiński p. Marek Werbicki.</w:t>
      </w:r>
    </w:p>
    <w:p w14:paraId="01AEF130" w14:textId="7273F72A" w:rsidR="00FE1E2A" w:rsidRPr="00BC5128" w:rsidRDefault="00FE1E2A" w:rsidP="00FE1E2A">
      <w:pPr>
        <w:jc w:val="both"/>
        <w:rPr>
          <w:rFonts w:ascii="Times New Roman" w:hAnsi="Times New Roman" w:cs="Times New Roman"/>
        </w:rPr>
      </w:pPr>
      <w:r w:rsidRPr="00BC5128">
        <w:rPr>
          <w:rFonts w:ascii="Times New Roman" w:hAnsi="Times New Roman" w:cs="Times New Roman"/>
        </w:rPr>
        <w:t xml:space="preserve">Przywitał </w:t>
      </w:r>
      <w:r w:rsidR="00BC5128" w:rsidRPr="00BC5128">
        <w:rPr>
          <w:rFonts w:ascii="Times New Roman" w:hAnsi="Times New Roman" w:cs="Times New Roman"/>
        </w:rPr>
        <w:t>wszystkich obecnych na dzisiejszej sesji.</w:t>
      </w:r>
    </w:p>
    <w:p w14:paraId="2F676ED8" w14:textId="53BD8F10" w:rsidR="00FE1E2A" w:rsidRPr="00FE1E2A" w:rsidRDefault="00FE1E2A" w:rsidP="00FE1E2A">
      <w:pPr>
        <w:jc w:val="both"/>
      </w:pPr>
      <w:r w:rsidRPr="00FE1E2A">
        <w:rPr>
          <w:rFonts w:ascii="Times New Roman" w:hAnsi="Times New Roman" w:cs="Times New Roman"/>
        </w:rPr>
        <w:t xml:space="preserve">Stwierdził, że Rada Gminy liczy </w:t>
      </w:r>
      <w:r w:rsidRPr="001939AC">
        <w:rPr>
          <w:rFonts w:ascii="Times New Roman" w:hAnsi="Times New Roman" w:cs="Times New Roman"/>
          <w:bCs/>
        </w:rPr>
        <w:t>1</w:t>
      </w:r>
      <w:r w:rsidR="009D0BBD" w:rsidRPr="001939AC">
        <w:rPr>
          <w:rFonts w:ascii="Times New Roman" w:hAnsi="Times New Roman" w:cs="Times New Roman"/>
          <w:bCs/>
        </w:rPr>
        <w:t>5</w:t>
      </w:r>
      <w:r w:rsidRPr="00FE1E2A">
        <w:rPr>
          <w:rFonts w:ascii="Times New Roman" w:hAnsi="Times New Roman" w:cs="Times New Roman"/>
        </w:rPr>
        <w:t xml:space="preserve"> radnych, na sesji obecnych jest </w:t>
      </w:r>
      <w:r w:rsidRPr="001939AC">
        <w:rPr>
          <w:rFonts w:ascii="Times New Roman" w:hAnsi="Times New Roman" w:cs="Times New Roman"/>
          <w:bCs/>
        </w:rPr>
        <w:t>1</w:t>
      </w:r>
      <w:r w:rsidR="009D0BBD" w:rsidRPr="001939AC">
        <w:rPr>
          <w:rFonts w:ascii="Times New Roman" w:hAnsi="Times New Roman" w:cs="Times New Roman"/>
          <w:bCs/>
        </w:rPr>
        <w:t>3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radnych w związku</w:t>
      </w:r>
      <w:r w:rsidRPr="00FE1E2A">
        <w:rPr>
          <w:rFonts w:ascii="Times New Roman" w:hAnsi="Times New Roman" w:cs="Times New Roman"/>
        </w:rPr>
        <w:br/>
        <w:t>z tym obrady są prawomocne.</w:t>
      </w:r>
    </w:p>
    <w:p w14:paraId="5375E116" w14:textId="77777777" w:rsidR="00FE1E2A" w:rsidRPr="00FE1E2A" w:rsidRDefault="00FE1E2A" w:rsidP="00922E88">
      <w:pPr>
        <w:jc w:val="both"/>
        <w:rPr>
          <w:rFonts w:ascii="Times New Roman" w:hAnsi="Times New Roman" w:cs="Times New Roman"/>
        </w:rPr>
      </w:pPr>
      <w:bookmarkStart w:id="0" w:name="_Hlk10719132"/>
      <w:bookmarkEnd w:id="0"/>
    </w:p>
    <w:p w14:paraId="6C48E527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Następnie Przewodniczący Rady Gminy przedstawił projekt porządku obrad, który został przesłany wszystkim radnym w zawiadomieniu o zwołaniu sesji:  </w:t>
      </w:r>
    </w:p>
    <w:p w14:paraId="438BF30B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</w:p>
    <w:p w14:paraId="0E4489DA" w14:textId="77777777" w:rsidR="009D0BBD" w:rsidRPr="00B530C2" w:rsidRDefault="009D0BBD" w:rsidP="009D0BBD">
      <w:pPr>
        <w:widowControl/>
        <w:numPr>
          <w:ilvl w:val="0"/>
          <w:numId w:val="2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bookmarkStart w:id="1" w:name="_Hlk31869969"/>
      <w:r w:rsidRPr="00B530C2">
        <w:rPr>
          <w:rFonts w:ascii="Times New Roman" w:eastAsia="Times New Roman" w:hAnsi="Times New Roman" w:cs="Times New Roman"/>
          <w:lang w:bidi="ar-SA"/>
        </w:rPr>
        <w:t>Otwarcie i uchwalenie porządku obrad.</w:t>
      </w:r>
    </w:p>
    <w:p w14:paraId="76693221" w14:textId="77777777" w:rsidR="009D0BBD" w:rsidRPr="00B530C2" w:rsidRDefault="009D0BBD" w:rsidP="009D0BBD">
      <w:pPr>
        <w:widowControl/>
        <w:numPr>
          <w:ilvl w:val="0"/>
          <w:numId w:val="2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>Przyjęcie protokołu z poprzedniej sesji.</w:t>
      </w:r>
    </w:p>
    <w:p w14:paraId="3CB51632" w14:textId="409AD005" w:rsidR="009D0BBD" w:rsidRPr="00B530C2" w:rsidRDefault="009D0BBD" w:rsidP="009D0BBD">
      <w:pPr>
        <w:widowControl/>
        <w:numPr>
          <w:ilvl w:val="0"/>
          <w:numId w:val="2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B530C2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w sprawie wprowadzenia zmian w budżecie gminy Lidzbark Warmiński </w:t>
      </w:r>
      <w:r w:rsidR="00B530C2">
        <w:rPr>
          <w:rFonts w:ascii="Times New Roman" w:eastAsia="Times New Roman" w:hAnsi="Times New Roman" w:cs="Times New Roman"/>
          <w:color w:val="auto"/>
          <w:lang w:eastAsia="pl-PL" w:bidi="ar-SA"/>
        </w:rPr>
        <w:br/>
      </w:r>
      <w:r w:rsidRPr="00B530C2">
        <w:rPr>
          <w:rFonts w:ascii="Times New Roman" w:eastAsia="Times New Roman" w:hAnsi="Times New Roman" w:cs="Times New Roman"/>
          <w:color w:val="auto"/>
          <w:lang w:eastAsia="pl-PL" w:bidi="ar-SA"/>
        </w:rPr>
        <w:t>na 2020 r.</w:t>
      </w:r>
    </w:p>
    <w:p w14:paraId="0A215FE6" w14:textId="77777777" w:rsidR="009D0BBD" w:rsidRPr="00B530C2" w:rsidRDefault="009D0BBD" w:rsidP="009D0BBD">
      <w:pPr>
        <w:widowControl/>
        <w:numPr>
          <w:ilvl w:val="0"/>
          <w:numId w:val="2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lang w:bidi="ar-SA"/>
        </w:rPr>
      </w:pPr>
      <w:bookmarkStart w:id="2" w:name="_Hlk50097909"/>
      <w:r w:rsidRPr="00B530C2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B530C2">
        <w:rPr>
          <w:rFonts w:ascii="Times New Roman" w:eastAsia="Times New Roman" w:hAnsi="Times New Roman" w:cs="Times New Roman"/>
          <w:color w:val="auto"/>
          <w:lang w:eastAsia="pl-PL" w:bidi="ar-SA"/>
        </w:rPr>
        <w:t>w sprawie wprowadzenia zmian w Wieloletniej Prognozie Finansowej Gminy Lidzbark Warmiński na lata 2020-2037.</w:t>
      </w:r>
    </w:p>
    <w:bookmarkEnd w:id="2"/>
    <w:p w14:paraId="3D68A4F7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 xml:space="preserve">w sprawie sprzedaży nieruchomości stanowiącej własność Gminy Lidzbark Warmiński </w:t>
      </w:r>
      <w:r w:rsidRPr="00B530C2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(lokal byłej świetlicy w budynku nr 34 w Kraszewie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).</w:t>
      </w:r>
    </w:p>
    <w:p w14:paraId="728D6A39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w sprawie sprzedaży udziału w nieruchomości stanowiącej własność Gminy Lidzbark Warmiński (</w:t>
      </w:r>
      <w:r w:rsidRPr="00B530C2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działka nr 11 w Ignalinie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).</w:t>
      </w:r>
    </w:p>
    <w:p w14:paraId="36310C63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w sprawie sprzedaży nieruchomości stanowiącej własność Gminy Lidzbark Warmiński (</w:t>
      </w:r>
      <w:r w:rsidRPr="00B530C2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zabudowana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Pr="00B530C2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działka gruntu nr 35/10 w Medynach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).</w:t>
      </w:r>
    </w:p>
    <w:p w14:paraId="12B4F93A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>Projekt uchwały w sprawie określenia średniej ceny jednostki paliwa w Gminie Lidzbark Warmiński na rok szkolny 2020/2021.</w:t>
      </w:r>
    </w:p>
    <w:p w14:paraId="43C9CF95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>Projekt uchwały zmieniającej uchwałę w sprawie zasad udzielania i rozmiaru obniżek tygodniowego obowiązkowego wymiaru godzin zajęć nauczycielom, którym powierzono stanowiska kierownicze w szkołach prowadzonych przez Gminę Lidzbark Warmiński.</w:t>
      </w:r>
    </w:p>
    <w:p w14:paraId="302D52BC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 xml:space="preserve">Projekt uchwały 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zmieniającej uchwałę w sprawie uchwalenia statutu gminy.</w:t>
      </w:r>
    </w:p>
    <w:p w14:paraId="55CBB456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lastRenderedPageBreak/>
        <w:t xml:space="preserve">Projekt uchwały </w:t>
      </w:r>
      <w:r w:rsidRPr="00B530C2">
        <w:rPr>
          <w:rFonts w:ascii="Times New Roman" w:eastAsia="Calibri" w:hAnsi="Times New Roman" w:cs="Times New Roman"/>
          <w:color w:val="auto"/>
          <w:lang w:eastAsia="en-US" w:bidi="ar-SA"/>
        </w:rPr>
        <w:t>w sprawie zawarcia porozumienia dotyczącego współdziałania Gmin wchodzących w skład aglomeracji  Lidzbark Warmiński przy realizacji zadania polegającego na aktualizacji aglomeracji Lidzbark Warmiński.</w:t>
      </w:r>
    </w:p>
    <w:p w14:paraId="02D2305F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bookmarkStart w:id="3" w:name="_Hlk15994169"/>
      <w:r w:rsidRPr="00B530C2">
        <w:rPr>
          <w:rFonts w:ascii="Times New Roman" w:eastAsia="Times New Roman" w:hAnsi="Times New Roman" w:cs="Times New Roman"/>
          <w:lang w:bidi="ar-SA"/>
        </w:rPr>
        <w:t>Stanowisko Rady Gminy w sprawie przejęcia od Skarbu Państwa – Generalnego Dyrektora Dróg Krajowych i Autostrad całorocznego utrzymania chodnika w ciągu DK 51 na odcinku Kraszewo – Miłogórze.</w:t>
      </w:r>
    </w:p>
    <w:p w14:paraId="549659EB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bookmarkStart w:id="4" w:name="_Hlk31870207"/>
      <w:bookmarkStart w:id="5" w:name="_Hlk40185361"/>
      <w:bookmarkEnd w:id="3"/>
      <w:r w:rsidRPr="00B530C2">
        <w:rPr>
          <w:rFonts w:ascii="Times New Roman" w:eastAsia="Times New Roman" w:hAnsi="Times New Roman" w:cs="Times New Roman"/>
          <w:lang w:bidi="ar-SA"/>
        </w:rPr>
        <w:t>Interpelacje i zapytania do Wójta oraz informacja z bieżącej działalności gminy.</w:t>
      </w:r>
    </w:p>
    <w:bookmarkEnd w:id="4"/>
    <w:bookmarkEnd w:id="5"/>
    <w:p w14:paraId="27046910" w14:textId="77777777" w:rsidR="009D0BBD" w:rsidRPr="00B530C2" w:rsidRDefault="009D0BBD" w:rsidP="009D0BBD">
      <w:pPr>
        <w:widowControl/>
        <w:numPr>
          <w:ilvl w:val="0"/>
          <w:numId w:val="6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530C2">
        <w:rPr>
          <w:rFonts w:ascii="Times New Roman" w:eastAsia="Times New Roman" w:hAnsi="Times New Roman" w:cs="Times New Roman"/>
          <w:lang w:bidi="ar-SA"/>
        </w:rPr>
        <w:t>Zamknięcie sesji.</w:t>
      </w:r>
      <w:bookmarkEnd w:id="1"/>
    </w:p>
    <w:p w14:paraId="6342FEFC" w14:textId="77777777" w:rsidR="00616B79" w:rsidRPr="00616B79" w:rsidRDefault="00616B79" w:rsidP="00616B79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1FAA6435" w14:textId="0B2E514B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Nie było wniosków do proponowanego porządku obrad, w związku z tym przedstawiony porządek obrad poddano głosowaniu.     </w:t>
      </w:r>
    </w:p>
    <w:p w14:paraId="66D311D4" w14:textId="77777777" w:rsidR="00FE1E2A" w:rsidRPr="00FE1E2A" w:rsidRDefault="00FE1E2A" w:rsidP="00FE1E2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4A5FE448" w14:textId="39CFDB71" w:rsidR="00FE1E2A" w:rsidRPr="00FE1E2A" w:rsidRDefault="00FE1E2A" w:rsidP="00FE1E2A">
      <w:pPr>
        <w:ind w:firstLine="709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W wyniku głosowania, w którym wzięło udział 1</w:t>
      </w:r>
      <w:r w:rsidR="009D0BBD">
        <w:rPr>
          <w:rFonts w:ascii="Times New Roman" w:hAnsi="Times New Roman" w:cs="Times New Roman"/>
        </w:rPr>
        <w:t>3</w:t>
      </w:r>
      <w:r w:rsidRPr="00FE1E2A">
        <w:rPr>
          <w:rFonts w:ascii="Times New Roman" w:hAnsi="Times New Roman" w:cs="Times New Roman"/>
        </w:rPr>
        <w:t xml:space="preserve"> radnych, Rada Gminy jednogłośnie</w:t>
      </w:r>
      <w:r w:rsidRPr="00FE1E2A">
        <w:rPr>
          <w:rFonts w:ascii="Times New Roman" w:hAnsi="Times New Roman" w:cs="Times New Roman"/>
        </w:rPr>
        <w:br/>
        <w:t>(1</w:t>
      </w:r>
      <w:r w:rsidR="009D0BBD">
        <w:rPr>
          <w:rFonts w:ascii="Times New Roman" w:hAnsi="Times New Roman" w:cs="Times New Roman"/>
        </w:rPr>
        <w:t>3</w:t>
      </w:r>
      <w:r w:rsidRPr="00FE1E2A">
        <w:rPr>
          <w:rFonts w:ascii="Times New Roman" w:hAnsi="Times New Roman" w:cs="Times New Roman"/>
        </w:rPr>
        <w:t xml:space="preserve"> głosów „ZA”, 0 głosów „PRZECIW”, nikt nie wstrzymał się od głosu) przyjęła przedstawiony przez Przewodniczącego Rady Gminy porządek obrad. </w:t>
      </w:r>
    </w:p>
    <w:p w14:paraId="0129CF75" w14:textId="3C0878F2" w:rsidR="00320675" w:rsidRDefault="00320675">
      <w:pPr>
        <w:pStyle w:val="Tekstpodstawowywcity"/>
        <w:ind w:left="0" w:firstLine="709"/>
        <w:rPr>
          <w:rFonts w:ascii="Times New Roman" w:hAnsi="Times New Roman" w:cs="Times New Roman"/>
          <w:sz w:val="24"/>
        </w:rPr>
      </w:pPr>
    </w:p>
    <w:p w14:paraId="72BD4331" w14:textId="77777777" w:rsidR="00FE1E2A" w:rsidRDefault="00FE1E2A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476B1F3A" w14:textId="62A5AA66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2. Przyjęcie protokoł</w:t>
      </w:r>
      <w:r w:rsidR="009D0BBD"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 z poprzedni</w:t>
      </w:r>
      <w:r w:rsidR="009D0BBD">
        <w:rPr>
          <w:rFonts w:ascii="Times New Roman" w:hAnsi="Times New Roman" w:cs="Times New Roman"/>
          <w:b/>
          <w:bCs/>
        </w:rPr>
        <w:t>ej</w:t>
      </w:r>
      <w:r>
        <w:rPr>
          <w:rFonts w:ascii="Times New Roman" w:hAnsi="Times New Roman" w:cs="Times New Roman"/>
          <w:b/>
          <w:bCs/>
        </w:rPr>
        <w:t xml:space="preserve"> sesji.</w:t>
      </w:r>
    </w:p>
    <w:p w14:paraId="7399BFE5" w14:textId="77777777" w:rsidR="00500DEB" w:rsidRDefault="00500DEB">
      <w:pPr>
        <w:rPr>
          <w:rFonts w:ascii="Times New Roman" w:hAnsi="Times New Roman" w:cs="Times New Roman"/>
          <w:b/>
        </w:rPr>
      </w:pPr>
    </w:p>
    <w:p w14:paraId="4B031CA3" w14:textId="5A957344" w:rsidR="00BC5128" w:rsidRDefault="00BC5128" w:rsidP="00BC512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Przewodniczący Rady Gminy poinformował, że protok</w:t>
      </w:r>
      <w:r w:rsidR="009D0BBD">
        <w:rPr>
          <w:rFonts w:ascii="Times New Roman" w:hAnsi="Times New Roman" w:cs="Times New Roman"/>
        </w:rPr>
        <w:t>ół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z </w:t>
      </w:r>
      <w:r w:rsidR="009D0BBD">
        <w:rPr>
          <w:rFonts w:ascii="Times New Roman" w:hAnsi="Times New Roman" w:cs="Times New Roman"/>
        </w:rPr>
        <w:t>siedemnastej</w:t>
      </w:r>
      <w:r>
        <w:rPr>
          <w:rFonts w:ascii="Times New Roman" w:hAnsi="Times New Roman" w:cs="Times New Roman"/>
        </w:rPr>
        <w:t xml:space="preserve"> sesji Rady Gminy był dostępn</w:t>
      </w:r>
      <w:r w:rsidR="009D0BB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do wglądu w Urzędzie Gminy i każdy miał możliwość zapoznania się z </w:t>
      </w:r>
      <w:r w:rsidR="009D0BBD">
        <w:rPr>
          <w:rFonts w:ascii="Times New Roman" w:hAnsi="Times New Roman" w:cs="Times New Roman"/>
        </w:rPr>
        <w:t>jego</w:t>
      </w:r>
      <w:r>
        <w:rPr>
          <w:rFonts w:ascii="Times New Roman" w:hAnsi="Times New Roman" w:cs="Times New Roman"/>
        </w:rPr>
        <w:t xml:space="preserve"> treścią, dlatego zaproponował przyjęcie </w:t>
      </w:r>
      <w:r w:rsidR="009D0BBD">
        <w:rPr>
          <w:rFonts w:ascii="Times New Roman" w:hAnsi="Times New Roman" w:cs="Times New Roman"/>
        </w:rPr>
        <w:t>go</w:t>
      </w:r>
      <w:r>
        <w:rPr>
          <w:rFonts w:ascii="Times New Roman" w:hAnsi="Times New Roman" w:cs="Times New Roman"/>
        </w:rPr>
        <w:t xml:space="preserve"> bez odczytywania.</w:t>
      </w:r>
    </w:p>
    <w:p w14:paraId="516E78E6" w14:textId="0C697C09" w:rsidR="00BC5128" w:rsidRDefault="00BC5128" w:rsidP="00BC5128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było wniosków w sprawie przyjęcia protokoł</w:t>
      </w:r>
      <w:r w:rsidR="009D0BBD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w związku z tym poddano </w:t>
      </w:r>
      <w:r w:rsidR="009D0BBD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pod głosowanie.</w:t>
      </w:r>
    </w:p>
    <w:p w14:paraId="1620E7AC" w14:textId="77777777" w:rsidR="00BC5128" w:rsidRDefault="00BC5128" w:rsidP="00BC5128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647C57" w14:textId="17F84B39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9D0BB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</w:t>
      </w:r>
      <w:bookmarkStart w:id="6" w:name="__DdeLink__1072_752558388"/>
      <w:r>
        <w:rPr>
          <w:rFonts w:ascii="Times New Roman" w:hAnsi="Times New Roman" w:cs="Times New Roman"/>
        </w:rPr>
        <w:t>1</w:t>
      </w:r>
      <w:r w:rsidR="009D0BB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</w:t>
      </w:r>
      <w:bookmarkEnd w:id="6"/>
      <w:r>
        <w:rPr>
          <w:rFonts w:ascii="Times New Roman" w:hAnsi="Times New Roman" w:cs="Times New Roman"/>
        </w:rPr>
        <w:t>nikt nie wstrzymał się od głosu) przyjęła protokół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z </w:t>
      </w:r>
      <w:r w:rsidR="009D0BBD">
        <w:rPr>
          <w:rFonts w:ascii="Times New Roman" w:hAnsi="Times New Roman" w:cs="Times New Roman"/>
        </w:rPr>
        <w:t>siedemnastej</w:t>
      </w:r>
      <w:r>
        <w:rPr>
          <w:rFonts w:ascii="Times New Roman" w:hAnsi="Times New Roman" w:cs="Times New Roman"/>
        </w:rPr>
        <w:t xml:space="preserve"> sesji Rady Gminy z dnia </w:t>
      </w:r>
      <w:r w:rsidR="009D0BBD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</w:t>
      </w:r>
      <w:r w:rsidR="009D0BBD">
        <w:rPr>
          <w:rFonts w:ascii="Times New Roman" w:hAnsi="Times New Roman" w:cs="Times New Roman"/>
        </w:rPr>
        <w:t>czerwca</w:t>
      </w:r>
      <w:r>
        <w:rPr>
          <w:rFonts w:ascii="Times New Roman" w:hAnsi="Times New Roman" w:cs="Times New Roman"/>
        </w:rPr>
        <w:t xml:space="preserve"> 2020 r.  </w:t>
      </w:r>
    </w:p>
    <w:p w14:paraId="3502DAB1" w14:textId="77777777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4BB030A9" w14:textId="77777777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24C43B71" w14:textId="65B3979B" w:rsidR="001240EF" w:rsidRDefault="001240EF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1640DA09" w14:textId="4F353AEC" w:rsidR="00E96B94" w:rsidRPr="009D0BBD" w:rsidRDefault="00E96B94" w:rsidP="00375042">
      <w:pPr>
        <w:widowControl/>
        <w:ind w:left="851" w:hanging="851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Pkt 3. </w:t>
      </w:r>
      <w:r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Pr="009D0BBD">
        <w:rPr>
          <w:rFonts w:ascii="Times New Roman" w:eastAsia="Times New Roman" w:hAnsi="Times New Roman" w:cs="Times New Roman"/>
          <w:b/>
          <w:bCs/>
          <w:color w:val="auto"/>
          <w:lang w:eastAsia="pl-PL" w:bidi="ar-SA"/>
        </w:rPr>
        <w:t>w sprawie wprowadzenia zmian w budżecie gminy Lidzbark Warmiński na 2020 r.</w:t>
      </w:r>
    </w:p>
    <w:p w14:paraId="202B8F31" w14:textId="77777777" w:rsidR="00007122" w:rsidRPr="00BC5128" w:rsidRDefault="00007122" w:rsidP="00007122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83AC60F" w14:textId="77777777" w:rsidR="00E96B94" w:rsidRDefault="00E96B94" w:rsidP="001939AC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</w:t>
      </w:r>
      <w:r w:rsidRPr="008A4064">
        <w:rPr>
          <w:rFonts w:ascii="Times New Roman" w:hAnsi="Times New Roman" w:cs="Times New Roman"/>
          <w:sz w:val="24"/>
        </w:rPr>
        <w:t>projekt zmian w budżecie na rok bieżący otrzymali wszyscy radni wraz z zawiadomieniem o zwołaniu sesji.</w:t>
      </w:r>
    </w:p>
    <w:p w14:paraId="61CD0D6E" w14:textId="77777777" w:rsidR="00E96B94" w:rsidRPr="008A4064" w:rsidRDefault="00E96B94" w:rsidP="00E96B94">
      <w:pPr>
        <w:pStyle w:val="Tekstpodstawowywcity"/>
        <w:tabs>
          <w:tab w:val="left" w:pos="709"/>
        </w:tabs>
        <w:spacing w:line="360" w:lineRule="auto"/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Został on podany do publicznej wiadomości w Biuletynie Informacji Publicznej.</w:t>
      </w:r>
    </w:p>
    <w:p w14:paraId="47564FFD" w14:textId="25F8946B" w:rsidR="00E96B94" w:rsidRPr="00E96B94" w:rsidRDefault="00E96B94" w:rsidP="00E96B94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96B94">
        <w:rPr>
          <w:rFonts w:ascii="Times New Roman" w:eastAsia="Times New Roman" w:hAnsi="Times New Roman" w:cs="Times New Roman"/>
          <w:color w:val="auto"/>
          <w:lang w:bidi="ar-SA"/>
        </w:rPr>
        <w:t xml:space="preserve">Dodał, że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na wspólnym posiedzeniu </w:t>
      </w:r>
      <w:r w:rsidRPr="00E96B94">
        <w:rPr>
          <w:rFonts w:ascii="Times New Roman" w:eastAsia="Times New Roman" w:hAnsi="Times New Roman" w:cs="Times New Roman"/>
          <w:color w:val="auto"/>
          <w:lang w:bidi="ar-SA"/>
        </w:rPr>
        <w:t xml:space="preserve">komisji Rady Gminy projekt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ten </w:t>
      </w:r>
      <w:r w:rsidRPr="00E96B94">
        <w:rPr>
          <w:rFonts w:ascii="Times New Roman" w:eastAsia="Times New Roman" w:hAnsi="Times New Roman" w:cs="Times New Roman"/>
          <w:color w:val="auto"/>
          <w:lang w:bidi="ar-SA"/>
        </w:rPr>
        <w:t>został jednogłośnie  zaopiniowany pozytywnie.</w:t>
      </w:r>
    </w:p>
    <w:p w14:paraId="5547728D" w14:textId="77777777" w:rsidR="00E96B94" w:rsidRPr="00E96B94" w:rsidRDefault="00E96B94" w:rsidP="00E96B9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 w:rsidRPr="00E96B94"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31027CAA" w14:textId="77777777" w:rsidR="00E96B94" w:rsidRPr="00E96B94" w:rsidRDefault="00E96B94" w:rsidP="00E96B94">
      <w:pPr>
        <w:jc w:val="both"/>
        <w:rPr>
          <w:rFonts w:ascii="Times New Roman" w:hAnsi="Times New Roman" w:cs="Times New Roman"/>
        </w:rPr>
      </w:pPr>
    </w:p>
    <w:p w14:paraId="47755FBF" w14:textId="2A909C2E" w:rsidR="00E96B94" w:rsidRPr="00E96B94" w:rsidRDefault="00E96B94" w:rsidP="00E96B9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 w:rsidRPr="00E96B94">
        <w:rPr>
          <w:rFonts w:ascii="Times New Roman" w:hAnsi="Times New Roman" w:cs="Times New Roman"/>
        </w:rPr>
        <w:t>W wyniku głosowania, w którym wzięło udział 1</w:t>
      </w:r>
      <w:r>
        <w:rPr>
          <w:rFonts w:ascii="Times New Roman" w:hAnsi="Times New Roman" w:cs="Times New Roman"/>
        </w:rPr>
        <w:t>3</w:t>
      </w:r>
      <w:r w:rsidRPr="00E96B94">
        <w:rPr>
          <w:rFonts w:ascii="Times New Roman" w:hAnsi="Times New Roman" w:cs="Times New Roman"/>
        </w:rPr>
        <w:t xml:space="preserve"> radnych, Rada Gminy jednogłośnie</w:t>
      </w:r>
      <w:r w:rsidRPr="00E96B94">
        <w:rPr>
          <w:rFonts w:ascii="Times New Roman" w:hAnsi="Times New Roman" w:cs="Times New Roman"/>
        </w:rPr>
        <w:br/>
        <w:t>(1</w:t>
      </w:r>
      <w:r>
        <w:rPr>
          <w:rFonts w:ascii="Times New Roman" w:hAnsi="Times New Roman" w:cs="Times New Roman"/>
        </w:rPr>
        <w:t>3</w:t>
      </w:r>
      <w:r w:rsidRPr="00E96B94"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 w:rsidRPr="00E96B94">
        <w:rPr>
          <w:rFonts w:ascii="Times New Roman" w:hAnsi="Times New Roman" w:cs="Times New Roman"/>
        </w:rPr>
        <w:br/>
        <w:t xml:space="preserve">w sprawie  wprowadzenia zmian w budżecie  gminy  Lidzbark Warmiński na 2020 r. </w:t>
      </w:r>
    </w:p>
    <w:p w14:paraId="7CE701FE" w14:textId="73F1F610" w:rsidR="00E96B94" w:rsidRPr="00E96B94" w:rsidRDefault="00E96B94" w:rsidP="00E96B94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 w:rsidRPr="00E96B94">
        <w:rPr>
          <w:rFonts w:ascii="Times New Roman" w:hAnsi="Times New Roman" w:cs="Times New Roman"/>
          <w:i/>
        </w:rPr>
        <w:t>Uchwała Nr XVII</w:t>
      </w:r>
      <w:r w:rsidR="00D966C2">
        <w:rPr>
          <w:rFonts w:ascii="Times New Roman" w:hAnsi="Times New Roman" w:cs="Times New Roman"/>
          <w:i/>
        </w:rPr>
        <w:t>I</w:t>
      </w:r>
      <w:r w:rsidRPr="00E96B94">
        <w:rPr>
          <w:rFonts w:ascii="Times New Roman" w:hAnsi="Times New Roman" w:cs="Times New Roman"/>
          <w:i/>
        </w:rPr>
        <w:t>/1</w:t>
      </w:r>
      <w:r w:rsidR="00D966C2">
        <w:rPr>
          <w:rFonts w:ascii="Times New Roman" w:hAnsi="Times New Roman" w:cs="Times New Roman"/>
          <w:i/>
        </w:rPr>
        <w:t>41</w:t>
      </w:r>
      <w:r w:rsidRPr="00E96B94">
        <w:rPr>
          <w:rFonts w:ascii="Times New Roman" w:hAnsi="Times New Roman" w:cs="Times New Roman"/>
          <w:i/>
        </w:rPr>
        <w:t xml:space="preserve">/2020 Rady Gminy w ww. sprawie stanowi załącznik nr </w:t>
      </w:r>
      <w:r w:rsidR="00D966C2">
        <w:rPr>
          <w:rFonts w:ascii="Times New Roman" w:hAnsi="Times New Roman" w:cs="Times New Roman"/>
          <w:i/>
        </w:rPr>
        <w:t>3</w:t>
      </w:r>
      <w:r w:rsidRPr="00E96B94">
        <w:rPr>
          <w:rFonts w:ascii="Times New Roman" w:hAnsi="Times New Roman" w:cs="Times New Roman"/>
          <w:i/>
        </w:rPr>
        <w:t xml:space="preserve"> do niniejszego protokołu.</w:t>
      </w:r>
    </w:p>
    <w:p w14:paraId="707A11D5" w14:textId="10EC8BF3" w:rsidR="00E96B94" w:rsidRDefault="00E96B94" w:rsidP="00D966C2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14:paraId="5DC199FB" w14:textId="673D0E91" w:rsidR="00375042" w:rsidRDefault="00375042" w:rsidP="00D966C2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14:paraId="2C64CF75" w14:textId="32777BDE" w:rsidR="00375042" w:rsidRDefault="00375042" w:rsidP="00D966C2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14:paraId="2CD7CE9D" w14:textId="77777777" w:rsidR="00375042" w:rsidRDefault="00375042" w:rsidP="00D966C2">
      <w:pPr>
        <w:spacing w:line="276" w:lineRule="auto"/>
        <w:jc w:val="both"/>
        <w:rPr>
          <w:rFonts w:ascii="Times New Roman" w:hAnsi="Times New Roman" w:cs="Times New Roman"/>
          <w:b/>
          <w:iCs/>
        </w:rPr>
      </w:pPr>
    </w:p>
    <w:p w14:paraId="08FAEC64" w14:textId="77777777" w:rsidR="00D966C2" w:rsidRPr="009D0BBD" w:rsidRDefault="003958C4" w:rsidP="00375042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iCs/>
        </w:rPr>
        <w:lastRenderedPageBreak/>
        <w:t xml:space="preserve">Pkt. </w:t>
      </w:r>
      <w:r w:rsidR="00764382">
        <w:rPr>
          <w:rFonts w:ascii="Times New Roman" w:hAnsi="Times New Roman" w:cs="Times New Roman"/>
          <w:b/>
          <w:iCs/>
        </w:rPr>
        <w:t>4</w:t>
      </w:r>
      <w:r>
        <w:rPr>
          <w:rFonts w:ascii="Times New Roman" w:hAnsi="Times New Roman" w:cs="Times New Roman"/>
          <w:b/>
          <w:iCs/>
        </w:rPr>
        <w:t xml:space="preserve">. </w:t>
      </w:r>
      <w:r w:rsidR="00D966C2"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D966C2" w:rsidRPr="009D0BBD">
        <w:rPr>
          <w:rFonts w:ascii="Times New Roman" w:eastAsia="Times New Roman" w:hAnsi="Times New Roman" w:cs="Times New Roman"/>
          <w:b/>
          <w:bCs/>
          <w:color w:val="auto"/>
          <w:lang w:eastAsia="pl-PL" w:bidi="ar-SA"/>
        </w:rPr>
        <w:t>w sprawie wprowadzenia zmian w Wieloletniej Prognozie Finansowej Gminy Lidzbark Warmiński na lata 2020-2037.</w:t>
      </w:r>
    </w:p>
    <w:p w14:paraId="7CE885DF" w14:textId="77777777" w:rsidR="00500DEB" w:rsidRDefault="00500DEB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</w:p>
    <w:p w14:paraId="391D7EC3" w14:textId="70375DBB" w:rsidR="00D966C2" w:rsidRPr="00D966C2" w:rsidRDefault="003958C4" w:rsidP="00D966C2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b/>
        </w:rPr>
        <w:tab/>
      </w:r>
      <w:r w:rsidR="00D966C2" w:rsidRPr="00D966C2">
        <w:rPr>
          <w:rFonts w:ascii="Times New Roman" w:hAnsi="Times New Roman" w:cs="Times New Roman"/>
        </w:rPr>
        <w:t>Przewodniczący Rady Gminy poinformował, że</w:t>
      </w:r>
      <w:r w:rsidR="00D966C2" w:rsidRPr="00D966C2">
        <w:rPr>
          <w:rFonts w:ascii="Times New Roman" w:eastAsia="Times New Roman" w:hAnsi="Times New Roman" w:cs="Times New Roman"/>
          <w:color w:val="auto"/>
          <w:lang w:bidi="ar-SA"/>
        </w:rPr>
        <w:t xml:space="preserve"> projekt zmian w Wieloletniej Prognozie Finansowej na lata 2020-2037 otrzymali wszyscy radni wraz z zawiadomieniem o zwołaniu sesji oraz został on podany do publicznej wiadomości w Biuletynie Informacji Publicznej.</w:t>
      </w:r>
    </w:p>
    <w:p w14:paraId="3B94E052" w14:textId="77777777" w:rsidR="00D966C2" w:rsidRPr="00D966C2" w:rsidRDefault="00D966C2" w:rsidP="00D966C2">
      <w:pPr>
        <w:widowControl/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966C2">
        <w:rPr>
          <w:rFonts w:ascii="Times New Roman" w:eastAsia="Times New Roman" w:hAnsi="Times New Roman" w:cs="Times New Roman"/>
          <w:color w:val="auto"/>
          <w:lang w:bidi="ar-SA"/>
        </w:rPr>
        <w:t xml:space="preserve">Projekt uchwały był przedmiotem obrad komisji Rady Gminy i został jednogłośnie  zaopiniowany pozytywnie. </w:t>
      </w:r>
    </w:p>
    <w:p w14:paraId="018B5458" w14:textId="77777777" w:rsidR="00D966C2" w:rsidRPr="00D966C2" w:rsidRDefault="00D966C2" w:rsidP="00D966C2">
      <w:pPr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592F5BAE" w14:textId="77777777" w:rsidR="00D966C2" w:rsidRPr="00D966C2" w:rsidRDefault="00D966C2" w:rsidP="00D966C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 w:rsidRPr="00D966C2"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08DD0665" w14:textId="77777777" w:rsidR="00D966C2" w:rsidRPr="00D966C2" w:rsidRDefault="00D966C2" w:rsidP="00D966C2">
      <w:pPr>
        <w:jc w:val="both"/>
        <w:rPr>
          <w:rFonts w:ascii="Times New Roman" w:hAnsi="Times New Roman" w:cs="Times New Roman"/>
        </w:rPr>
      </w:pPr>
    </w:p>
    <w:p w14:paraId="224B0A04" w14:textId="45B3B50C" w:rsidR="00D966C2" w:rsidRPr="00D966C2" w:rsidRDefault="00D966C2" w:rsidP="00D966C2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 w:rsidRPr="00D966C2">
        <w:rPr>
          <w:rFonts w:ascii="Times New Roman" w:hAnsi="Times New Roman" w:cs="Times New Roman"/>
        </w:rPr>
        <w:t>W wyniku głosowania, w którym wzięło udział 1</w:t>
      </w:r>
      <w:r>
        <w:rPr>
          <w:rFonts w:ascii="Times New Roman" w:hAnsi="Times New Roman" w:cs="Times New Roman"/>
        </w:rPr>
        <w:t>3</w:t>
      </w:r>
      <w:r w:rsidRPr="00D966C2">
        <w:rPr>
          <w:rFonts w:ascii="Times New Roman" w:hAnsi="Times New Roman" w:cs="Times New Roman"/>
        </w:rPr>
        <w:t xml:space="preserve"> radnych, Rada Gminy jednogłośnie</w:t>
      </w:r>
      <w:r w:rsidRPr="00D966C2">
        <w:rPr>
          <w:rFonts w:ascii="Times New Roman" w:hAnsi="Times New Roman" w:cs="Times New Roman"/>
        </w:rPr>
        <w:br/>
        <w:t>(1</w:t>
      </w:r>
      <w:r>
        <w:rPr>
          <w:rFonts w:ascii="Times New Roman" w:hAnsi="Times New Roman" w:cs="Times New Roman"/>
        </w:rPr>
        <w:t>3</w:t>
      </w:r>
      <w:r w:rsidRPr="00D966C2"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 w:rsidRPr="00D966C2">
        <w:rPr>
          <w:rFonts w:ascii="Times New Roman" w:hAnsi="Times New Roman" w:cs="Times New Roman"/>
        </w:rPr>
        <w:br/>
      </w:r>
      <w:r w:rsidRPr="00D966C2">
        <w:rPr>
          <w:rFonts w:ascii="Times New Roman" w:eastAsia="Times New Roman" w:hAnsi="Times New Roman" w:cs="Times New Roman"/>
          <w:color w:val="auto"/>
          <w:lang w:eastAsia="pl-PL" w:bidi="ar-SA"/>
        </w:rPr>
        <w:t>w sprawie wprowadzenia zmian w Wieloletniej Prognozie Finansowej Gminy Lidzbark Warmiński na lata 2020-2037.</w:t>
      </w:r>
    </w:p>
    <w:p w14:paraId="33CBED35" w14:textId="0D15DAE7" w:rsidR="00D966C2" w:rsidRPr="00D966C2" w:rsidRDefault="00D966C2" w:rsidP="00D966C2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 w:rsidRPr="00D966C2">
        <w:rPr>
          <w:rFonts w:ascii="Times New Roman" w:hAnsi="Times New Roman" w:cs="Times New Roman"/>
          <w:i/>
        </w:rPr>
        <w:t>Uchwała Nr XVII</w:t>
      </w:r>
      <w:r>
        <w:rPr>
          <w:rFonts w:ascii="Times New Roman" w:hAnsi="Times New Roman" w:cs="Times New Roman"/>
          <w:i/>
        </w:rPr>
        <w:t>I</w:t>
      </w:r>
      <w:r w:rsidRPr="00D966C2">
        <w:rPr>
          <w:rFonts w:ascii="Times New Roman" w:hAnsi="Times New Roman" w:cs="Times New Roman"/>
          <w:i/>
        </w:rPr>
        <w:t>/1</w:t>
      </w:r>
      <w:r>
        <w:rPr>
          <w:rFonts w:ascii="Times New Roman" w:hAnsi="Times New Roman" w:cs="Times New Roman"/>
          <w:i/>
        </w:rPr>
        <w:t>42</w:t>
      </w:r>
      <w:r w:rsidRPr="00D966C2">
        <w:rPr>
          <w:rFonts w:ascii="Times New Roman" w:hAnsi="Times New Roman" w:cs="Times New Roman"/>
          <w:i/>
        </w:rPr>
        <w:t xml:space="preserve">/2020 Rady Gminy w ww. sprawie stanowi załącznik nr </w:t>
      </w:r>
      <w:r>
        <w:rPr>
          <w:rFonts w:ascii="Times New Roman" w:hAnsi="Times New Roman" w:cs="Times New Roman"/>
          <w:i/>
        </w:rPr>
        <w:t>4</w:t>
      </w:r>
      <w:r w:rsidRPr="00D966C2">
        <w:rPr>
          <w:rFonts w:ascii="Times New Roman" w:hAnsi="Times New Roman" w:cs="Times New Roman"/>
          <w:i/>
        </w:rPr>
        <w:t xml:space="preserve"> do niniejszego protokołu.</w:t>
      </w:r>
    </w:p>
    <w:p w14:paraId="26204EEE" w14:textId="3157D51C" w:rsidR="00583B37" w:rsidRDefault="00583B37" w:rsidP="00D966C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b/>
          <w:bCs/>
        </w:rPr>
      </w:pPr>
    </w:p>
    <w:p w14:paraId="6E063A75" w14:textId="77777777" w:rsidR="00583B37" w:rsidRDefault="00583B37" w:rsidP="007C2A68">
      <w:pPr>
        <w:rPr>
          <w:rFonts w:ascii="Times New Roman" w:hAnsi="Times New Roman" w:cs="Times New Roman"/>
          <w:b/>
          <w:bCs/>
        </w:rPr>
      </w:pPr>
    </w:p>
    <w:p w14:paraId="55C61750" w14:textId="77777777" w:rsidR="00CC457D" w:rsidRPr="009D0BBD" w:rsidRDefault="003958C4" w:rsidP="00375042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583B37">
        <w:rPr>
          <w:rFonts w:ascii="Times New Roman" w:hAnsi="Times New Roman" w:cs="Times New Roman"/>
          <w:b/>
          <w:bCs/>
        </w:rPr>
        <w:t xml:space="preserve">Pkt </w:t>
      </w:r>
      <w:r w:rsidR="00602EDB">
        <w:rPr>
          <w:rFonts w:ascii="Times New Roman" w:hAnsi="Times New Roman" w:cs="Times New Roman"/>
          <w:b/>
          <w:bCs/>
        </w:rPr>
        <w:t>5</w:t>
      </w:r>
      <w:r w:rsidRPr="00583B37">
        <w:rPr>
          <w:rFonts w:ascii="Times New Roman" w:hAnsi="Times New Roman" w:cs="Times New Roman"/>
          <w:b/>
          <w:bCs/>
        </w:rPr>
        <w:t xml:space="preserve">. </w:t>
      </w:r>
      <w:r w:rsidR="00CC457D"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CC457D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w sprawie sprzedaży nieruchomości stanowiącej własność Gminy Lidzbark Warmiński </w:t>
      </w:r>
      <w:r w:rsidR="00CC457D" w:rsidRPr="009D0BBD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(lokal byłej świetlicy w budynku nr 34 w Kraszewie</w:t>
      </w:r>
      <w:r w:rsidR="00CC457D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).</w:t>
      </w:r>
    </w:p>
    <w:p w14:paraId="7B83A6B5" w14:textId="2B7932E1" w:rsidR="00583B37" w:rsidRPr="00583B37" w:rsidRDefault="00583B37" w:rsidP="00583B37">
      <w:pPr>
        <w:tabs>
          <w:tab w:val="left" w:pos="286"/>
        </w:tabs>
        <w:ind w:left="709" w:hanging="709"/>
        <w:jc w:val="both"/>
        <w:rPr>
          <w:rFonts w:ascii="Times New Roman" w:hAnsi="Times New Roman" w:cs="Times New Roman"/>
          <w:color w:val="auto"/>
          <w:sz w:val="28"/>
        </w:rPr>
      </w:pPr>
    </w:p>
    <w:p w14:paraId="2FFD9654" w14:textId="3CF320C6" w:rsidR="00C26536" w:rsidRPr="00C26536" w:rsidRDefault="00C26536" w:rsidP="00331454">
      <w:pPr>
        <w:widowControl/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26536">
        <w:rPr>
          <w:rFonts w:ascii="Times New Roman" w:hAnsi="Times New Roman" w:cs="Times New Roman"/>
        </w:rPr>
        <w:t xml:space="preserve">Przewodniczący Rady Gminy </w:t>
      </w:r>
      <w:r>
        <w:rPr>
          <w:rFonts w:ascii="Times New Roman" w:hAnsi="Times New Roman" w:cs="Times New Roman"/>
        </w:rPr>
        <w:t>wyjaśnił</w:t>
      </w:r>
      <w:r w:rsidRPr="00C26536">
        <w:rPr>
          <w:rFonts w:ascii="Times New Roman" w:hAnsi="Times New Roman" w:cs="Times New Roman"/>
        </w:rPr>
        <w:t xml:space="preserve">, że </w:t>
      </w:r>
      <w:r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nieruchomość przeznaczona do sprzedaży </w:t>
      </w:r>
      <w:r w:rsidR="00331454">
        <w:rPr>
          <w:rFonts w:ascii="Times New Roman" w:eastAsia="Times New Roman" w:hAnsi="Times New Roman" w:cs="Times New Roman"/>
          <w:color w:val="auto"/>
          <w:lang w:eastAsia="pl-PL" w:bidi="ar-SA"/>
        </w:rPr>
        <w:br/>
      </w:r>
      <w:r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w trybie przetargu nieograniczonego to pomieszczenia po byłej świetlicy położonej w budynku </w:t>
      </w:r>
      <w:r w:rsidR="00331454">
        <w:rPr>
          <w:rFonts w:ascii="Times New Roman" w:eastAsia="Times New Roman" w:hAnsi="Times New Roman" w:cs="Times New Roman"/>
          <w:color w:val="auto"/>
          <w:lang w:eastAsia="pl-PL" w:bidi="ar-SA"/>
        </w:rPr>
        <w:br/>
      </w:r>
      <w:r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>nr 34 w miejscowości Kraszewo, tj.:</w:t>
      </w:r>
      <w:r w:rsidR="00331454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 </w:t>
      </w:r>
      <w:r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pomieszczenie świetlicy oraz pomieszczenie przynależne. </w:t>
      </w:r>
      <w:r w:rsidR="00331454">
        <w:rPr>
          <w:rFonts w:ascii="Times New Roman" w:eastAsia="Times New Roman" w:hAnsi="Times New Roman" w:cs="Times New Roman"/>
          <w:color w:val="auto"/>
          <w:lang w:eastAsia="pl-PL" w:bidi="ar-SA"/>
        </w:rPr>
        <w:br/>
      </w:r>
      <w:r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Z uwagi na przeniesienie świetlicy do budynku nr 42 w Kraszewie, pomieszczenia w budynku </w:t>
      </w:r>
      <w:r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br/>
        <w:t>nr 34 wraz z udziałem w nieruchomości zostaną przeznaczone do sprzedaży w trybie przetargu ustnego nieograniczonego, umożliwiając sprzedaż konkurencyjną i uzyskanie najwyższej ceny.</w:t>
      </w:r>
    </w:p>
    <w:p w14:paraId="3A698B42" w14:textId="0B02CC37" w:rsidR="00583B37" w:rsidRDefault="00583B37" w:rsidP="00C26536">
      <w:pPr>
        <w:spacing w:line="360" w:lineRule="auto"/>
        <w:jc w:val="both"/>
        <w:rPr>
          <w:szCs w:val="28"/>
        </w:rPr>
      </w:pPr>
    </w:p>
    <w:p w14:paraId="5F685413" w14:textId="280DF5F5" w:rsidR="00583B37" w:rsidRPr="00C26536" w:rsidRDefault="00C26536" w:rsidP="00C26536">
      <w:pPr>
        <w:jc w:val="both"/>
        <w:rPr>
          <w:szCs w:val="28"/>
        </w:rPr>
      </w:pPr>
      <w:r w:rsidRPr="00583B37">
        <w:rPr>
          <w:rFonts w:ascii="Times New Roman" w:hAnsi="Times New Roman" w:cs="Times New Roman"/>
        </w:rPr>
        <w:t>Przewodniczący Rady Gminy poinformował</w:t>
      </w:r>
      <w:r>
        <w:rPr>
          <w:rFonts w:ascii="Times New Roman" w:hAnsi="Times New Roman" w:cs="Times New Roman"/>
        </w:rPr>
        <w:t xml:space="preserve">, że </w:t>
      </w:r>
      <w:r w:rsidR="00583B37" w:rsidRPr="00583B37">
        <w:rPr>
          <w:rFonts w:ascii="Times New Roman" w:hAnsi="Times New Roman" w:cs="Times New Roman"/>
        </w:rPr>
        <w:t>projekt uchwały został podany do publicznej wiadomości w Biuletynie Informacji Publicznej.</w:t>
      </w:r>
      <w:r w:rsidR="00583B37">
        <w:rPr>
          <w:rFonts w:ascii="Times New Roman" w:hAnsi="Times New Roman" w:cs="Times New Roman"/>
        </w:rPr>
        <w:t xml:space="preserve"> Dodał również, że </w:t>
      </w:r>
      <w:r w:rsidR="00583B37" w:rsidRPr="00583B37">
        <w:rPr>
          <w:rFonts w:ascii="Times New Roman" w:hAnsi="Times New Roman" w:cs="Times New Roman"/>
        </w:rPr>
        <w:t xml:space="preserve">projekt uchwały był przedmiotem obrad komisji Rady Gminy i został jednogłośnie  zaopiniowany pozytywnie. </w:t>
      </w:r>
    </w:p>
    <w:p w14:paraId="1EEB13F6" w14:textId="77777777" w:rsidR="002E3682" w:rsidRDefault="002E36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5BF2AD7" w14:textId="2B02600A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nie </w:t>
      </w:r>
      <w:r w:rsidR="00583B37">
        <w:rPr>
          <w:rFonts w:ascii="Times New Roman" w:hAnsi="Times New Roman" w:cs="Times New Roman"/>
        </w:rPr>
        <w:t>było pytań</w:t>
      </w:r>
      <w:r>
        <w:rPr>
          <w:rFonts w:ascii="Times New Roman" w:hAnsi="Times New Roman" w:cs="Times New Roman"/>
        </w:rPr>
        <w:t xml:space="preserve"> do przedstawionego projektu uchwały,</w:t>
      </w:r>
      <w:r w:rsidR="00583B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poddano go pod głosowanie.</w:t>
      </w:r>
    </w:p>
    <w:p w14:paraId="01DB4E07" w14:textId="40D2580C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C2653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C2653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C26536" w:rsidRPr="009D0BBD">
        <w:rPr>
          <w:rFonts w:ascii="Times New Roman" w:eastAsia="Calibri" w:hAnsi="Times New Roman" w:cs="Times New Roman"/>
          <w:color w:val="auto"/>
          <w:lang w:eastAsia="en-US" w:bidi="ar-SA"/>
        </w:rPr>
        <w:t>w sprawie sprzedaży nieruchomości stanowiącej własność Gminy Lidzbark Warmiński</w:t>
      </w:r>
      <w:r w:rsidRPr="00C26536">
        <w:rPr>
          <w:rFonts w:ascii="Times New Roman" w:hAnsi="Times New Roman" w:cs="Times New Roman"/>
        </w:rPr>
        <w:t>.</w:t>
      </w:r>
    </w:p>
    <w:p w14:paraId="554D26CD" w14:textId="00426C26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486BBF">
        <w:rPr>
          <w:rFonts w:ascii="Times New Roman" w:hAnsi="Times New Roman" w:cs="Times New Roman"/>
          <w:i/>
          <w:sz w:val="24"/>
        </w:rPr>
        <w:t>X</w:t>
      </w:r>
      <w:r w:rsidR="00616B79">
        <w:rPr>
          <w:rFonts w:ascii="Times New Roman" w:hAnsi="Times New Roman" w:cs="Times New Roman"/>
          <w:i/>
          <w:sz w:val="24"/>
        </w:rPr>
        <w:t>V</w:t>
      </w:r>
      <w:r w:rsidR="00583B37">
        <w:rPr>
          <w:rFonts w:ascii="Times New Roman" w:hAnsi="Times New Roman" w:cs="Times New Roman"/>
          <w:i/>
          <w:sz w:val="24"/>
        </w:rPr>
        <w:t>I</w:t>
      </w:r>
      <w:r w:rsidR="00C26536">
        <w:rPr>
          <w:rFonts w:ascii="Times New Roman" w:hAnsi="Times New Roman" w:cs="Times New Roman"/>
          <w:i/>
          <w:sz w:val="24"/>
        </w:rPr>
        <w:t>II</w:t>
      </w:r>
      <w:r w:rsidR="00F6706C">
        <w:rPr>
          <w:rFonts w:ascii="Times New Roman" w:hAnsi="Times New Roman" w:cs="Times New Roman"/>
          <w:i/>
          <w:sz w:val="24"/>
        </w:rPr>
        <w:t>/</w:t>
      </w:r>
      <w:r w:rsidR="00616B79">
        <w:rPr>
          <w:rFonts w:ascii="Times New Roman" w:hAnsi="Times New Roman" w:cs="Times New Roman"/>
          <w:i/>
          <w:sz w:val="24"/>
        </w:rPr>
        <w:t>1</w:t>
      </w:r>
      <w:r w:rsidR="00C26536">
        <w:rPr>
          <w:rFonts w:ascii="Times New Roman" w:hAnsi="Times New Roman" w:cs="Times New Roman"/>
          <w:i/>
          <w:sz w:val="24"/>
        </w:rPr>
        <w:t>43</w:t>
      </w:r>
      <w:r>
        <w:rPr>
          <w:rFonts w:ascii="Times New Roman" w:hAnsi="Times New Roman" w:cs="Times New Roman"/>
          <w:i/>
          <w:sz w:val="24"/>
        </w:rPr>
        <w:t>/20</w:t>
      </w:r>
      <w:r w:rsidR="00616B79">
        <w:rPr>
          <w:rFonts w:ascii="Times New Roman" w:hAnsi="Times New Roman" w:cs="Times New Roman"/>
          <w:i/>
          <w:sz w:val="24"/>
        </w:rPr>
        <w:t>20</w:t>
      </w:r>
      <w:r>
        <w:rPr>
          <w:rFonts w:ascii="Times New Roman" w:hAnsi="Times New Roman" w:cs="Times New Roman"/>
          <w:i/>
          <w:sz w:val="24"/>
        </w:rPr>
        <w:t xml:space="preserve"> Rady Gminy w ww. sprawie stanowi załącznik nr </w:t>
      </w:r>
      <w:r w:rsidR="00583B37">
        <w:rPr>
          <w:rFonts w:ascii="Times New Roman" w:hAnsi="Times New Roman" w:cs="Times New Roman"/>
          <w:i/>
          <w:sz w:val="24"/>
        </w:rPr>
        <w:t>5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0BD67286" w14:textId="4E911C7D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2FFED21C" w14:textId="77777777" w:rsidR="00583B37" w:rsidRDefault="00583B37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</w:p>
    <w:p w14:paraId="548C0E0B" w14:textId="77777777" w:rsidR="00C26536" w:rsidRPr="009D0BBD" w:rsidRDefault="00EC008A" w:rsidP="00375042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583B37">
        <w:rPr>
          <w:rFonts w:ascii="Times New Roman" w:hAnsi="Times New Roman" w:cs="Times New Roman"/>
          <w:b/>
          <w:bCs/>
        </w:rPr>
        <w:t xml:space="preserve">Pkt </w:t>
      </w:r>
      <w:r w:rsidR="00602EDB">
        <w:rPr>
          <w:rFonts w:ascii="Times New Roman" w:hAnsi="Times New Roman" w:cs="Times New Roman"/>
          <w:b/>
          <w:bCs/>
        </w:rPr>
        <w:t>6</w:t>
      </w:r>
      <w:r w:rsidRPr="00583B37">
        <w:rPr>
          <w:rFonts w:ascii="Times New Roman" w:hAnsi="Times New Roman" w:cs="Times New Roman"/>
          <w:b/>
          <w:bCs/>
        </w:rPr>
        <w:t xml:space="preserve">. </w:t>
      </w:r>
      <w:r w:rsidR="00C26536"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C26536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w sprawie sprzedaży udziału w nieruchomości stanowiącej własność Gminy Lidzbark Warmiński (</w:t>
      </w:r>
      <w:r w:rsidR="00C26536" w:rsidRPr="009D0BBD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działka nr 11 w Ignalinie</w:t>
      </w:r>
      <w:r w:rsidR="00C26536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).</w:t>
      </w:r>
    </w:p>
    <w:p w14:paraId="0F0A640E" w14:textId="47F81B1D" w:rsidR="00C02D22" w:rsidRDefault="00C02D22" w:rsidP="00331454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382DF173" w14:textId="563D2B76" w:rsidR="00583B37" w:rsidRPr="00C26536" w:rsidRDefault="00583B37" w:rsidP="00583B37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C26536">
        <w:rPr>
          <w:rFonts w:ascii="Times New Roman" w:hAnsi="Times New Roman" w:cs="Times New Roman"/>
          <w:szCs w:val="28"/>
        </w:rPr>
        <w:t xml:space="preserve">Przewodniczący Rady Gminy wyjaśnił, że </w:t>
      </w:r>
      <w:r w:rsidR="00C26536" w:rsidRPr="00C26536">
        <w:rPr>
          <w:rFonts w:ascii="Times New Roman" w:hAnsi="Times New Roman" w:cs="Times New Roman"/>
          <w:szCs w:val="28"/>
          <w:lang w:eastAsia="pl-PL"/>
        </w:rPr>
        <w:t xml:space="preserve">do sprzedaży przeznaczony zostaje udział </w:t>
      </w:r>
      <w:r w:rsidR="00331454">
        <w:rPr>
          <w:rFonts w:ascii="Times New Roman" w:hAnsi="Times New Roman" w:cs="Times New Roman"/>
          <w:szCs w:val="28"/>
          <w:lang w:eastAsia="pl-PL"/>
        </w:rPr>
        <w:br/>
      </w:r>
      <w:r w:rsidR="00C26536" w:rsidRPr="00C26536">
        <w:rPr>
          <w:rFonts w:ascii="Times New Roman" w:hAnsi="Times New Roman" w:cs="Times New Roman"/>
          <w:szCs w:val="28"/>
          <w:lang w:eastAsia="pl-PL"/>
        </w:rPr>
        <w:t xml:space="preserve">w nieruchomości gruntowej na rzecz właściciela pozostałej części nieruchomości. Działka nr 11 ma dwóch właścicieli w udziale po 1/2 własności gruntu (Gminę Lidzbark Warmiński oraz osobę fizyczną). Istniejące na działce budynki stanowią własność osoby fizycznej. Zwróciła się ona </w:t>
      </w:r>
      <w:r w:rsidR="00C26536" w:rsidRPr="00C26536">
        <w:rPr>
          <w:rFonts w:ascii="Times New Roman" w:hAnsi="Times New Roman" w:cs="Times New Roman"/>
          <w:szCs w:val="28"/>
          <w:lang w:eastAsia="pl-PL"/>
        </w:rPr>
        <w:br/>
        <w:t xml:space="preserve">z wnioskiem o wykup pozostałej części nieruchomości tak aby dysponować całą nieruchomością. </w:t>
      </w:r>
      <w:r w:rsidR="00C26536" w:rsidRPr="00C26536">
        <w:rPr>
          <w:rFonts w:ascii="Times New Roman" w:hAnsi="Times New Roman" w:cs="Times New Roman"/>
          <w:szCs w:val="28"/>
          <w:lang w:eastAsia="pl-PL"/>
        </w:rPr>
        <w:lastRenderedPageBreak/>
        <w:t>Na sprzedaż w trybie bezprzetargowym pozwala ustawa o gospodarce nieruchomościami</w:t>
      </w:r>
      <w:r w:rsidR="00C26536">
        <w:rPr>
          <w:rFonts w:ascii="Times New Roman" w:hAnsi="Times New Roman" w:cs="Times New Roman"/>
          <w:szCs w:val="28"/>
          <w:lang w:eastAsia="pl-PL"/>
        </w:rPr>
        <w:t>.</w:t>
      </w:r>
    </w:p>
    <w:p w14:paraId="1D838B27" w14:textId="5A7E1402" w:rsidR="00583B37" w:rsidRDefault="00583B37" w:rsidP="00583B37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1D2B011A" w14:textId="77777777" w:rsidR="00583B37" w:rsidRPr="00583B37" w:rsidRDefault="00583B37" w:rsidP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5D60403" w14:textId="77777777" w:rsidR="00583B37" w:rsidRDefault="00583B37" w:rsidP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E649818" w14:textId="77777777" w:rsidR="00583B37" w:rsidRDefault="00583B37" w:rsidP="00583B3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19834D91" w14:textId="77777777" w:rsidR="00B61EAD" w:rsidRDefault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60FC9A5" w14:textId="5D100C8E" w:rsidR="00602EDB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  <w:iCs/>
          <w:szCs w:val="28"/>
          <w:lang w:eastAsia="pl-PL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C2653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C2653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C26536" w:rsidRPr="009D0BBD">
        <w:rPr>
          <w:rFonts w:ascii="Times New Roman" w:eastAsia="Calibri" w:hAnsi="Times New Roman" w:cs="Times New Roman"/>
          <w:color w:val="auto"/>
          <w:lang w:eastAsia="en-US" w:bidi="ar-SA"/>
        </w:rPr>
        <w:t>w sprawie sprzedaży udziału w nieruchomości stanowiącej własność Gminy Lidzbark Warmiński</w:t>
      </w:r>
      <w:r w:rsidR="00602EDB" w:rsidRPr="00C26536">
        <w:rPr>
          <w:rFonts w:ascii="Times New Roman" w:hAnsi="Times New Roman" w:cs="Times New Roman"/>
          <w:szCs w:val="28"/>
          <w:lang w:eastAsia="pl-PL"/>
        </w:rPr>
        <w:t>.</w:t>
      </w:r>
    </w:p>
    <w:p w14:paraId="3647312B" w14:textId="49B7982B" w:rsidR="00500DEB" w:rsidRDefault="00602EDB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 w:rsidRPr="00583B37">
        <w:rPr>
          <w:rFonts w:ascii="Times New Roman" w:hAnsi="Times New Roman" w:cs="Times New Roman"/>
          <w:b/>
          <w:bCs/>
          <w:szCs w:val="28"/>
        </w:rPr>
        <w:t xml:space="preserve"> </w:t>
      </w:r>
      <w:r w:rsidR="003958C4">
        <w:rPr>
          <w:rFonts w:ascii="Times New Roman" w:hAnsi="Times New Roman" w:cs="Times New Roman"/>
          <w:i/>
        </w:rPr>
        <w:t xml:space="preserve">Uchwała Nr </w:t>
      </w:r>
      <w:r w:rsidR="00236A9F">
        <w:rPr>
          <w:rFonts w:ascii="Times New Roman" w:hAnsi="Times New Roman" w:cs="Times New Roman"/>
          <w:i/>
        </w:rPr>
        <w:t>X</w:t>
      </w:r>
      <w:r w:rsidR="00C02D22">
        <w:rPr>
          <w:rFonts w:ascii="Times New Roman" w:hAnsi="Times New Roman" w:cs="Times New Roman"/>
          <w:i/>
        </w:rPr>
        <w:t>V</w:t>
      </w:r>
      <w:r w:rsidR="00C26536">
        <w:rPr>
          <w:rFonts w:ascii="Times New Roman" w:hAnsi="Times New Roman" w:cs="Times New Roman"/>
          <w:i/>
        </w:rPr>
        <w:t>II</w:t>
      </w:r>
      <w:r>
        <w:rPr>
          <w:rFonts w:ascii="Times New Roman" w:hAnsi="Times New Roman" w:cs="Times New Roman"/>
          <w:i/>
        </w:rPr>
        <w:t>I</w:t>
      </w:r>
      <w:r w:rsidR="003958C4">
        <w:rPr>
          <w:rFonts w:ascii="Times New Roman" w:hAnsi="Times New Roman" w:cs="Times New Roman"/>
          <w:i/>
        </w:rPr>
        <w:t>/</w:t>
      </w:r>
      <w:r w:rsidR="00C02D22">
        <w:rPr>
          <w:rFonts w:ascii="Times New Roman" w:hAnsi="Times New Roman" w:cs="Times New Roman"/>
          <w:i/>
        </w:rPr>
        <w:t>1</w:t>
      </w:r>
      <w:r w:rsidR="00C26536">
        <w:rPr>
          <w:rFonts w:ascii="Times New Roman" w:hAnsi="Times New Roman" w:cs="Times New Roman"/>
          <w:i/>
        </w:rPr>
        <w:t>44</w:t>
      </w:r>
      <w:r w:rsidR="003958C4">
        <w:rPr>
          <w:rFonts w:ascii="Times New Roman" w:hAnsi="Times New Roman" w:cs="Times New Roman"/>
          <w:i/>
        </w:rPr>
        <w:t>/20</w:t>
      </w:r>
      <w:r w:rsidR="00C02D22">
        <w:rPr>
          <w:rFonts w:ascii="Times New Roman" w:hAnsi="Times New Roman" w:cs="Times New Roman"/>
          <w:i/>
        </w:rPr>
        <w:t>20</w:t>
      </w:r>
      <w:r w:rsidR="003958C4">
        <w:rPr>
          <w:rFonts w:ascii="Times New Roman" w:hAnsi="Times New Roman" w:cs="Times New Roman"/>
          <w:i/>
        </w:rPr>
        <w:t xml:space="preserve"> Rady Gminy w ww. sprawie stanowi załącznik nr </w:t>
      </w:r>
      <w:r>
        <w:rPr>
          <w:rFonts w:ascii="Times New Roman" w:hAnsi="Times New Roman" w:cs="Times New Roman"/>
          <w:i/>
        </w:rPr>
        <w:t>6</w:t>
      </w:r>
      <w:r w:rsidR="003958C4">
        <w:rPr>
          <w:rFonts w:ascii="Times New Roman" w:hAnsi="Times New Roman" w:cs="Times New Roman"/>
          <w:i/>
        </w:rPr>
        <w:t xml:space="preserve"> do niniejszego protokołu.</w:t>
      </w:r>
    </w:p>
    <w:p w14:paraId="59205F27" w14:textId="6AE991F8" w:rsidR="00DA79D8" w:rsidRDefault="00DA79D8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574BD6C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058AD94C" w14:textId="77777777" w:rsidR="00C26536" w:rsidRPr="009D0BBD" w:rsidRDefault="003958C4" w:rsidP="00375042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bookmarkStart w:id="7" w:name="_Hlk8114567"/>
      <w:bookmarkEnd w:id="7"/>
      <w:r w:rsidRPr="00602EDB">
        <w:rPr>
          <w:rFonts w:ascii="Times New Roman" w:hAnsi="Times New Roman" w:cs="Times New Roman"/>
          <w:b/>
          <w:bCs/>
        </w:rPr>
        <w:t xml:space="preserve">Pkt </w:t>
      </w:r>
      <w:r w:rsidR="00602EDB" w:rsidRPr="00602EDB">
        <w:rPr>
          <w:rFonts w:ascii="Times New Roman" w:hAnsi="Times New Roman" w:cs="Times New Roman"/>
          <w:b/>
          <w:bCs/>
        </w:rPr>
        <w:t>7</w:t>
      </w:r>
      <w:r w:rsidRPr="00602EDB">
        <w:rPr>
          <w:rFonts w:ascii="Times New Roman" w:hAnsi="Times New Roman" w:cs="Times New Roman"/>
          <w:b/>
          <w:bCs/>
        </w:rPr>
        <w:t xml:space="preserve">. </w:t>
      </w:r>
      <w:r w:rsidR="00C26536"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C26536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w sprawie sprzedaży nieruchomości stanowiącej własność Gminy Lidzbark Warmiński (</w:t>
      </w:r>
      <w:r w:rsidR="00C26536" w:rsidRPr="009D0BBD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zabudowana</w:t>
      </w:r>
      <w:r w:rsidR="00C26536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 xml:space="preserve"> </w:t>
      </w:r>
      <w:r w:rsidR="00C26536" w:rsidRPr="009D0BBD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działka gruntu nr 35/10 w Medynach</w:t>
      </w:r>
      <w:r w:rsidR="00C26536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).</w:t>
      </w:r>
    </w:p>
    <w:p w14:paraId="48F9C3EC" w14:textId="3ABEE3B2" w:rsidR="00602EDB" w:rsidRPr="00602EDB" w:rsidRDefault="00602EDB" w:rsidP="00602EDB">
      <w:pPr>
        <w:tabs>
          <w:tab w:val="left" w:pos="286"/>
        </w:tabs>
        <w:ind w:left="851" w:hanging="851"/>
        <w:jc w:val="both"/>
        <w:rPr>
          <w:rFonts w:ascii="Times New Roman" w:hAnsi="Times New Roman" w:cs="Times New Roman"/>
          <w:color w:val="auto"/>
          <w:sz w:val="28"/>
        </w:rPr>
      </w:pPr>
    </w:p>
    <w:p w14:paraId="6AD24399" w14:textId="49EFC318" w:rsidR="00C26536" w:rsidRPr="00C26536" w:rsidRDefault="00DA767D" w:rsidP="00331454">
      <w:pPr>
        <w:suppressAutoHyphens w:val="0"/>
        <w:ind w:firstLine="72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>
        <w:rPr>
          <w:rFonts w:ascii="Times New Roman" w:eastAsia="Times New Roman" w:hAnsi="Times New Roman" w:cs="Times New Roman"/>
          <w:color w:val="auto"/>
          <w:lang w:eastAsia="pl-PL" w:bidi="ar-SA"/>
        </w:rPr>
        <w:t>N</w:t>
      </w:r>
      <w:r w:rsidR="00C26536"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ieruchomość przeznaczona do sprzedaży w trybie przetargu nieograniczonego to działka zabudowana budynkiem mieszkalnym oraz gospodarczym (w stanie niemal całkowitego rozebrania) położona w obrębie Medyny. Dzierżawca działki graniczącej z przedmiotową działką zwrócił się z wnioskiem o zakup działki nr 35/10. </w:t>
      </w:r>
      <w:r w:rsidRPr="00C26536">
        <w:rPr>
          <w:rFonts w:ascii="Times New Roman" w:hAnsi="Times New Roman" w:cs="Times New Roman"/>
        </w:rPr>
        <w:t xml:space="preserve">Przewodniczący Rady Gminy </w:t>
      </w:r>
      <w:r>
        <w:rPr>
          <w:rFonts w:ascii="Times New Roman" w:hAnsi="Times New Roman" w:cs="Times New Roman"/>
        </w:rPr>
        <w:t>dodał</w:t>
      </w:r>
      <w:r w:rsidRPr="00C26536">
        <w:rPr>
          <w:rFonts w:ascii="Times New Roman" w:hAnsi="Times New Roman" w:cs="Times New Roman"/>
        </w:rPr>
        <w:t xml:space="preserve">, że </w:t>
      </w:r>
      <w:r>
        <w:rPr>
          <w:rFonts w:ascii="Times New Roman" w:eastAsia="Times New Roman" w:hAnsi="Times New Roman" w:cs="Times New Roman"/>
          <w:color w:val="auto"/>
          <w:lang w:eastAsia="pl-PL" w:bidi="ar-SA"/>
        </w:rPr>
        <w:t>d</w:t>
      </w:r>
      <w:r w:rsidR="00C26536" w:rsidRPr="00C26536">
        <w:rPr>
          <w:rFonts w:ascii="Times New Roman" w:eastAsia="Times New Roman" w:hAnsi="Times New Roman" w:cs="Times New Roman"/>
          <w:color w:val="auto"/>
          <w:lang w:eastAsia="pl-PL" w:bidi="ar-SA"/>
        </w:rPr>
        <w:t>ziałka wraz z budynkami zostanie przeznaczona do sprzedaży w trybie przetargu ustnego nieograniczonego, umożliwiając sprzedaż konkurencyjną i uzyskanie najwyższej ceny.</w:t>
      </w:r>
    </w:p>
    <w:p w14:paraId="2646E295" w14:textId="30DE0744" w:rsidR="00C02D22" w:rsidRDefault="00C02D22" w:rsidP="00C26536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</w:p>
    <w:p w14:paraId="5B98B8CE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0CF69ED7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C386476" w14:textId="77777777" w:rsid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589DEF2D" w14:textId="086F3996" w:rsidR="0026641E" w:rsidRPr="0026641E" w:rsidRDefault="0026641E" w:rsidP="00C02D22">
      <w:pPr>
        <w:widowControl/>
        <w:jc w:val="both"/>
        <w:rPr>
          <w:rFonts w:ascii="Times New Roman" w:hAnsi="Times New Roman" w:cs="Times New Roman"/>
          <w:b/>
        </w:rPr>
      </w:pPr>
    </w:p>
    <w:p w14:paraId="7B22B11B" w14:textId="1645783D" w:rsidR="00602EDB" w:rsidRPr="00C26536" w:rsidRDefault="00BD59D7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  <w:iCs/>
          <w:szCs w:val="28"/>
          <w:lang w:eastAsia="pl-PL"/>
        </w:rPr>
      </w:pPr>
      <w:r>
        <w:rPr>
          <w:rFonts w:ascii="Times New Roman" w:hAnsi="Times New Roman" w:cs="Times New Roman"/>
        </w:rPr>
        <w:tab/>
      </w:r>
      <w:r w:rsidR="00602EDB">
        <w:rPr>
          <w:rFonts w:ascii="Times New Roman" w:hAnsi="Times New Roman" w:cs="Times New Roman"/>
        </w:rPr>
        <w:t>W wyniku głosowania, w którym wzięło udział 1</w:t>
      </w:r>
      <w:r w:rsidR="00C26536">
        <w:rPr>
          <w:rFonts w:ascii="Times New Roman" w:hAnsi="Times New Roman" w:cs="Times New Roman"/>
        </w:rPr>
        <w:t>3</w:t>
      </w:r>
      <w:r w:rsidR="00602EDB">
        <w:rPr>
          <w:rFonts w:ascii="Times New Roman" w:hAnsi="Times New Roman" w:cs="Times New Roman"/>
        </w:rPr>
        <w:t xml:space="preserve"> radnych, Rada Gminy jednogłośnie</w:t>
      </w:r>
      <w:r w:rsidR="00602EDB">
        <w:rPr>
          <w:rFonts w:ascii="Times New Roman" w:hAnsi="Times New Roman" w:cs="Times New Roman"/>
        </w:rPr>
        <w:br/>
        <w:t>(1</w:t>
      </w:r>
      <w:r w:rsidR="00C26536">
        <w:rPr>
          <w:rFonts w:ascii="Times New Roman" w:hAnsi="Times New Roman" w:cs="Times New Roman"/>
        </w:rPr>
        <w:t>3</w:t>
      </w:r>
      <w:r w:rsidR="00602EDB"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 w:rsidR="00602EDB">
        <w:rPr>
          <w:rFonts w:ascii="Times New Roman" w:hAnsi="Times New Roman" w:cs="Times New Roman"/>
        </w:rPr>
        <w:br/>
      </w:r>
      <w:r w:rsidR="00C26536" w:rsidRPr="009D0BBD">
        <w:rPr>
          <w:rFonts w:ascii="Times New Roman" w:eastAsia="Calibri" w:hAnsi="Times New Roman" w:cs="Times New Roman"/>
          <w:color w:val="auto"/>
          <w:lang w:eastAsia="en-US" w:bidi="ar-SA"/>
        </w:rPr>
        <w:t>w sprawie sprzedaży nieruchomości stanowiącej własność Gminy Lidzbark Warmiński</w:t>
      </w:r>
      <w:r w:rsidR="00602EDB" w:rsidRPr="00C26536">
        <w:rPr>
          <w:rFonts w:ascii="Times New Roman" w:hAnsi="Times New Roman" w:cs="Times New Roman"/>
          <w:i/>
          <w:iCs/>
          <w:szCs w:val="28"/>
        </w:rPr>
        <w:t>.</w:t>
      </w:r>
    </w:p>
    <w:p w14:paraId="7CF164D9" w14:textId="1A0A7D2C" w:rsidR="00602EDB" w:rsidRDefault="00602EDB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 w:rsidRPr="00583B37">
        <w:rPr>
          <w:rFonts w:ascii="Times New Roman" w:hAnsi="Times New Roman" w:cs="Times New Roman"/>
          <w:b/>
          <w:bCs/>
          <w:szCs w:val="28"/>
        </w:rPr>
        <w:t xml:space="preserve"> </w:t>
      </w:r>
      <w:r>
        <w:rPr>
          <w:rFonts w:ascii="Times New Roman" w:hAnsi="Times New Roman" w:cs="Times New Roman"/>
          <w:i/>
        </w:rPr>
        <w:t>Uchwała Nr XVI</w:t>
      </w:r>
      <w:r w:rsidR="00C26536">
        <w:rPr>
          <w:rFonts w:ascii="Times New Roman" w:hAnsi="Times New Roman" w:cs="Times New Roman"/>
          <w:i/>
        </w:rPr>
        <w:t>II</w:t>
      </w:r>
      <w:r>
        <w:rPr>
          <w:rFonts w:ascii="Times New Roman" w:hAnsi="Times New Roman" w:cs="Times New Roman"/>
          <w:i/>
        </w:rPr>
        <w:t>/1</w:t>
      </w:r>
      <w:r w:rsidR="00C26536">
        <w:rPr>
          <w:rFonts w:ascii="Times New Roman" w:hAnsi="Times New Roman" w:cs="Times New Roman"/>
          <w:i/>
        </w:rPr>
        <w:t>45</w:t>
      </w:r>
      <w:r>
        <w:rPr>
          <w:rFonts w:ascii="Times New Roman" w:hAnsi="Times New Roman" w:cs="Times New Roman"/>
          <w:i/>
        </w:rPr>
        <w:t>/2020 Rady Gminy w ww. sprawie stanowi załącznik nr 7 do niniejszego protokołu.</w:t>
      </w:r>
    </w:p>
    <w:p w14:paraId="516E9936" w14:textId="53B6C567" w:rsidR="00500DEB" w:rsidRPr="00BD59D7" w:rsidRDefault="00BD59D7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14:paraId="0FDF716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238C1A48" w14:textId="77777777" w:rsidR="00C26536" w:rsidRPr="009D0BBD" w:rsidRDefault="003958C4" w:rsidP="00375042">
      <w:pPr>
        <w:widowControl/>
        <w:tabs>
          <w:tab w:val="left" w:pos="286"/>
        </w:tabs>
        <w:ind w:left="851" w:hanging="851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602EDB">
        <w:rPr>
          <w:rFonts w:ascii="Times New Roman" w:hAnsi="Times New Roman" w:cs="Times New Roman"/>
          <w:b/>
        </w:rPr>
        <w:t xml:space="preserve">Pkt </w:t>
      </w:r>
      <w:r w:rsidR="00602EDB" w:rsidRPr="00602EDB">
        <w:rPr>
          <w:rFonts w:ascii="Times New Roman" w:hAnsi="Times New Roman" w:cs="Times New Roman"/>
          <w:b/>
        </w:rPr>
        <w:t>8</w:t>
      </w:r>
      <w:r w:rsidRPr="00602EDB">
        <w:rPr>
          <w:rFonts w:ascii="Times New Roman" w:hAnsi="Times New Roman" w:cs="Times New Roman"/>
          <w:b/>
        </w:rPr>
        <w:t xml:space="preserve">. </w:t>
      </w:r>
      <w:r w:rsidR="00C26536" w:rsidRPr="009D0BBD">
        <w:rPr>
          <w:rFonts w:ascii="Times New Roman" w:eastAsia="Times New Roman" w:hAnsi="Times New Roman" w:cs="Times New Roman"/>
          <w:b/>
          <w:bCs/>
          <w:lang w:bidi="ar-SA"/>
        </w:rPr>
        <w:t>Projekt uchwały w sprawie określenia średniej ceny jednostki paliwa w Gminie Lidzbark Warmiński na rok szkolny 2020/2021.</w:t>
      </w:r>
    </w:p>
    <w:p w14:paraId="48DCA958" w14:textId="613D82DA" w:rsidR="00500DEB" w:rsidRDefault="00500DEB" w:rsidP="00C26536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lang w:bidi="ar-SA"/>
        </w:rPr>
      </w:pPr>
    </w:p>
    <w:p w14:paraId="6EB226EF" w14:textId="726981FA" w:rsidR="00C26536" w:rsidRPr="00C26536" w:rsidRDefault="00DA767D" w:rsidP="00331454">
      <w:pPr>
        <w:autoSpaceDN w:val="0"/>
        <w:ind w:firstLine="720"/>
        <w:jc w:val="both"/>
        <w:rPr>
          <w:rFonts w:ascii="Times New Roman" w:hAnsi="Times New Roman" w:cs="Times New Roman"/>
          <w:color w:val="auto"/>
          <w:kern w:val="3"/>
        </w:rPr>
      </w:pPr>
      <w:r>
        <w:rPr>
          <w:rFonts w:ascii="Times New Roman" w:hAnsi="Times New Roman" w:cs="Times New Roman"/>
          <w:color w:val="auto"/>
          <w:kern w:val="3"/>
        </w:rPr>
        <w:t>P</w:t>
      </w:r>
      <w:r w:rsidR="00C26536" w:rsidRPr="00C26536">
        <w:rPr>
          <w:rFonts w:ascii="Times New Roman" w:hAnsi="Times New Roman" w:cs="Times New Roman"/>
          <w:color w:val="auto"/>
          <w:kern w:val="3"/>
        </w:rPr>
        <w:t>odjęcie niniejszej uchwały stanowi podstawę do dokonywania zwrotu kosztów dowozu dzieci niepełnosprawnych przez rodziców do szkół.</w:t>
      </w:r>
    </w:p>
    <w:p w14:paraId="013CC9A5" w14:textId="45C22336" w:rsidR="00C26536" w:rsidRPr="00C26536" w:rsidRDefault="00C26536" w:rsidP="00DA767D">
      <w:pPr>
        <w:widowControl/>
        <w:autoSpaceDN w:val="0"/>
        <w:jc w:val="both"/>
        <w:rPr>
          <w:rFonts w:ascii="Times New Roman" w:hAnsi="Times New Roman" w:cs="Times New Roman"/>
          <w:color w:val="auto"/>
          <w:kern w:val="3"/>
        </w:rPr>
      </w:pPr>
      <w:r w:rsidRPr="00C26536">
        <w:rPr>
          <w:rFonts w:ascii="Times New Roman" w:hAnsi="Times New Roman" w:cs="Times New Roman"/>
          <w:color w:val="auto"/>
          <w:kern w:val="3"/>
        </w:rPr>
        <w:t>Zgodnie z art. 39a ust</w:t>
      </w:r>
      <w:r w:rsidR="00331454">
        <w:rPr>
          <w:rFonts w:ascii="Times New Roman" w:hAnsi="Times New Roman" w:cs="Times New Roman"/>
          <w:color w:val="auto"/>
          <w:kern w:val="3"/>
        </w:rPr>
        <w:t>.</w:t>
      </w:r>
      <w:r w:rsidRPr="00C26536">
        <w:rPr>
          <w:rFonts w:ascii="Times New Roman" w:hAnsi="Times New Roman" w:cs="Times New Roman"/>
          <w:color w:val="auto"/>
          <w:kern w:val="3"/>
        </w:rPr>
        <w:t xml:space="preserve"> 3 ustawy z dnia 14 grudnia 2016 r. Prawo oświatowe średnią cenę jednostki paliwa w gminie określa na każdy rok szkolny rada gminy, w drodze uchwały, uwzględniając ceny jednostki paliwa w gminie. </w:t>
      </w:r>
      <w:r w:rsidR="00DA767D" w:rsidRPr="00C26536">
        <w:rPr>
          <w:rFonts w:ascii="Times New Roman" w:hAnsi="Times New Roman" w:cs="Times New Roman"/>
        </w:rPr>
        <w:t xml:space="preserve">Przewodniczący Rady Gminy </w:t>
      </w:r>
      <w:r w:rsidR="00DA767D">
        <w:rPr>
          <w:rFonts w:ascii="Times New Roman" w:hAnsi="Times New Roman" w:cs="Times New Roman"/>
        </w:rPr>
        <w:t>nadmieni</w:t>
      </w:r>
      <w:r w:rsidR="00DA767D" w:rsidRPr="00C26536">
        <w:rPr>
          <w:rFonts w:ascii="Times New Roman" w:hAnsi="Times New Roman" w:cs="Times New Roman"/>
        </w:rPr>
        <w:t>ł, że</w:t>
      </w:r>
      <w:r w:rsidR="00DA767D">
        <w:rPr>
          <w:rFonts w:ascii="Times New Roman" w:hAnsi="Times New Roman" w:cs="Times New Roman"/>
          <w:color w:val="auto"/>
          <w:kern w:val="3"/>
        </w:rPr>
        <w:t xml:space="preserve"> d</w:t>
      </w:r>
      <w:r w:rsidRPr="00C26536">
        <w:rPr>
          <w:rFonts w:ascii="Times New Roman" w:hAnsi="Times New Roman" w:cs="Times New Roman"/>
          <w:color w:val="auto"/>
          <w:kern w:val="3"/>
        </w:rPr>
        <w:t>o wyliczenia średniej ceny jednostki paliwa w gminie na rok szkolny 2020/2021, przyjęto średnie ceny paliw: oleju napędowego, benzyny i gazu LPG w dniu 12.08.2020 r. dla Miasta Lidzbark Warmiński. Średnią cenę benzyny wyliczono na podstawie średniej ceny benzyny Pb95.</w:t>
      </w:r>
    </w:p>
    <w:p w14:paraId="468AEDF8" w14:textId="5AD821BA" w:rsidR="00602EDB" w:rsidRDefault="00602EDB" w:rsidP="00602EDB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lang w:bidi="ar-SA"/>
        </w:rPr>
      </w:pPr>
    </w:p>
    <w:p w14:paraId="794313B5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lastRenderedPageBreak/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D580BE7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5CD6E37" w14:textId="77777777" w:rsid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01038918" w14:textId="77777777" w:rsidR="00602EDB" w:rsidRDefault="00602EDB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</w:p>
    <w:p w14:paraId="0804441E" w14:textId="77777777" w:rsidR="00C26536" w:rsidRPr="009D0BBD" w:rsidRDefault="003958C4" w:rsidP="00C26536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C2653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C2653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C26536" w:rsidRPr="009D0BBD">
        <w:rPr>
          <w:rFonts w:ascii="Times New Roman" w:eastAsia="Times New Roman" w:hAnsi="Times New Roman" w:cs="Times New Roman"/>
          <w:lang w:bidi="ar-SA"/>
        </w:rPr>
        <w:t>w sprawie określenia średniej ceny jednostki paliwa w Gminie Lidzbark Warmiński na rok szkolny 2020/2021.</w:t>
      </w:r>
    </w:p>
    <w:p w14:paraId="056FF336" w14:textId="497BC8D3" w:rsidR="00500DEB" w:rsidRDefault="003958C4" w:rsidP="00C26536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236A9F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 w:rsidR="00602EDB">
        <w:rPr>
          <w:rFonts w:ascii="Times New Roman" w:hAnsi="Times New Roman" w:cs="Times New Roman"/>
          <w:i/>
        </w:rPr>
        <w:t>I</w:t>
      </w:r>
      <w:r w:rsidR="00C26536">
        <w:rPr>
          <w:rFonts w:ascii="Times New Roman" w:hAnsi="Times New Roman" w:cs="Times New Roman"/>
          <w:i/>
        </w:rPr>
        <w:t>II</w:t>
      </w:r>
      <w:r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</w:t>
      </w:r>
      <w:r w:rsidR="00C26536">
        <w:rPr>
          <w:rFonts w:ascii="Times New Roman" w:hAnsi="Times New Roman" w:cs="Times New Roman"/>
          <w:i/>
        </w:rPr>
        <w:t>146</w:t>
      </w:r>
      <w:r>
        <w:rPr>
          <w:rFonts w:ascii="Times New Roman" w:hAnsi="Times New Roman" w:cs="Times New Roman"/>
          <w:i/>
        </w:rPr>
        <w:t>/20</w:t>
      </w:r>
      <w:r w:rsidR="00602EDB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602EDB"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23105D15" w14:textId="11F05BED" w:rsidR="00236A9F" w:rsidRDefault="00236A9F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B42F4EA" w14:textId="77777777" w:rsidR="00602EDB" w:rsidRDefault="00602ED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46AD1140" w14:textId="77777777" w:rsidR="00C26536" w:rsidRPr="009D0BBD" w:rsidRDefault="003958C4" w:rsidP="00375042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602EDB">
        <w:rPr>
          <w:rFonts w:ascii="Times New Roman" w:hAnsi="Times New Roman" w:cs="Times New Roman"/>
          <w:b/>
          <w:bCs/>
          <w:szCs w:val="28"/>
        </w:rPr>
        <w:t xml:space="preserve">Pkt. 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9</w:t>
      </w:r>
      <w:r w:rsidRPr="00602EDB">
        <w:rPr>
          <w:rFonts w:ascii="Times New Roman" w:hAnsi="Times New Roman" w:cs="Times New Roman"/>
          <w:b/>
          <w:bCs/>
          <w:szCs w:val="28"/>
        </w:rPr>
        <w:t xml:space="preserve">. </w:t>
      </w:r>
      <w:r w:rsidR="00C26536" w:rsidRPr="009D0BBD">
        <w:rPr>
          <w:rFonts w:ascii="Times New Roman" w:eastAsia="Times New Roman" w:hAnsi="Times New Roman" w:cs="Times New Roman"/>
          <w:b/>
          <w:bCs/>
          <w:lang w:bidi="ar-SA"/>
        </w:rPr>
        <w:t>Projekt uchwały zmieniającej uchwałę w sprawie zasad udzielania i rozmiaru obniżek tygodniowego obowiązkowego wymiaru godzin zajęć nauczycielom, którym powierzono stanowiska kierownicze w szkołach prowadzonych przez Gminę Lidzbark Warmiński.</w:t>
      </w:r>
    </w:p>
    <w:p w14:paraId="377E1B4C" w14:textId="7C3C17E4" w:rsidR="0034695C" w:rsidRPr="00616B79" w:rsidRDefault="0034695C" w:rsidP="00C26536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5F60C745" w14:textId="62D1447D" w:rsidR="00C26536" w:rsidRPr="00C26536" w:rsidRDefault="002710B5" w:rsidP="002710B5">
      <w:pPr>
        <w:autoSpaceDN w:val="0"/>
        <w:ind w:firstLine="709"/>
        <w:jc w:val="both"/>
        <w:rPr>
          <w:rFonts w:ascii="Times New Roman" w:hAnsi="Times New Roman" w:cs="Times New Roman"/>
          <w:color w:val="auto"/>
          <w:kern w:val="3"/>
        </w:rPr>
      </w:pPr>
      <w:r>
        <w:rPr>
          <w:rFonts w:ascii="Times New Roman" w:hAnsi="Times New Roman" w:cs="Times New Roman"/>
          <w:color w:val="auto"/>
          <w:kern w:val="3"/>
        </w:rPr>
        <w:t>Z</w:t>
      </w:r>
      <w:r w:rsidR="00C26536" w:rsidRPr="00C26536">
        <w:rPr>
          <w:rFonts w:ascii="Times New Roman" w:hAnsi="Times New Roman" w:cs="Times New Roman"/>
          <w:color w:val="auto"/>
          <w:kern w:val="3"/>
        </w:rPr>
        <w:t xml:space="preserve">godnie z uchwałą Nr XV/117/2020 Rady Gminy Lidzbark Warmiński z dnia 20 marca 2020 r. Gmina Lidzbark Warmiński przejmuje do ponownego prowadzenia Szkołę Podstawową im. Ks. Bpa gen. broni Tadeusza Płoskiego w Kłębowie. </w:t>
      </w:r>
      <w:r w:rsidRPr="00C26536">
        <w:rPr>
          <w:rFonts w:ascii="Times New Roman" w:hAnsi="Times New Roman" w:cs="Times New Roman"/>
        </w:rPr>
        <w:t xml:space="preserve">Przewodniczący Rady Gminy </w:t>
      </w:r>
      <w:r>
        <w:rPr>
          <w:rFonts w:ascii="Times New Roman" w:hAnsi="Times New Roman" w:cs="Times New Roman"/>
        </w:rPr>
        <w:t>podkreślił</w:t>
      </w:r>
      <w:r w:rsidRPr="00C26536">
        <w:rPr>
          <w:rFonts w:ascii="Times New Roman" w:hAnsi="Times New Roman" w:cs="Times New Roman"/>
        </w:rPr>
        <w:t>, że</w:t>
      </w:r>
      <w:r>
        <w:rPr>
          <w:rFonts w:ascii="Times New Roman" w:hAnsi="Times New Roman" w:cs="Times New Roman"/>
          <w:color w:val="auto"/>
          <w:kern w:val="3"/>
        </w:rPr>
        <w:t xml:space="preserve"> </w:t>
      </w:r>
      <w:r>
        <w:rPr>
          <w:rFonts w:ascii="Times New Roman" w:hAnsi="Times New Roman" w:cs="Times New Roman"/>
          <w:color w:val="auto"/>
          <w:kern w:val="3"/>
        </w:rPr>
        <w:br/>
        <w:t>o</w:t>
      </w:r>
      <w:r w:rsidR="00C26536" w:rsidRPr="00C26536">
        <w:rPr>
          <w:rFonts w:ascii="Times New Roman" w:hAnsi="Times New Roman" w:cs="Times New Roman"/>
          <w:color w:val="auto"/>
          <w:kern w:val="3"/>
        </w:rPr>
        <w:t>d 1 września 2020 r. organem prowadzącym Szkołę Podstawową im. Ks. Bpa gen. broni Tadeusza Płoskiego w Kłębowie będzie Gmina Lidzbark Warmiński, więc niezbędne jest ustalenie rozmiaru tygodniowego obowiązkowego wymiaru godzin zajęć nauczycielowi, któremu powierzono stanowisko kierownicze w ww. szkole.</w:t>
      </w:r>
    </w:p>
    <w:p w14:paraId="5D83D59D" w14:textId="7BEA003B" w:rsidR="00500DEB" w:rsidRDefault="00500DEB" w:rsidP="0034695C">
      <w:pPr>
        <w:pStyle w:val="Standard"/>
        <w:widowControl/>
        <w:autoSpaceDN w:val="0"/>
        <w:jc w:val="both"/>
        <w:rPr>
          <w:rFonts w:cs="Times New Roman"/>
          <w:b/>
          <w:bCs/>
        </w:rPr>
      </w:pPr>
    </w:p>
    <w:p w14:paraId="726EA974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A67BECE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190F9B76" w14:textId="77777777" w:rsid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5DECB433" w14:textId="51C39318" w:rsidR="00602EDB" w:rsidRDefault="002E3682" w:rsidP="00602ED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E33DC01" w14:textId="77777777" w:rsidR="004713FC" w:rsidRPr="004713FC" w:rsidRDefault="00F70370" w:rsidP="004713F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4713F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4713F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4713FC" w:rsidRPr="009D0BBD">
        <w:rPr>
          <w:rFonts w:ascii="Times New Roman" w:eastAsia="Times New Roman" w:hAnsi="Times New Roman" w:cs="Times New Roman"/>
          <w:lang w:bidi="ar-SA"/>
        </w:rPr>
        <w:t>zmieniając</w:t>
      </w:r>
      <w:r w:rsidR="004713FC" w:rsidRPr="004713FC">
        <w:rPr>
          <w:rFonts w:ascii="Times New Roman" w:eastAsia="Times New Roman" w:hAnsi="Times New Roman" w:cs="Times New Roman"/>
          <w:lang w:bidi="ar-SA"/>
        </w:rPr>
        <w:t>ą</w:t>
      </w:r>
      <w:r w:rsidR="004713FC" w:rsidRPr="009D0BBD">
        <w:rPr>
          <w:rFonts w:ascii="Times New Roman" w:eastAsia="Times New Roman" w:hAnsi="Times New Roman" w:cs="Times New Roman"/>
          <w:lang w:bidi="ar-SA"/>
        </w:rPr>
        <w:t xml:space="preserve"> uchwałę w sprawie zasad udzielania i rozmiaru obniżek tygodniowego obowiązkowego wymiaru godzin zajęć nauczycielom, którym powierzono stanowiska kierownicze w szkołach prowadzonych przez Gminę Lidzbark Warmiński</w:t>
      </w:r>
      <w:r w:rsidR="004713FC" w:rsidRPr="004713FC">
        <w:rPr>
          <w:rFonts w:ascii="Times New Roman" w:eastAsia="Times New Roman" w:hAnsi="Times New Roman" w:cs="Times New Roman"/>
          <w:lang w:bidi="ar-SA"/>
        </w:rPr>
        <w:t>.</w:t>
      </w:r>
    </w:p>
    <w:p w14:paraId="6E750062" w14:textId="78DD96C8" w:rsidR="00F70370" w:rsidRDefault="00F70370" w:rsidP="004713FC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 w:rsidR="00602EDB">
        <w:rPr>
          <w:rFonts w:ascii="Times New Roman" w:hAnsi="Times New Roman" w:cs="Times New Roman"/>
          <w:i/>
        </w:rPr>
        <w:t>I</w:t>
      </w:r>
      <w:r w:rsidR="004713FC">
        <w:rPr>
          <w:rFonts w:ascii="Times New Roman" w:hAnsi="Times New Roman" w:cs="Times New Roman"/>
          <w:i/>
        </w:rPr>
        <w:t>II</w:t>
      </w:r>
      <w:r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</w:t>
      </w:r>
      <w:r w:rsidR="004713FC">
        <w:rPr>
          <w:rFonts w:ascii="Times New Roman" w:hAnsi="Times New Roman" w:cs="Times New Roman"/>
          <w:i/>
        </w:rPr>
        <w:t>47</w:t>
      </w:r>
      <w:r>
        <w:rPr>
          <w:rFonts w:ascii="Times New Roman" w:hAnsi="Times New Roman" w:cs="Times New Roman"/>
          <w:i/>
        </w:rPr>
        <w:t>/20</w:t>
      </w:r>
      <w:r w:rsidR="0034695C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602EDB">
        <w:rPr>
          <w:rFonts w:ascii="Times New Roman" w:hAnsi="Times New Roman" w:cs="Times New Roman"/>
          <w:i/>
        </w:rPr>
        <w:t>9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438F9AEB" w14:textId="0C56B94C" w:rsidR="006316A2" w:rsidRDefault="006316A2" w:rsidP="0026641E">
      <w:pPr>
        <w:jc w:val="both"/>
        <w:rPr>
          <w:rFonts w:ascii="Times New Roman" w:hAnsi="Times New Roman" w:cs="Times New Roman"/>
          <w:i/>
        </w:rPr>
      </w:pPr>
    </w:p>
    <w:p w14:paraId="3F788885" w14:textId="77777777" w:rsidR="004713FC" w:rsidRDefault="004713FC" w:rsidP="0026641E">
      <w:pPr>
        <w:jc w:val="both"/>
        <w:rPr>
          <w:rFonts w:ascii="Times New Roman" w:hAnsi="Times New Roman" w:cs="Times New Roman"/>
          <w:i/>
        </w:rPr>
      </w:pPr>
    </w:p>
    <w:p w14:paraId="14ACD110" w14:textId="77777777" w:rsidR="004713FC" w:rsidRPr="009D0BBD" w:rsidRDefault="00F70370" w:rsidP="004713F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602EDB">
        <w:rPr>
          <w:rFonts w:ascii="Times New Roman" w:hAnsi="Times New Roman" w:cs="Times New Roman"/>
          <w:b/>
          <w:bCs/>
          <w:iCs/>
        </w:rPr>
        <w:t xml:space="preserve">Pkt. </w:t>
      </w:r>
      <w:r w:rsidR="00602EDB" w:rsidRPr="00602EDB">
        <w:rPr>
          <w:rFonts w:ascii="Times New Roman" w:hAnsi="Times New Roman" w:cs="Times New Roman"/>
          <w:b/>
          <w:bCs/>
          <w:iCs/>
        </w:rPr>
        <w:t>10</w:t>
      </w:r>
      <w:r w:rsidRPr="00602EDB">
        <w:rPr>
          <w:rFonts w:ascii="Times New Roman" w:hAnsi="Times New Roman" w:cs="Times New Roman"/>
          <w:b/>
          <w:bCs/>
          <w:iCs/>
        </w:rPr>
        <w:t xml:space="preserve">. </w:t>
      </w:r>
      <w:r w:rsidR="004713FC"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4713FC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zmieniającej uchwałę w sprawie uchwalenia statutu gminy.</w:t>
      </w:r>
    </w:p>
    <w:p w14:paraId="450C7CC9" w14:textId="20B88059" w:rsidR="004713FC" w:rsidRDefault="00B530C2" w:rsidP="00B530C2">
      <w:pPr>
        <w:tabs>
          <w:tab w:val="left" w:pos="286"/>
        </w:tabs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szCs w:val="28"/>
        </w:rPr>
        <w:tab/>
      </w:r>
    </w:p>
    <w:p w14:paraId="4B3D97FF" w14:textId="60F24526" w:rsidR="00602EDB" w:rsidRPr="004713FC" w:rsidRDefault="00602EDB" w:rsidP="00B530C2">
      <w:pPr>
        <w:suppressAutoHyphens w:val="0"/>
        <w:spacing w:after="160" w:line="254" w:lineRule="auto"/>
        <w:ind w:firstLine="720"/>
        <w:jc w:val="both"/>
        <w:rPr>
          <w:rFonts w:ascii="Times New Roman" w:eastAsia="Calibri" w:hAnsi="Times New Roman" w:cs="Times New Roman"/>
          <w:color w:val="000000"/>
          <w:shd w:val="clear" w:color="auto" w:fill="FFFFFF"/>
          <w:lang w:eastAsia="en-US" w:bidi="ar-SA"/>
        </w:rPr>
      </w:pPr>
      <w:r w:rsidRPr="004713FC">
        <w:rPr>
          <w:rFonts w:ascii="Times New Roman" w:hAnsi="Times New Roman" w:cs="Times New Roman"/>
        </w:rPr>
        <w:t>Przewodniczący Rady Gminy wyjaśnił, że</w:t>
      </w:r>
      <w:r w:rsidRPr="004713FC">
        <w:rPr>
          <w:rFonts w:ascii="Times New Roman" w:hAnsi="Times New Roman" w:cs="Times New Roman"/>
          <w:lang w:eastAsia="pl-PL"/>
        </w:rPr>
        <w:t xml:space="preserve"> </w:t>
      </w:r>
      <w:r w:rsidR="004713FC" w:rsidRPr="004713FC">
        <w:rPr>
          <w:rFonts w:ascii="Times New Roman" w:eastAsia="Calibri" w:hAnsi="Times New Roman" w:cs="Times New Roman"/>
          <w:color w:val="000000"/>
          <w:shd w:val="clear" w:color="auto" w:fill="FFFFFF"/>
          <w:lang w:eastAsia="en-US" w:bidi="ar-SA"/>
        </w:rPr>
        <w:t>w związku z przejęciem do ponownego prowadzenia z dniem 1 września br. przez Gminę Lidzbark Warmiński Szkoły Podstawowej im. Ks. Bpa gen. broni Tadeusza Płoskiego w Kłębowie, należy umieścić tę szkołę w wykazie jednostek organizacyjnych Gminy Lidzbark Warmiński.</w:t>
      </w:r>
    </w:p>
    <w:p w14:paraId="1739DBBE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 xml:space="preserve">Przewodniczący Rady Gminy poinformował, że projekt uchwały został podany do publicznej </w:t>
      </w:r>
      <w:r w:rsidRPr="00583B37">
        <w:rPr>
          <w:rFonts w:ascii="Times New Roman" w:hAnsi="Times New Roman" w:cs="Times New Roman"/>
          <w:sz w:val="24"/>
        </w:rPr>
        <w:lastRenderedPageBreak/>
        <w:t>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21AFB967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4D16547" w14:textId="5B08AF6F" w:rsidR="00602EDB" w:rsidRP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04273550" w14:textId="2919DFF7" w:rsidR="00690E47" w:rsidRPr="00F70370" w:rsidRDefault="00690E47" w:rsidP="0034695C">
      <w:pPr>
        <w:pStyle w:val="Bezodstpw"/>
        <w:suppressAutoHyphens w:val="0"/>
        <w:jc w:val="both"/>
        <w:rPr>
          <w:b/>
          <w:bCs/>
          <w:iCs/>
        </w:rPr>
      </w:pPr>
    </w:p>
    <w:p w14:paraId="16E64E5A" w14:textId="7E818571" w:rsidR="004713FC" w:rsidRPr="009D0BBD" w:rsidRDefault="004921D2" w:rsidP="004713F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4713F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4713F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4713FC" w:rsidRPr="009D0BBD">
        <w:rPr>
          <w:rFonts w:ascii="Times New Roman" w:eastAsia="Calibri" w:hAnsi="Times New Roman" w:cs="Times New Roman"/>
          <w:color w:val="auto"/>
          <w:lang w:eastAsia="en-US" w:bidi="ar-SA"/>
        </w:rPr>
        <w:t>zmieniając</w:t>
      </w:r>
      <w:r w:rsidR="004713FC" w:rsidRPr="004713FC">
        <w:rPr>
          <w:rFonts w:ascii="Times New Roman" w:eastAsia="Calibri" w:hAnsi="Times New Roman" w:cs="Times New Roman"/>
          <w:color w:val="auto"/>
          <w:lang w:eastAsia="en-US" w:bidi="ar-SA"/>
        </w:rPr>
        <w:t>ą</w:t>
      </w:r>
      <w:r w:rsidR="004713FC" w:rsidRPr="009D0BBD">
        <w:rPr>
          <w:rFonts w:ascii="Times New Roman" w:eastAsia="Calibri" w:hAnsi="Times New Roman" w:cs="Times New Roman"/>
          <w:color w:val="auto"/>
          <w:lang w:eastAsia="en-US" w:bidi="ar-SA"/>
        </w:rPr>
        <w:t xml:space="preserve"> uchwałę w sprawie uchwalenia statutu gminy.</w:t>
      </w:r>
    </w:p>
    <w:p w14:paraId="7D7AD68A" w14:textId="13C98AD5" w:rsidR="004921D2" w:rsidRDefault="004921D2" w:rsidP="0034695C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 w:rsidR="00575EF2">
        <w:rPr>
          <w:rFonts w:ascii="Times New Roman" w:hAnsi="Times New Roman" w:cs="Times New Roman"/>
          <w:i/>
        </w:rPr>
        <w:t>I</w:t>
      </w:r>
      <w:r w:rsidR="004713FC">
        <w:rPr>
          <w:rFonts w:ascii="Times New Roman" w:hAnsi="Times New Roman" w:cs="Times New Roman"/>
          <w:i/>
        </w:rPr>
        <w:t>II</w:t>
      </w:r>
      <w:r>
        <w:rPr>
          <w:rFonts w:ascii="Times New Roman" w:hAnsi="Times New Roman" w:cs="Times New Roman"/>
          <w:i/>
        </w:rPr>
        <w:t>/</w:t>
      </w:r>
      <w:r w:rsidR="002904EE">
        <w:rPr>
          <w:rFonts w:ascii="Times New Roman" w:hAnsi="Times New Roman" w:cs="Times New Roman"/>
          <w:i/>
        </w:rPr>
        <w:t>1</w:t>
      </w:r>
      <w:r w:rsidR="004713FC">
        <w:rPr>
          <w:rFonts w:ascii="Times New Roman" w:hAnsi="Times New Roman" w:cs="Times New Roman"/>
          <w:i/>
        </w:rPr>
        <w:t>48</w:t>
      </w:r>
      <w:r>
        <w:rPr>
          <w:rFonts w:ascii="Times New Roman" w:hAnsi="Times New Roman" w:cs="Times New Roman"/>
          <w:i/>
        </w:rPr>
        <w:t>/20</w:t>
      </w:r>
      <w:r w:rsidR="0034695C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575EF2">
        <w:rPr>
          <w:rFonts w:ascii="Times New Roman" w:hAnsi="Times New Roman" w:cs="Times New Roman"/>
          <w:i/>
        </w:rPr>
        <w:t>10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4D473F8F" w14:textId="415E36C7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66059773" w14:textId="77777777" w:rsidR="007768AB" w:rsidRPr="009D0BBD" w:rsidRDefault="002904EE" w:rsidP="00375042">
      <w:pPr>
        <w:widowControl/>
        <w:tabs>
          <w:tab w:val="left" w:pos="286"/>
        </w:tabs>
        <w:ind w:left="851" w:hanging="851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575EF2">
        <w:rPr>
          <w:rFonts w:ascii="Times New Roman" w:hAnsi="Times New Roman" w:cs="Times New Roman"/>
          <w:b/>
          <w:bCs/>
          <w:iCs/>
        </w:rPr>
        <w:t>Pkt. 1</w:t>
      </w:r>
      <w:r w:rsidR="00575EF2" w:rsidRPr="00575EF2">
        <w:rPr>
          <w:rFonts w:ascii="Times New Roman" w:hAnsi="Times New Roman" w:cs="Times New Roman"/>
          <w:b/>
          <w:bCs/>
          <w:iCs/>
        </w:rPr>
        <w:t>1</w:t>
      </w:r>
      <w:r w:rsidRPr="00575EF2">
        <w:rPr>
          <w:rFonts w:ascii="Times New Roman" w:hAnsi="Times New Roman" w:cs="Times New Roman"/>
          <w:b/>
          <w:bCs/>
          <w:iCs/>
        </w:rPr>
        <w:t>.</w:t>
      </w:r>
      <w:r w:rsidRPr="00575EF2">
        <w:rPr>
          <w:rFonts w:ascii="Times New Roman" w:hAnsi="Times New Roman" w:cs="Times New Roman"/>
          <w:b/>
          <w:bCs/>
        </w:rPr>
        <w:t xml:space="preserve"> </w:t>
      </w:r>
      <w:r w:rsidR="007768AB" w:rsidRPr="009D0BBD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="007768AB" w:rsidRPr="009D0BBD">
        <w:rPr>
          <w:rFonts w:ascii="Times New Roman" w:eastAsia="Calibri" w:hAnsi="Times New Roman" w:cs="Times New Roman"/>
          <w:b/>
          <w:bCs/>
          <w:color w:val="auto"/>
          <w:lang w:eastAsia="en-US" w:bidi="ar-SA"/>
        </w:rPr>
        <w:t>w sprawie zawarcia porozumienia dotyczącego współdziałania Gmin wchodzących w skład aglomeracji  Lidzbark Warmiński przy realizacji zadania polegającego na aktualizacji aglomeracji Lidzbark Warmiński.</w:t>
      </w:r>
    </w:p>
    <w:p w14:paraId="7C2BB4B3" w14:textId="33C0240D" w:rsidR="00575EF2" w:rsidRDefault="00575EF2" w:rsidP="00B530C2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4E4F4D57" w14:textId="131E122B" w:rsidR="007768AB" w:rsidRPr="007768AB" w:rsidRDefault="00C17F26" w:rsidP="00B530C2">
      <w:pPr>
        <w:suppressAutoHyphens w:val="0"/>
        <w:spacing w:after="160" w:line="254" w:lineRule="auto"/>
        <w:ind w:firstLine="720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W</w:t>
      </w:r>
      <w:r w:rsidR="007768AB" w:rsidRPr="007768AB">
        <w:rPr>
          <w:rFonts w:ascii="Times New Roman" w:eastAsia="Calibri" w:hAnsi="Times New Roman" w:cs="Times New Roman"/>
          <w:color w:val="auto"/>
          <w:lang w:eastAsia="en-US" w:bidi="ar-SA"/>
        </w:rPr>
        <w:t xml:space="preserve"> związku z realizacją Krajowego Programu Oczyszczania Ścieków Komunalnych, na podstawie Uchwały Nr XXIX/656/17 Sejmiku Województwa Warmińsko – Mazurskiego z dnia 29 sierpnia 2017 r. „w sprawie wyznaczenia aglomeracji Lidzbark Warmiński oraz likwidacji dotychczasowej aglomeracji Lidzbark Warmiński”, w skład której weszły miasto Lidzbark Warmiński – jako gmina wiodąca w aglomeracji oraz następujące miejscowości z terenu gminy Lidzbark Warmiński: część miejscowości Pilnik, część miejscowości Markajmy, część miejscowości Łabno została wyznaczona aglomeracja Lidzbark Warmiński. Miasto Lidzbark Warmiński pełni w ww. aglomeracji funkcję gminy wiodącej, ponieważ ma największą równoważną liczbę mieszkańców.</w:t>
      </w:r>
      <w:r w:rsidR="007768AB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Pr="00575EF2">
        <w:rPr>
          <w:rFonts w:ascii="Times New Roman" w:hAnsi="Times New Roman" w:cs="Times New Roman"/>
          <w:szCs w:val="28"/>
        </w:rPr>
        <w:t xml:space="preserve">Przewodniczący Rady Gminy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n</w:t>
      </w:r>
      <w:r w:rsidR="007768AB">
        <w:rPr>
          <w:rFonts w:ascii="Times New Roman" w:eastAsia="Calibri" w:hAnsi="Times New Roman" w:cs="Times New Roman"/>
          <w:color w:val="auto"/>
          <w:lang w:eastAsia="en-US" w:bidi="ar-SA"/>
        </w:rPr>
        <w:t xml:space="preserve">admienił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również</w:t>
      </w:r>
      <w:r w:rsidR="007768AB">
        <w:rPr>
          <w:rFonts w:ascii="Times New Roman" w:eastAsia="Calibri" w:hAnsi="Times New Roman" w:cs="Times New Roman"/>
          <w:color w:val="auto"/>
          <w:lang w:eastAsia="en-US" w:bidi="ar-SA"/>
        </w:rPr>
        <w:t>, że a</w:t>
      </w:r>
      <w:r w:rsidR="007768AB" w:rsidRPr="007768AB">
        <w:rPr>
          <w:rFonts w:ascii="Times New Roman" w:eastAsia="Calibri" w:hAnsi="Times New Roman" w:cs="Times New Roman"/>
          <w:color w:val="auto"/>
          <w:lang w:eastAsia="en-US" w:bidi="ar-SA"/>
        </w:rPr>
        <w:t>rtykuł 92 ustawy z dnia 20 lipca 2017 r. Prawo wodne nakłada na Burmistrza Miasta Lidzbark Warmiński obowiązek dokonania przeglądów obszaru i granic aglomeracji oraz zmian równoważnej liczby mieszkańców i w razie potrzeby informowania Radę Miasta Lidzbark Warmiński i Radę Gminy Lidzbark Warmiński o konieczności zmian obszaru i granic aglomeracji. Gmina Miejska Lidzbark Warmiński jako gmina wiodąca planuje zmianę aglomeracji. W celu dokonania zmiany aglomeracji niezbędne jest zawarcie porozumienia między Gminami wchodzącymi w skład aglomeracji Lidzbark Warmiński.</w:t>
      </w:r>
    </w:p>
    <w:p w14:paraId="5356DDF1" w14:textId="4AE70D22" w:rsidR="007768AB" w:rsidRPr="007768AB" w:rsidRDefault="007768AB" w:rsidP="00846DA2">
      <w:pPr>
        <w:widowControl/>
        <w:suppressAutoHyphens w:val="0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7768AB">
        <w:rPr>
          <w:rFonts w:ascii="Times New Roman" w:eastAsia="Calibri" w:hAnsi="Times New Roman" w:cs="Times New Roman"/>
          <w:color w:val="auto"/>
          <w:lang w:eastAsia="en-US" w:bidi="ar-SA"/>
        </w:rPr>
        <w:t xml:space="preserve">Podstawą do zawarcia porozumienia – zgodnie z art. 18 ust. 2 pkt 12 ustawy z dnia 8 marca 1990 r. o samorządzie gminnym  będą stosowne uchwały podjęte przez Radę Miasta Lidzbark Warmiński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br/>
      </w:r>
      <w:r w:rsidRPr="007768AB">
        <w:rPr>
          <w:rFonts w:ascii="Times New Roman" w:eastAsia="Calibri" w:hAnsi="Times New Roman" w:cs="Times New Roman"/>
          <w:color w:val="auto"/>
          <w:lang w:eastAsia="en-US" w:bidi="ar-SA"/>
        </w:rPr>
        <w:t>i Radę Gminy Lidzbark Warmiński wchodzących w skład aglomeracji Lidzbark Warmiński.</w:t>
      </w:r>
    </w:p>
    <w:p w14:paraId="468D5080" w14:textId="77777777" w:rsidR="007768AB" w:rsidRPr="007768AB" w:rsidRDefault="007768AB" w:rsidP="00846DA2">
      <w:pPr>
        <w:widowControl/>
        <w:suppressAutoHyphens w:val="0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7768AB">
        <w:rPr>
          <w:rFonts w:ascii="Times New Roman" w:eastAsia="Calibri" w:hAnsi="Times New Roman" w:cs="Times New Roman"/>
          <w:color w:val="auto"/>
          <w:lang w:eastAsia="en-US" w:bidi="ar-SA"/>
        </w:rPr>
        <w:t>Przedmiotem porozumienia będzie współdziałanie Gmin przy realizacji zadania wynikającego z art. 87 ustawy z dnia 20 lipca 2017 r. Prawo Wodne.</w:t>
      </w:r>
    </w:p>
    <w:p w14:paraId="6D33C549" w14:textId="7624750E" w:rsidR="00575EF2" w:rsidRDefault="00575EF2" w:rsidP="007768AB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131116BC" w14:textId="094217DE" w:rsidR="00575EF2" w:rsidRPr="00583B37" w:rsidRDefault="00603C80" w:rsidP="00575EF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sz w:val="24"/>
        </w:rPr>
        <w:t>Oprócz powyższego, P</w:t>
      </w:r>
      <w:r w:rsidR="00575EF2" w:rsidRPr="00583B37">
        <w:rPr>
          <w:rFonts w:ascii="Times New Roman" w:hAnsi="Times New Roman" w:cs="Times New Roman"/>
          <w:sz w:val="24"/>
        </w:rPr>
        <w:t>rzewodniczący Rady Gminy poinformował, że projekt uchwały został podany do publicznej wiadomości w Biuletynie Informacji Publicznej.</w:t>
      </w:r>
      <w:r w:rsidR="00575EF2">
        <w:rPr>
          <w:rFonts w:ascii="Times New Roman" w:hAnsi="Times New Roman" w:cs="Times New Roman"/>
          <w:sz w:val="24"/>
        </w:rPr>
        <w:t xml:space="preserve"> Dodał również, że </w:t>
      </w:r>
      <w:r w:rsidR="00575EF2"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1A1F4DB" w14:textId="77777777" w:rsidR="00575EF2" w:rsidRDefault="00575EF2" w:rsidP="00575EF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FAB9DE2" w14:textId="301841A9" w:rsidR="00575EF2" w:rsidRDefault="00575EF2" w:rsidP="00575EF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2FAE8EB5" w14:textId="635FF76B" w:rsidR="002904EE" w:rsidRPr="002904EE" w:rsidRDefault="002904EE" w:rsidP="002904EE">
      <w:pPr>
        <w:widowControl/>
        <w:jc w:val="both"/>
        <w:rPr>
          <w:rFonts w:ascii="Times New Roman" w:hAnsi="Times New Roman" w:cs="Times New Roman"/>
          <w:color w:val="auto"/>
          <w:spacing w:val="10"/>
          <w:lang w:eastAsia="pl-PL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7768A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7768A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7768AB" w:rsidRPr="007768AB">
        <w:rPr>
          <w:rFonts w:ascii="Times New Roman" w:eastAsia="Calibri" w:hAnsi="Times New Roman" w:cs="Times New Roman"/>
          <w:color w:val="auto"/>
          <w:lang w:eastAsia="en-US" w:bidi="ar-SA"/>
        </w:rPr>
        <w:t>w sprawie zawarcia porozumienia dotyczącego współdziałania Gmin wchodzących w skład aglomeracji  Lidzbark Warmiński przy realizacji zadania polegającego na aktualizacji aglomeracji Lidzbark Warmiński.</w:t>
      </w:r>
    </w:p>
    <w:p w14:paraId="56A58015" w14:textId="7B319BD3" w:rsidR="002904EE" w:rsidRDefault="002904EE" w:rsidP="002904EE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Uchwała Nr X</w:t>
      </w:r>
      <w:r w:rsidR="002E7AC8">
        <w:rPr>
          <w:rFonts w:ascii="Times New Roman" w:hAnsi="Times New Roman" w:cs="Times New Roman"/>
          <w:i/>
        </w:rPr>
        <w:t>V</w:t>
      </w:r>
      <w:r w:rsidR="00575EF2">
        <w:rPr>
          <w:rFonts w:ascii="Times New Roman" w:hAnsi="Times New Roman" w:cs="Times New Roman"/>
          <w:i/>
        </w:rPr>
        <w:t>I</w:t>
      </w:r>
      <w:r w:rsidR="007768AB">
        <w:rPr>
          <w:rFonts w:ascii="Times New Roman" w:hAnsi="Times New Roman" w:cs="Times New Roman"/>
          <w:i/>
        </w:rPr>
        <w:t>II</w:t>
      </w:r>
      <w:r>
        <w:rPr>
          <w:rFonts w:ascii="Times New Roman" w:hAnsi="Times New Roman" w:cs="Times New Roman"/>
          <w:i/>
        </w:rPr>
        <w:t>/1</w:t>
      </w:r>
      <w:r w:rsidR="007768AB">
        <w:rPr>
          <w:rFonts w:ascii="Times New Roman" w:hAnsi="Times New Roman" w:cs="Times New Roman"/>
          <w:i/>
        </w:rPr>
        <w:t>49</w:t>
      </w:r>
      <w:r>
        <w:rPr>
          <w:rFonts w:ascii="Times New Roman" w:hAnsi="Times New Roman" w:cs="Times New Roman"/>
          <w:i/>
        </w:rPr>
        <w:t>/20</w:t>
      </w:r>
      <w:r w:rsidR="002E7AC8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1</w:t>
      </w:r>
      <w:r w:rsidR="00575EF2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69C79726" w14:textId="28FE7FBF" w:rsidR="002904EE" w:rsidRDefault="002904EE" w:rsidP="002904EE">
      <w:pPr>
        <w:jc w:val="both"/>
        <w:rPr>
          <w:rFonts w:ascii="Times New Roman" w:hAnsi="Times New Roman" w:cs="Times New Roman"/>
          <w:i/>
        </w:rPr>
      </w:pPr>
    </w:p>
    <w:p w14:paraId="46778E4A" w14:textId="739A86CB" w:rsidR="002904EE" w:rsidRDefault="002904EE" w:rsidP="002904EE">
      <w:pPr>
        <w:jc w:val="both"/>
        <w:rPr>
          <w:rFonts w:ascii="Times New Roman" w:hAnsi="Times New Roman" w:cs="Times New Roman"/>
          <w:i/>
        </w:rPr>
      </w:pPr>
    </w:p>
    <w:p w14:paraId="3B57EDCE" w14:textId="77777777" w:rsidR="003037E2" w:rsidRPr="009D0BBD" w:rsidRDefault="00575EF2" w:rsidP="00375042">
      <w:pPr>
        <w:widowControl/>
        <w:tabs>
          <w:tab w:val="left" w:pos="286"/>
        </w:tabs>
        <w:ind w:left="993" w:hanging="993"/>
        <w:contextualSpacing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575EF2">
        <w:rPr>
          <w:rFonts w:ascii="Times New Roman" w:hAnsi="Times New Roman" w:cs="Times New Roman"/>
          <w:b/>
          <w:bCs/>
          <w:iCs/>
        </w:rPr>
        <w:t xml:space="preserve">Pkt. 12. </w:t>
      </w:r>
      <w:r w:rsidR="003037E2" w:rsidRPr="009D0BBD">
        <w:rPr>
          <w:rFonts w:ascii="Times New Roman" w:eastAsia="Times New Roman" w:hAnsi="Times New Roman" w:cs="Times New Roman"/>
          <w:b/>
          <w:bCs/>
          <w:lang w:bidi="ar-SA"/>
        </w:rPr>
        <w:t>Stanowisko Rady Gminy w sprawie przejęcia od Skarbu Państwa – Generalnego Dyrektora Dróg Krajowych i Autostrad całorocznego utrzymania chodnika w ciągu DK 51 na odcinku Kraszewo – Miłogórze.</w:t>
      </w:r>
    </w:p>
    <w:p w14:paraId="0CF9B741" w14:textId="374ABD5F" w:rsidR="00575EF2" w:rsidRPr="003037E2" w:rsidRDefault="00575EF2" w:rsidP="007768AB">
      <w:pPr>
        <w:ind w:left="993" w:hanging="993"/>
        <w:jc w:val="both"/>
        <w:rPr>
          <w:rFonts w:ascii="Times New Roman" w:hAnsi="Times New Roman" w:cs="Times New Roman"/>
          <w:iCs/>
        </w:rPr>
      </w:pPr>
    </w:p>
    <w:p w14:paraId="6313D32A" w14:textId="3A1127D4" w:rsidR="003037E2" w:rsidRPr="003037E2" w:rsidRDefault="003037E2" w:rsidP="00B530C2">
      <w:pPr>
        <w:ind w:firstLine="720"/>
        <w:jc w:val="both"/>
        <w:rPr>
          <w:rFonts w:ascii="Times New Roman" w:eastAsia="Times New Roman" w:hAnsi="Times New Roman" w:cs="Times New Roman"/>
          <w:lang w:bidi="ar-SA"/>
        </w:rPr>
      </w:pPr>
      <w:r w:rsidRPr="003037E2">
        <w:rPr>
          <w:rFonts w:ascii="Times New Roman" w:hAnsi="Times New Roman" w:cs="Times New Roman"/>
        </w:rPr>
        <w:t xml:space="preserve">Przewodniczący Rady Gminy wyjaśnił, że </w:t>
      </w:r>
      <w:r w:rsidRPr="003037E2">
        <w:rPr>
          <w:rFonts w:ascii="Times New Roman" w:eastAsia="Times New Roman" w:hAnsi="Times New Roman" w:cs="Times New Roman"/>
          <w:lang w:bidi="ar-SA"/>
        </w:rPr>
        <w:t xml:space="preserve">radni omawiali ten temat na wspólnym posiedzeniu komisji Rady Gminy w dniu 25 sierpnia br. </w:t>
      </w:r>
    </w:p>
    <w:p w14:paraId="0A98EF9E" w14:textId="7EC5535A" w:rsidR="003037E2" w:rsidRDefault="003037E2" w:rsidP="008E369D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3037E2">
        <w:rPr>
          <w:rFonts w:ascii="Times New Roman" w:eastAsia="Times New Roman" w:hAnsi="Times New Roman" w:cs="Times New Roman"/>
          <w:lang w:bidi="ar-SA"/>
        </w:rPr>
        <w:t xml:space="preserve">Na posiedzeniu tym Wójt przedstawił szczegółową informację na ten temat. Na posiedzeniu komisji radni większością głosów opowiedzieli się za nie podpisaniem przez Wójta Gminy porozumienia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3037E2">
        <w:rPr>
          <w:rFonts w:ascii="Times New Roman" w:eastAsia="Times New Roman" w:hAnsi="Times New Roman" w:cs="Times New Roman"/>
          <w:lang w:bidi="ar-SA"/>
        </w:rPr>
        <w:t xml:space="preserve">w sprawie całorocznego utrzymania chodnika w ciągu DK 51 na odcinku Kraszewo – Miłogórze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3037E2">
        <w:rPr>
          <w:rFonts w:ascii="Times New Roman" w:eastAsia="Times New Roman" w:hAnsi="Times New Roman" w:cs="Times New Roman"/>
          <w:lang w:bidi="ar-SA"/>
        </w:rPr>
        <w:t>po jego wybudowaniu w dotychczas przedstawionej formie.</w:t>
      </w:r>
    </w:p>
    <w:p w14:paraId="731BA4F2" w14:textId="0693BE7F" w:rsidR="003037E2" w:rsidRDefault="003037E2" w:rsidP="003037E2">
      <w:pPr>
        <w:widowControl/>
        <w:tabs>
          <w:tab w:val="left" w:pos="286"/>
        </w:tabs>
        <w:spacing w:line="276" w:lineRule="auto"/>
        <w:jc w:val="both"/>
        <w:rPr>
          <w:rFonts w:ascii="Times New Roman" w:eastAsia="Times New Roman" w:hAnsi="Times New Roman" w:cs="Times New Roman"/>
          <w:lang w:bidi="ar-SA"/>
        </w:rPr>
      </w:pPr>
    </w:p>
    <w:p w14:paraId="06F528BC" w14:textId="65324BAB" w:rsidR="003037E2" w:rsidRDefault="003037E2" w:rsidP="003037E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  <w:szCs w:val="28"/>
        </w:rPr>
      </w:pPr>
      <w:r w:rsidRPr="003037E2">
        <w:rPr>
          <w:rFonts w:ascii="Times New Roman" w:hAnsi="Times New Roman" w:cs="Times New Roman"/>
        </w:rPr>
        <w:t xml:space="preserve">W związku z tym, że nie było żadnych pytań, poddano go pod głosowanie, kto z Radnych jest za podpisaniem przez Wójta Gminy porozumienia w sprawie </w:t>
      </w:r>
      <w:r w:rsidRPr="003037E2">
        <w:rPr>
          <w:rFonts w:ascii="Times New Roman" w:hAnsi="Times New Roman" w:cs="Times New Roman"/>
          <w:szCs w:val="28"/>
        </w:rPr>
        <w:t xml:space="preserve">całorocznego utrzymania chodnika </w:t>
      </w:r>
      <w:r>
        <w:rPr>
          <w:rFonts w:ascii="Times New Roman" w:hAnsi="Times New Roman" w:cs="Times New Roman"/>
          <w:szCs w:val="28"/>
        </w:rPr>
        <w:br/>
      </w:r>
      <w:r w:rsidRPr="003037E2">
        <w:rPr>
          <w:rFonts w:ascii="Times New Roman" w:hAnsi="Times New Roman" w:cs="Times New Roman"/>
          <w:szCs w:val="28"/>
        </w:rPr>
        <w:t>w ciągu DK 51 na odcinku Kraszewo – Miłogórze po jego wybudowaniu w dotychczas przestawionej formie</w:t>
      </w:r>
      <w:r>
        <w:rPr>
          <w:rFonts w:ascii="Times New Roman" w:hAnsi="Times New Roman" w:cs="Times New Roman"/>
          <w:szCs w:val="28"/>
        </w:rPr>
        <w:t xml:space="preserve">. </w:t>
      </w:r>
    </w:p>
    <w:p w14:paraId="558DBF8E" w14:textId="39FA7BA9" w:rsidR="003037E2" w:rsidRDefault="003037E2" w:rsidP="003037E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  <w:szCs w:val="28"/>
        </w:rPr>
      </w:pPr>
    </w:p>
    <w:p w14:paraId="5966CA66" w14:textId="641115C8" w:rsidR="003037E2" w:rsidRPr="003037E2" w:rsidRDefault="003037E2" w:rsidP="003037E2">
      <w:pPr>
        <w:tabs>
          <w:tab w:val="left" w:pos="540"/>
        </w:tabs>
        <w:suppressAutoHyphens w:val="0"/>
        <w:spacing w:after="120"/>
        <w:jc w:val="both"/>
        <w:rPr>
          <w:rFonts w:ascii="Times New Roman" w:eastAsia="Times New Roman" w:hAnsi="Times New Roman" w:cs="Times New Roman"/>
          <w:lang w:bidi="ar-SA"/>
        </w:rPr>
      </w:pPr>
      <w:r w:rsidRPr="003037E2">
        <w:rPr>
          <w:rFonts w:ascii="Times New Roman" w:hAnsi="Times New Roman" w:cs="Times New Roman"/>
        </w:rPr>
        <w:t>W wyniku głosowania, w którym wzięło udział 13 radnych, Rada Gminy większością głosów</w:t>
      </w:r>
      <w:r w:rsidRPr="003037E2">
        <w:rPr>
          <w:rFonts w:ascii="Times New Roman" w:hAnsi="Times New Roman" w:cs="Times New Roman"/>
        </w:rPr>
        <w:br/>
        <w:t>(1 głos „ZA”, 11 głosów „PRZECIW”, 1 osoba wstrzymała się od głosu)</w:t>
      </w:r>
      <w:r w:rsidRPr="003037E2">
        <w:rPr>
          <w:rFonts w:ascii="Times New Roman" w:hAnsi="Times New Roman" w:cs="Times New Roman"/>
          <w:iCs/>
          <w:szCs w:val="28"/>
        </w:rPr>
        <w:t xml:space="preserve"> zajęła stanowisko, aby </w:t>
      </w:r>
      <w:r w:rsidRPr="003037E2">
        <w:rPr>
          <w:rFonts w:ascii="Times New Roman" w:hAnsi="Times New Roman" w:cs="Times New Roman"/>
        </w:rPr>
        <w:t xml:space="preserve">Wójt Gminy nie podpisał porozumienia w sprawie </w:t>
      </w:r>
      <w:r w:rsidRPr="003037E2">
        <w:rPr>
          <w:rFonts w:ascii="Times New Roman" w:hAnsi="Times New Roman" w:cs="Times New Roman"/>
          <w:szCs w:val="28"/>
        </w:rPr>
        <w:t xml:space="preserve">całorocznego utrzymania chodnika w ciągu DK 51 na odcinku Kraszewo – Miłogórze po jego wybudowaniu  w dotychczas przestawionej formie.       </w:t>
      </w:r>
      <w:r w:rsidRPr="003037E2">
        <w:rPr>
          <w:rFonts w:ascii="Times New Roman" w:eastAsia="Times New Roman" w:hAnsi="Times New Roman" w:cs="Times New Roman"/>
          <w:lang w:bidi="ar-SA"/>
        </w:rPr>
        <w:t xml:space="preserve">    </w:t>
      </w:r>
    </w:p>
    <w:p w14:paraId="01623823" w14:textId="30103583" w:rsidR="00E03E4E" w:rsidRDefault="00E03E4E" w:rsidP="00D802C4">
      <w:pPr>
        <w:jc w:val="both"/>
        <w:rPr>
          <w:rFonts w:ascii="Times New Roman" w:hAnsi="Times New Roman" w:cs="Times New Roman"/>
        </w:rPr>
      </w:pPr>
    </w:p>
    <w:p w14:paraId="30BF46D3" w14:textId="38CFB2B5" w:rsidR="0054392D" w:rsidRPr="0054392D" w:rsidRDefault="00E03E4E" w:rsidP="0054392D">
      <w:pPr>
        <w:widowControl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4392D">
        <w:rPr>
          <w:rFonts w:ascii="Times New Roman" w:hAnsi="Times New Roman" w:cs="Times New Roman"/>
          <w:b/>
          <w:bCs/>
        </w:rPr>
        <w:t>Pkt. 1</w:t>
      </w:r>
      <w:r w:rsidR="007768AB">
        <w:rPr>
          <w:rFonts w:ascii="Times New Roman" w:hAnsi="Times New Roman" w:cs="Times New Roman"/>
          <w:b/>
          <w:bCs/>
        </w:rPr>
        <w:t>3</w:t>
      </w:r>
      <w:r w:rsidRPr="0054392D">
        <w:rPr>
          <w:rFonts w:ascii="Times New Roman" w:hAnsi="Times New Roman" w:cs="Times New Roman"/>
          <w:b/>
          <w:bCs/>
        </w:rPr>
        <w:t>.</w:t>
      </w:r>
      <w:r w:rsidRPr="0054392D">
        <w:rPr>
          <w:rFonts w:ascii="Times New Roman" w:hAnsi="Times New Roman" w:cs="Times New Roman"/>
        </w:rPr>
        <w:t xml:space="preserve"> </w:t>
      </w:r>
      <w:r w:rsidR="0054392D" w:rsidRPr="0054392D">
        <w:rPr>
          <w:rFonts w:ascii="Times New Roman" w:hAnsi="Times New Roman" w:cs="Times New Roman"/>
          <w:b/>
          <w:bCs/>
        </w:rPr>
        <w:t>Interpelacje i zapytania do Wójta oraz informacja z bieżącej działalności gminy.</w:t>
      </w:r>
    </w:p>
    <w:p w14:paraId="021AAA78" w14:textId="77777777" w:rsidR="007768AB" w:rsidRDefault="007768AB" w:rsidP="00703673">
      <w:pPr>
        <w:pStyle w:val="Tekstpodstawowywcity"/>
        <w:tabs>
          <w:tab w:val="left" w:pos="3969"/>
        </w:tabs>
        <w:ind w:left="0"/>
        <w:rPr>
          <w:bCs/>
          <w:sz w:val="24"/>
        </w:rPr>
      </w:pPr>
    </w:p>
    <w:p w14:paraId="19169FE2" w14:textId="3F31B074" w:rsidR="00E03E4E" w:rsidRDefault="00703673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Przewodniczący Rady Gminy </w:t>
      </w:r>
      <w:r w:rsidR="00EB3DEC">
        <w:rPr>
          <w:rFonts w:ascii="Times New Roman" w:hAnsi="Times New Roman" w:cs="Times New Roman"/>
          <w:sz w:val="24"/>
        </w:rPr>
        <w:t>zwrócił się do</w:t>
      </w:r>
      <w:r w:rsidR="00E03E4E" w:rsidRPr="00E03E4E">
        <w:rPr>
          <w:rFonts w:ascii="Times New Roman" w:hAnsi="Times New Roman" w:cs="Times New Roman"/>
          <w:sz w:val="24"/>
        </w:rPr>
        <w:t xml:space="preserve"> Wójta o przedstawienie informacji </w:t>
      </w:r>
      <w:r>
        <w:rPr>
          <w:rFonts w:ascii="Times New Roman" w:hAnsi="Times New Roman" w:cs="Times New Roman"/>
          <w:sz w:val="24"/>
        </w:rPr>
        <w:br/>
      </w:r>
      <w:r w:rsidR="00E03E4E" w:rsidRPr="00E03E4E">
        <w:rPr>
          <w:rFonts w:ascii="Times New Roman" w:hAnsi="Times New Roman" w:cs="Times New Roman"/>
          <w:sz w:val="24"/>
        </w:rPr>
        <w:t xml:space="preserve">z bieżącej działalności gminy. </w:t>
      </w:r>
    </w:p>
    <w:p w14:paraId="704B3412" w14:textId="77777777" w:rsidR="00B530C2" w:rsidRDefault="00B530C2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</w:p>
    <w:p w14:paraId="03495AE9" w14:textId="2EA0E622" w:rsidR="008E369D" w:rsidRDefault="008E369D" w:rsidP="00703673">
      <w:pPr>
        <w:pStyle w:val="Tekstpodstawowywcity"/>
        <w:tabs>
          <w:tab w:val="left" w:pos="3969"/>
        </w:tabs>
        <w:ind w:left="0"/>
        <w:rPr>
          <w:rFonts w:ascii="Times New Roman" w:eastAsia="Times New Roman" w:hAnsi="Times New Roman" w:cs="Times New Roman"/>
          <w:sz w:val="24"/>
          <w:lang w:bidi="ar-SA"/>
        </w:rPr>
      </w:pPr>
      <w:r>
        <w:rPr>
          <w:rFonts w:ascii="Times New Roman" w:hAnsi="Times New Roman" w:cs="Times New Roman"/>
          <w:sz w:val="24"/>
        </w:rPr>
        <w:t xml:space="preserve">Na wstępie Wójt odniósł się do stanowiska </w:t>
      </w:r>
      <w:r w:rsidRPr="008E369D">
        <w:rPr>
          <w:rFonts w:ascii="Times New Roman" w:eastAsia="Times New Roman" w:hAnsi="Times New Roman" w:cs="Times New Roman"/>
          <w:sz w:val="24"/>
          <w:lang w:bidi="ar-SA"/>
        </w:rPr>
        <w:t>Rady Gminy w sprawie przejęcia od Skarbu Państwa – Generalnego Dyrektora Dróg Krajowych i Autostrad całorocznego utrzymania chodnika w ciągu DK 51 na odcinku Kraszewo – Miłogórze</w:t>
      </w:r>
      <w:r>
        <w:rPr>
          <w:rFonts w:ascii="Times New Roman" w:eastAsia="Times New Roman" w:hAnsi="Times New Roman" w:cs="Times New Roman"/>
          <w:sz w:val="24"/>
          <w:lang w:bidi="ar-SA"/>
        </w:rPr>
        <w:t>. Podkreślił, że chodnik ten jest niezbędny dla mieszkańców. Otrzymane przez Gminę porozumienie w tej sprawie jest nieakceptowalne przez Rade Gminy w części. W związku z tym, przedstawi kierownictwu Generalnej Dyrekcji Dróg Krajowych i Autostrad stanowisko Rady Gminy w tej sprawie. Dodał, że gmina zamierza partycypować w kosztach utrzymania omawianego chodnika, ale na innych warunkach.</w:t>
      </w:r>
    </w:p>
    <w:p w14:paraId="6DA97327" w14:textId="18B37FFA" w:rsidR="007208CF" w:rsidRDefault="007208CF" w:rsidP="00703673">
      <w:pPr>
        <w:pStyle w:val="Tekstpodstawowywcity"/>
        <w:tabs>
          <w:tab w:val="left" w:pos="3969"/>
        </w:tabs>
        <w:ind w:left="0"/>
        <w:rPr>
          <w:rFonts w:ascii="Times New Roman" w:eastAsia="Times New Roman" w:hAnsi="Times New Roman" w:cs="Times New Roman"/>
          <w:sz w:val="24"/>
          <w:lang w:bidi="ar-SA"/>
        </w:rPr>
      </w:pPr>
    </w:p>
    <w:p w14:paraId="3941675F" w14:textId="48E701EB" w:rsidR="007208CF" w:rsidRDefault="007208CF" w:rsidP="00703673">
      <w:pPr>
        <w:pStyle w:val="Tekstpodstawowywcity"/>
        <w:tabs>
          <w:tab w:val="left" w:pos="3969"/>
        </w:tabs>
        <w:ind w:left="0"/>
        <w:rPr>
          <w:rFonts w:ascii="Times New Roman" w:eastAsia="Times New Roman" w:hAnsi="Times New Roman" w:cs="Times New Roman"/>
          <w:i/>
          <w:iCs/>
          <w:sz w:val="24"/>
          <w:lang w:bidi="ar-SA"/>
        </w:rPr>
      </w:pPr>
      <w:r w:rsidRPr="007208CF">
        <w:rPr>
          <w:rFonts w:ascii="Times New Roman" w:eastAsia="Times New Roman" w:hAnsi="Times New Roman" w:cs="Times New Roman"/>
          <w:i/>
          <w:iCs/>
          <w:sz w:val="24"/>
          <w:lang w:bidi="ar-SA"/>
        </w:rPr>
        <w:t>W tym czasie 10</w:t>
      </w:r>
      <w:r w:rsidRPr="007208CF">
        <w:rPr>
          <w:rFonts w:ascii="Times New Roman" w:eastAsia="Times New Roman" w:hAnsi="Times New Roman" w:cs="Times New Roman"/>
          <w:i/>
          <w:iCs/>
          <w:sz w:val="24"/>
          <w:vertAlign w:val="superscript"/>
          <w:lang w:bidi="ar-SA"/>
        </w:rPr>
        <w:t xml:space="preserve">30 </w:t>
      </w:r>
      <w:r w:rsidRPr="007208CF">
        <w:rPr>
          <w:rFonts w:ascii="Times New Roman" w:eastAsia="Times New Roman" w:hAnsi="Times New Roman" w:cs="Times New Roman"/>
          <w:i/>
          <w:iCs/>
          <w:sz w:val="24"/>
          <w:lang w:bidi="ar-SA"/>
        </w:rPr>
        <w:t xml:space="preserve"> salę obrad opuści radny Andrzej Adamczuk. Stan Rady – 12 radnych</w:t>
      </w:r>
    </w:p>
    <w:p w14:paraId="61417E65" w14:textId="77777777" w:rsidR="007208CF" w:rsidRPr="007208CF" w:rsidRDefault="007208CF" w:rsidP="00703673">
      <w:pPr>
        <w:pStyle w:val="Tekstpodstawowywcity"/>
        <w:tabs>
          <w:tab w:val="left" w:pos="3969"/>
        </w:tabs>
        <w:ind w:left="0"/>
        <w:rPr>
          <w:rFonts w:ascii="Times New Roman" w:eastAsia="Times New Roman" w:hAnsi="Times New Roman" w:cs="Times New Roman"/>
          <w:i/>
          <w:iCs/>
          <w:sz w:val="24"/>
          <w:lang w:bidi="ar-SA"/>
        </w:rPr>
      </w:pPr>
    </w:p>
    <w:p w14:paraId="647FB3EF" w14:textId="6A1461ED" w:rsidR="004F54DD" w:rsidRDefault="004F54DD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bCs/>
          <w:sz w:val="24"/>
        </w:rPr>
      </w:pPr>
      <w:r w:rsidRPr="00B20925">
        <w:rPr>
          <w:rFonts w:ascii="Times New Roman" w:eastAsia="Times New Roman" w:hAnsi="Times New Roman" w:cs="Times New Roman"/>
          <w:sz w:val="24"/>
          <w:lang w:bidi="ar-SA"/>
        </w:rPr>
        <w:t xml:space="preserve">Omawiając sprzedaż nieruchomości, Wójt poinformował, że nieruchomości </w:t>
      </w:r>
      <w:r w:rsidR="007208CF">
        <w:rPr>
          <w:rFonts w:ascii="Times New Roman" w:eastAsia="Times New Roman" w:hAnsi="Times New Roman" w:cs="Times New Roman"/>
          <w:sz w:val="24"/>
          <w:lang w:bidi="ar-SA"/>
        </w:rPr>
        <w:t>przeznaczone</w:t>
      </w:r>
      <w:r w:rsidRPr="00B20925">
        <w:rPr>
          <w:rFonts w:ascii="Times New Roman" w:eastAsia="Times New Roman" w:hAnsi="Times New Roman" w:cs="Times New Roman"/>
          <w:sz w:val="24"/>
          <w:lang w:bidi="ar-SA"/>
        </w:rPr>
        <w:t xml:space="preserve"> na sprzedaż w ogłoszonych na dzień 25.08.2020 r. przetargach, nie zostały sprzedane, podobnie, jak </w:t>
      </w:r>
      <w:r w:rsidR="00B20925" w:rsidRPr="00B20925">
        <w:rPr>
          <w:rFonts w:ascii="Times New Roman" w:hAnsi="Times New Roman" w:cs="Times New Roman"/>
          <w:bCs/>
          <w:sz w:val="24"/>
        </w:rPr>
        <w:t>lokal użytkowy nr 7 w budynku mieszkalno – użytkowym nr 11 w Stryjkowie, który przeznaczony został do sprzedaży w formie rokowań.</w:t>
      </w:r>
    </w:p>
    <w:p w14:paraId="54454BA8" w14:textId="01743E75" w:rsidR="007208CF" w:rsidRDefault="007208CF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bCs/>
          <w:sz w:val="24"/>
        </w:rPr>
      </w:pPr>
    </w:p>
    <w:p w14:paraId="1D429571" w14:textId="30EA0EAF" w:rsidR="007208CF" w:rsidRDefault="007208CF" w:rsidP="007208CF">
      <w:pPr>
        <w:pStyle w:val="Tekstpodstawowywcity"/>
        <w:tabs>
          <w:tab w:val="left" w:pos="3969"/>
        </w:tabs>
        <w:ind w:left="0"/>
        <w:rPr>
          <w:rFonts w:ascii="Times New Roman" w:eastAsia="Times New Roman" w:hAnsi="Times New Roman" w:cs="Times New Roman"/>
          <w:i/>
          <w:iCs/>
          <w:sz w:val="24"/>
          <w:lang w:bidi="ar-SA"/>
        </w:rPr>
      </w:pPr>
      <w:r w:rsidRPr="007208CF">
        <w:rPr>
          <w:rFonts w:ascii="Times New Roman" w:eastAsia="Times New Roman" w:hAnsi="Times New Roman" w:cs="Times New Roman"/>
          <w:i/>
          <w:iCs/>
          <w:sz w:val="24"/>
          <w:lang w:bidi="ar-SA"/>
        </w:rPr>
        <w:t>W tym czasie 10</w:t>
      </w:r>
      <w:r w:rsidRPr="007208CF">
        <w:rPr>
          <w:rFonts w:ascii="Times New Roman" w:eastAsia="Times New Roman" w:hAnsi="Times New Roman" w:cs="Times New Roman"/>
          <w:i/>
          <w:iCs/>
          <w:sz w:val="24"/>
          <w:vertAlign w:val="superscript"/>
          <w:lang w:bidi="ar-SA"/>
        </w:rPr>
        <w:t>3</w:t>
      </w:r>
      <w:r>
        <w:rPr>
          <w:rFonts w:ascii="Times New Roman" w:eastAsia="Times New Roman" w:hAnsi="Times New Roman" w:cs="Times New Roman"/>
          <w:i/>
          <w:iCs/>
          <w:sz w:val="24"/>
          <w:vertAlign w:val="superscript"/>
          <w:lang w:bidi="ar-SA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sz w:val="24"/>
          <w:lang w:bidi="ar-SA"/>
        </w:rPr>
        <w:t xml:space="preserve">na </w:t>
      </w:r>
      <w:r w:rsidRPr="007208CF">
        <w:rPr>
          <w:rFonts w:ascii="Times New Roman" w:eastAsia="Times New Roman" w:hAnsi="Times New Roman" w:cs="Times New Roman"/>
          <w:i/>
          <w:iCs/>
          <w:sz w:val="24"/>
          <w:lang w:bidi="ar-SA"/>
        </w:rPr>
        <w:t xml:space="preserve"> salę obrad </w:t>
      </w:r>
      <w:r>
        <w:rPr>
          <w:rFonts w:ascii="Times New Roman" w:eastAsia="Times New Roman" w:hAnsi="Times New Roman" w:cs="Times New Roman"/>
          <w:i/>
          <w:iCs/>
          <w:sz w:val="24"/>
          <w:lang w:bidi="ar-SA"/>
        </w:rPr>
        <w:t xml:space="preserve">powrócił </w:t>
      </w:r>
      <w:r w:rsidRPr="007208CF">
        <w:rPr>
          <w:rFonts w:ascii="Times New Roman" w:eastAsia="Times New Roman" w:hAnsi="Times New Roman" w:cs="Times New Roman"/>
          <w:i/>
          <w:iCs/>
          <w:sz w:val="24"/>
          <w:lang w:bidi="ar-SA"/>
        </w:rPr>
        <w:t>radny Andrzej Adamczuk. Stan Rady – 1</w:t>
      </w:r>
      <w:r>
        <w:rPr>
          <w:rFonts w:ascii="Times New Roman" w:eastAsia="Times New Roman" w:hAnsi="Times New Roman" w:cs="Times New Roman"/>
          <w:i/>
          <w:iCs/>
          <w:sz w:val="24"/>
          <w:lang w:bidi="ar-SA"/>
        </w:rPr>
        <w:t>3</w:t>
      </w:r>
      <w:r w:rsidRPr="007208CF">
        <w:rPr>
          <w:rFonts w:ascii="Times New Roman" w:eastAsia="Times New Roman" w:hAnsi="Times New Roman" w:cs="Times New Roman"/>
          <w:i/>
          <w:iCs/>
          <w:sz w:val="24"/>
          <w:lang w:bidi="ar-SA"/>
        </w:rPr>
        <w:t xml:space="preserve"> radnych</w:t>
      </w:r>
      <w:r>
        <w:rPr>
          <w:rFonts w:ascii="Times New Roman" w:eastAsia="Times New Roman" w:hAnsi="Times New Roman" w:cs="Times New Roman"/>
          <w:i/>
          <w:iCs/>
          <w:sz w:val="24"/>
          <w:lang w:bidi="ar-SA"/>
        </w:rPr>
        <w:t>.</w:t>
      </w:r>
    </w:p>
    <w:p w14:paraId="638CBA7C" w14:textId="77777777" w:rsidR="007208CF" w:rsidRDefault="007208CF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bCs/>
          <w:sz w:val="24"/>
        </w:rPr>
      </w:pPr>
    </w:p>
    <w:p w14:paraId="4F3B3B2C" w14:textId="56656D68" w:rsidR="00B20925" w:rsidRPr="00B20925" w:rsidRDefault="00B20925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</w:rPr>
        <w:t>Zaprosił również do zapoznania się z ofertą nieruchomości przeznaczonych obecnie na sprzedaż.</w:t>
      </w:r>
    </w:p>
    <w:p w14:paraId="1060AAA1" w14:textId="6A70E878" w:rsidR="00703673" w:rsidRDefault="00703673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</w:p>
    <w:p w14:paraId="08933E08" w14:textId="6A047E89" w:rsidR="00372303" w:rsidRDefault="00372303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Dalej Wójt poinformował, że w dniu dzisiejszym rozpoczęły się prace związane z odbudową domu dla rodziny pogorzelców z miejscowości Koniewo. W tym miejscu podziękował wszystkim </w:t>
      </w:r>
      <w:r>
        <w:rPr>
          <w:rFonts w:ascii="Times New Roman" w:hAnsi="Times New Roman" w:cs="Times New Roman"/>
          <w:sz w:val="24"/>
        </w:rPr>
        <w:lastRenderedPageBreak/>
        <w:t>osobom, które zaangażowane były w zbiórkę na rzecz pogorzelców</w:t>
      </w:r>
      <w:r w:rsidR="00317CAD">
        <w:rPr>
          <w:rFonts w:ascii="Times New Roman" w:hAnsi="Times New Roman" w:cs="Times New Roman"/>
          <w:sz w:val="24"/>
        </w:rPr>
        <w:t xml:space="preserve"> oraz samym darczyńcom</w:t>
      </w:r>
      <w:r>
        <w:rPr>
          <w:rFonts w:ascii="Times New Roman" w:hAnsi="Times New Roman" w:cs="Times New Roman"/>
          <w:sz w:val="24"/>
        </w:rPr>
        <w:t xml:space="preserve">. Podziękowania złożył również anonimowemu przedsiębiorcy, który zajął się budową </w:t>
      </w:r>
      <w:r w:rsidR="00F50564">
        <w:rPr>
          <w:rFonts w:ascii="Times New Roman" w:hAnsi="Times New Roman" w:cs="Times New Roman"/>
          <w:sz w:val="24"/>
        </w:rPr>
        <w:t xml:space="preserve">nowego domu w miejscu </w:t>
      </w:r>
      <w:r>
        <w:rPr>
          <w:rFonts w:ascii="Times New Roman" w:hAnsi="Times New Roman" w:cs="Times New Roman"/>
          <w:sz w:val="24"/>
        </w:rPr>
        <w:t xml:space="preserve">zniszczonego w wyniku pożaru budynku mieszkalnego. Wyraził nadzieję, że </w:t>
      </w:r>
      <w:r w:rsidR="00317CAD">
        <w:rPr>
          <w:rFonts w:ascii="Times New Roman" w:hAnsi="Times New Roman" w:cs="Times New Roman"/>
          <w:sz w:val="24"/>
        </w:rPr>
        <w:t xml:space="preserve">człowiek ten zgodzi się również na złożenie mu </w:t>
      </w:r>
      <w:r w:rsidR="007208CF">
        <w:rPr>
          <w:rFonts w:ascii="Times New Roman" w:hAnsi="Times New Roman" w:cs="Times New Roman"/>
          <w:sz w:val="24"/>
        </w:rPr>
        <w:t xml:space="preserve">oficjalnych </w:t>
      </w:r>
      <w:r w:rsidR="00317CAD">
        <w:rPr>
          <w:rFonts w:ascii="Times New Roman" w:hAnsi="Times New Roman" w:cs="Times New Roman"/>
          <w:sz w:val="24"/>
        </w:rPr>
        <w:t xml:space="preserve">podziękowań. Kolejne podziękowanie Wójt skierował do fundacji CARITAS, która zebrała na rzecz pogorzelców 250 tys. zł. Dodał, że </w:t>
      </w:r>
      <w:r w:rsidR="005A4BE5">
        <w:rPr>
          <w:rFonts w:ascii="Times New Roman" w:hAnsi="Times New Roman" w:cs="Times New Roman"/>
          <w:sz w:val="24"/>
        </w:rPr>
        <w:t xml:space="preserve">poprzez działania ludzi dobrej woli, </w:t>
      </w:r>
      <w:r w:rsidR="00317CAD">
        <w:rPr>
          <w:rFonts w:ascii="Times New Roman" w:hAnsi="Times New Roman" w:cs="Times New Roman"/>
          <w:sz w:val="24"/>
        </w:rPr>
        <w:t>Gminie udało się zebra</w:t>
      </w:r>
      <w:r w:rsidR="007208CF">
        <w:rPr>
          <w:rFonts w:ascii="Times New Roman" w:hAnsi="Times New Roman" w:cs="Times New Roman"/>
          <w:sz w:val="24"/>
        </w:rPr>
        <w:t>ć</w:t>
      </w:r>
      <w:r w:rsidR="00317CAD">
        <w:rPr>
          <w:rFonts w:ascii="Times New Roman" w:hAnsi="Times New Roman" w:cs="Times New Roman"/>
          <w:sz w:val="24"/>
        </w:rPr>
        <w:t xml:space="preserve"> na ten cel ponad 100 tys. zł, zatem razem daje to kwot</w:t>
      </w:r>
      <w:r w:rsidR="007208CF">
        <w:rPr>
          <w:rFonts w:ascii="Times New Roman" w:hAnsi="Times New Roman" w:cs="Times New Roman"/>
          <w:sz w:val="24"/>
        </w:rPr>
        <w:t>ę</w:t>
      </w:r>
      <w:r w:rsidR="00317CAD">
        <w:rPr>
          <w:rFonts w:ascii="Times New Roman" w:hAnsi="Times New Roman" w:cs="Times New Roman"/>
          <w:sz w:val="24"/>
        </w:rPr>
        <w:t xml:space="preserve"> ponad 350 tys. zł.</w:t>
      </w:r>
      <w:r w:rsidR="00BC4C32">
        <w:rPr>
          <w:rFonts w:ascii="Times New Roman" w:hAnsi="Times New Roman" w:cs="Times New Roman"/>
          <w:sz w:val="24"/>
        </w:rPr>
        <w:t xml:space="preserve"> Pozostała kwota potrzebna na odbudowę domu zostanie darowana przez przedsiębiorcę, który podjął się tego zadania. Powierzchnia </w:t>
      </w:r>
      <w:r w:rsidR="007208CF">
        <w:rPr>
          <w:rFonts w:ascii="Times New Roman" w:hAnsi="Times New Roman" w:cs="Times New Roman"/>
          <w:sz w:val="24"/>
        </w:rPr>
        <w:t>budowanego</w:t>
      </w:r>
      <w:r w:rsidR="00BC4C32">
        <w:rPr>
          <w:rFonts w:ascii="Times New Roman" w:hAnsi="Times New Roman" w:cs="Times New Roman"/>
          <w:sz w:val="24"/>
        </w:rPr>
        <w:t xml:space="preserve"> </w:t>
      </w:r>
      <w:r w:rsidR="007208CF">
        <w:rPr>
          <w:rFonts w:ascii="Times New Roman" w:hAnsi="Times New Roman" w:cs="Times New Roman"/>
          <w:sz w:val="24"/>
        </w:rPr>
        <w:t>budynku mieszkalnego</w:t>
      </w:r>
      <w:r w:rsidR="00BC4C32">
        <w:rPr>
          <w:rFonts w:ascii="Times New Roman" w:hAnsi="Times New Roman" w:cs="Times New Roman"/>
          <w:sz w:val="24"/>
        </w:rPr>
        <w:t xml:space="preserve"> będzie obejmowała 300 m</w:t>
      </w:r>
      <w:r w:rsidR="00BC4C32">
        <w:rPr>
          <w:rFonts w:ascii="Times New Roman" w:hAnsi="Times New Roman" w:cs="Times New Roman"/>
          <w:sz w:val="24"/>
          <w:vertAlign w:val="superscript"/>
        </w:rPr>
        <w:t>2</w:t>
      </w:r>
      <w:r w:rsidR="00BC4C32">
        <w:rPr>
          <w:rFonts w:ascii="Times New Roman" w:hAnsi="Times New Roman" w:cs="Times New Roman"/>
          <w:sz w:val="24"/>
        </w:rPr>
        <w:t xml:space="preserve">. Wójt podziękował w tym miejscu Przewodniczącemu Rady Gminy jak i całej </w:t>
      </w:r>
      <w:r w:rsidR="00B530C2">
        <w:rPr>
          <w:rFonts w:ascii="Times New Roman" w:hAnsi="Times New Roman" w:cs="Times New Roman"/>
          <w:sz w:val="24"/>
        </w:rPr>
        <w:t>R</w:t>
      </w:r>
      <w:r w:rsidR="00BC4C32">
        <w:rPr>
          <w:rFonts w:ascii="Times New Roman" w:hAnsi="Times New Roman" w:cs="Times New Roman"/>
          <w:sz w:val="24"/>
        </w:rPr>
        <w:t xml:space="preserve">adzie za to, że gmina może udzielić pomocy w odbudowie tego domu poprzez udostepnienie sprzętu gminnego. Bez jego udziału w tej inwestycji, wydatki na odbudowę domu były o wiele większe. Poinformował, że w dniu dzisiejszym </w:t>
      </w:r>
      <w:r w:rsidR="00B530C2">
        <w:rPr>
          <w:rFonts w:ascii="Times New Roman" w:hAnsi="Times New Roman" w:cs="Times New Roman"/>
          <w:sz w:val="24"/>
        </w:rPr>
        <w:t xml:space="preserve">za pomocą </w:t>
      </w:r>
      <w:r w:rsidR="00BC4C32">
        <w:rPr>
          <w:rFonts w:ascii="Times New Roman" w:hAnsi="Times New Roman" w:cs="Times New Roman"/>
          <w:sz w:val="24"/>
        </w:rPr>
        <w:t>sprzęt</w:t>
      </w:r>
      <w:r w:rsidR="00B530C2">
        <w:rPr>
          <w:rFonts w:ascii="Times New Roman" w:hAnsi="Times New Roman" w:cs="Times New Roman"/>
          <w:sz w:val="24"/>
        </w:rPr>
        <w:t>u</w:t>
      </w:r>
      <w:r w:rsidR="00BC4C32">
        <w:rPr>
          <w:rFonts w:ascii="Times New Roman" w:hAnsi="Times New Roman" w:cs="Times New Roman"/>
          <w:sz w:val="24"/>
        </w:rPr>
        <w:t xml:space="preserve"> gminn</w:t>
      </w:r>
      <w:r w:rsidR="00B530C2">
        <w:rPr>
          <w:rFonts w:ascii="Times New Roman" w:hAnsi="Times New Roman" w:cs="Times New Roman"/>
          <w:sz w:val="24"/>
        </w:rPr>
        <w:t>ego</w:t>
      </w:r>
      <w:r w:rsidR="00BC4C32">
        <w:rPr>
          <w:rFonts w:ascii="Times New Roman" w:hAnsi="Times New Roman" w:cs="Times New Roman"/>
          <w:sz w:val="24"/>
        </w:rPr>
        <w:t xml:space="preserve"> zbieran</w:t>
      </w:r>
      <w:r w:rsidR="00B530C2">
        <w:rPr>
          <w:rFonts w:ascii="Times New Roman" w:hAnsi="Times New Roman" w:cs="Times New Roman"/>
          <w:sz w:val="24"/>
        </w:rPr>
        <w:t>y jest</w:t>
      </w:r>
      <w:r w:rsidR="00BC4C32">
        <w:rPr>
          <w:rFonts w:ascii="Times New Roman" w:hAnsi="Times New Roman" w:cs="Times New Roman"/>
          <w:sz w:val="24"/>
        </w:rPr>
        <w:t xml:space="preserve"> hum</w:t>
      </w:r>
      <w:r w:rsidR="00B530C2">
        <w:rPr>
          <w:rFonts w:ascii="Times New Roman" w:hAnsi="Times New Roman" w:cs="Times New Roman"/>
          <w:sz w:val="24"/>
        </w:rPr>
        <w:t>us</w:t>
      </w:r>
      <w:r w:rsidR="00BC4C32">
        <w:rPr>
          <w:rFonts w:ascii="Times New Roman" w:hAnsi="Times New Roman" w:cs="Times New Roman"/>
          <w:sz w:val="24"/>
        </w:rPr>
        <w:t xml:space="preserve">, by </w:t>
      </w:r>
      <w:r w:rsidR="00B530C2">
        <w:rPr>
          <w:rFonts w:ascii="Times New Roman" w:hAnsi="Times New Roman" w:cs="Times New Roman"/>
          <w:sz w:val="24"/>
        </w:rPr>
        <w:t xml:space="preserve">dalej </w:t>
      </w:r>
      <w:r w:rsidR="00BC4C32">
        <w:rPr>
          <w:rFonts w:ascii="Times New Roman" w:hAnsi="Times New Roman" w:cs="Times New Roman"/>
          <w:sz w:val="24"/>
        </w:rPr>
        <w:t>móc wykonać prac</w:t>
      </w:r>
      <w:r w:rsidR="00B530C2">
        <w:rPr>
          <w:rFonts w:ascii="Times New Roman" w:hAnsi="Times New Roman" w:cs="Times New Roman"/>
          <w:sz w:val="24"/>
        </w:rPr>
        <w:t>e</w:t>
      </w:r>
      <w:r w:rsidR="00BC4C32">
        <w:rPr>
          <w:rFonts w:ascii="Times New Roman" w:hAnsi="Times New Roman" w:cs="Times New Roman"/>
          <w:sz w:val="24"/>
        </w:rPr>
        <w:t xml:space="preserve"> pod fundamenty. Wyraził nadzieję, że dom dla pogorzelców zostanie przekazany w listopadzie br. Słowa podziękowania skierował również </w:t>
      </w:r>
      <w:r w:rsidR="005A4BE5">
        <w:rPr>
          <w:rFonts w:ascii="Times New Roman" w:hAnsi="Times New Roman" w:cs="Times New Roman"/>
          <w:sz w:val="24"/>
        </w:rPr>
        <w:br/>
      </w:r>
      <w:r w:rsidR="00BC4C32">
        <w:rPr>
          <w:rFonts w:ascii="Times New Roman" w:hAnsi="Times New Roman" w:cs="Times New Roman"/>
          <w:sz w:val="24"/>
        </w:rPr>
        <w:t>w kierunku radnej Krystyny Romanik oraz sołtysa wsi Koniewo – pani Dorocie Nisio</w:t>
      </w:r>
      <w:r w:rsidR="00505EAD">
        <w:rPr>
          <w:rFonts w:ascii="Times New Roman" w:hAnsi="Times New Roman" w:cs="Times New Roman"/>
          <w:sz w:val="24"/>
        </w:rPr>
        <w:t xml:space="preserve">, które wraz </w:t>
      </w:r>
      <w:r w:rsidR="005A4BE5">
        <w:rPr>
          <w:rFonts w:ascii="Times New Roman" w:hAnsi="Times New Roman" w:cs="Times New Roman"/>
          <w:sz w:val="24"/>
        </w:rPr>
        <w:br/>
      </w:r>
      <w:r w:rsidR="00505EAD">
        <w:rPr>
          <w:rFonts w:ascii="Times New Roman" w:hAnsi="Times New Roman" w:cs="Times New Roman"/>
          <w:sz w:val="24"/>
        </w:rPr>
        <w:t>z Wójtem działały przy pierwszych potrzebach rodziny pogorzelców.</w:t>
      </w:r>
    </w:p>
    <w:p w14:paraId="72BD7B49" w14:textId="77777777" w:rsidR="007208CF" w:rsidRDefault="007208CF" w:rsidP="007208CF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i/>
          <w:iCs/>
          <w:sz w:val="24"/>
        </w:rPr>
      </w:pPr>
      <w:r w:rsidRPr="009D5D0F">
        <w:rPr>
          <w:rFonts w:ascii="Times New Roman" w:hAnsi="Times New Roman" w:cs="Times New Roman"/>
          <w:i/>
          <w:iCs/>
          <w:sz w:val="24"/>
        </w:rPr>
        <w:t>Informacja Wójta z bieżącej działalności gminy stanowi załącznik nr 1</w:t>
      </w:r>
      <w:r>
        <w:rPr>
          <w:rFonts w:ascii="Times New Roman" w:hAnsi="Times New Roman" w:cs="Times New Roman"/>
          <w:i/>
          <w:iCs/>
          <w:sz w:val="24"/>
        </w:rPr>
        <w:t>2</w:t>
      </w:r>
      <w:r w:rsidRPr="009D5D0F">
        <w:rPr>
          <w:rFonts w:ascii="Times New Roman" w:hAnsi="Times New Roman" w:cs="Times New Roman"/>
          <w:i/>
          <w:iCs/>
          <w:sz w:val="24"/>
        </w:rPr>
        <w:t xml:space="preserve"> do niniejszego protokołu.</w:t>
      </w:r>
    </w:p>
    <w:p w14:paraId="6A2F886B" w14:textId="77777777" w:rsidR="007208CF" w:rsidRDefault="007208CF" w:rsidP="007208CF">
      <w:pPr>
        <w:jc w:val="both"/>
        <w:rPr>
          <w:rFonts w:ascii="Times New Roman" w:hAnsi="Times New Roman" w:cs="Times New Roman"/>
        </w:rPr>
      </w:pPr>
    </w:p>
    <w:p w14:paraId="3C91561A" w14:textId="77777777" w:rsidR="007208CF" w:rsidRDefault="007208CF" w:rsidP="007208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było pytań do Wójta.</w:t>
      </w:r>
    </w:p>
    <w:p w14:paraId="433FA3E6" w14:textId="7B7F78BB" w:rsidR="00505EAD" w:rsidRDefault="00505EAD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</w:p>
    <w:p w14:paraId="64479764" w14:textId="58298D46" w:rsidR="00505EAD" w:rsidRDefault="00505EAD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Wójt za zgod</w:t>
      </w:r>
      <w:r w:rsidR="00B530C2">
        <w:rPr>
          <w:rFonts w:ascii="Times New Roman" w:hAnsi="Times New Roman" w:cs="Times New Roman"/>
          <w:sz w:val="24"/>
        </w:rPr>
        <w:t>ą</w:t>
      </w:r>
      <w:r>
        <w:rPr>
          <w:rFonts w:ascii="Times New Roman" w:hAnsi="Times New Roman" w:cs="Times New Roman"/>
          <w:sz w:val="24"/>
        </w:rPr>
        <w:t xml:space="preserve"> Przewodniczącego </w:t>
      </w:r>
      <w:r w:rsidR="00B530C2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ady Gminy przekazał głos </w:t>
      </w:r>
      <w:r w:rsidR="00F50564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ekretarzowi </w:t>
      </w:r>
      <w:r w:rsidR="00F50564"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z w:val="24"/>
        </w:rPr>
        <w:t>miny – panu Ryszardowi Kielak.</w:t>
      </w:r>
    </w:p>
    <w:p w14:paraId="3C8F7652" w14:textId="4DECEAA4" w:rsidR="00505EAD" w:rsidRDefault="00505EAD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 Kielak poinformował, że wszyscy sołtysi otrzymali w celu u</w:t>
      </w:r>
      <w:r w:rsidR="007208CF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ublicznienia plakaty z informacj</w:t>
      </w:r>
      <w:r w:rsidR="00B530C2">
        <w:rPr>
          <w:rFonts w:ascii="Times New Roman" w:hAnsi="Times New Roman" w:cs="Times New Roman"/>
          <w:sz w:val="24"/>
        </w:rPr>
        <w:t>ą</w:t>
      </w:r>
      <w:r>
        <w:rPr>
          <w:rFonts w:ascii="Times New Roman" w:hAnsi="Times New Roman" w:cs="Times New Roman"/>
          <w:sz w:val="24"/>
        </w:rPr>
        <w:t xml:space="preserve"> na temat Powszechnego Spisu Rolnego, który odbywać się będzie w okresie od 1 wrze</w:t>
      </w:r>
      <w:r w:rsidR="007208CF">
        <w:rPr>
          <w:rFonts w:ascii="Times New Roman" w:hAnsi="Times New Roman" w:cs="Times New Roman"/>
          <w:sz w:val="24"/>
        </w:rPr>
        <w:t>ś</w:t>
      </w:r>
      <w:r>
        <w:rPr>
          <w:rFonts w:ascii="Times New Roman" w:hAnsi="Times New Roman" w:cs="Times New Roman"/>
          <w:sz w:val="24"/>
        </w:rPr>
        <w:t>nia do 30 listopada</w:t>
      </w:r>
      <w:r w:rsidR="00F50564">
        <w:rPr>
          <w:rFonts w:ascii="Times New Roman" w:hAnsi="Times New Roman" w:cs="Times New Roman"/>
          <w:sz w:val="24"/>
        </w:rPr>
        <w:t xml:space="preserve"> br.</w:t>
      </w:r>
      <w:r>
        <w:rPr>
          <w:rFonts w:ascii="Times New Roman" w:hAnsi="Times New Roman" w:cs="Times New Roman"/>
          <w:sz w:val="24"/>
        </w:rPr>
        <w:t>, co wynika z Rozporz</w:t>
      </w:r>
      <w:r w:rsidR="007208CF">
        <w:rPr>
          <w:rFonts w:ascii="Times New Roman" w:hAnsi="Times New Roman" w:cs="Times New Roman"/>
          <w:sz w:val="24"/>
        </w:rPr>
        <w:t>ą</w:t>
      </w:r>
      <w:r>
        <w:rPr>
          <w:rFonts w:ascii="Times New Roman" w:hAnsi="Times New Roman" w:cs="Times New Roman"/>
          <w:sz w:val="24"/>
        </w:rPr>
        <w:t>dzenia Parlamentu Europejskiego. Wyja</w:t>
      </w:r>
      <w:r w:rsidR="007208CF">
        <w:rPr>
          <w:rFonts w:ascii="Times New Roman" w:hAnsi="Times New Roman" w:cs="Times New Roman"/>
          <w:sz w:val="24"/>
        </w:rPr>
        <w:t>ś</w:t>
      </w:r>
      <w:r>
        <w:rPr>
          <w:rFonts w:ascii="Times New Roman" w:hAnsi="Times New Roman" w:cs="Times New Roman"/>
          <w:sz w:val="24"/>
        </w:rPr>
        <w:t>nił, że spis ten obejmie osoby fizyczne, prawne i jednostki organizacyjne nieposiadające osobowości prawnej. Podkreślił, że spis jest obowiązkowy. Odnośnie sposobu przeprowadzenia spisu, pan Kielak wyjaśnił, że może odby</w:t>
      </w:r>
      <w:r w:rsidR="007208CF">
        <w:rPr>
          <w:rFonts w:ascii="Times New Roman" w:hAnsi="Times New Roman" w:cs="Times New Roman"/>
          <w:sz w:val="24"/>
        </w:rPr>
        <w:t>ć</w:t>
      </w:r>
      <w:r>
        <w:rPr>
          <w:rFonts w:ascii="Times New Roman" w:hAnsi="Times New Roman" w:cs="Times New Roman"/>
          <w:sz w:val="24"/>
        </w:rPr>
        <w:t xml:space="preserve"> się on poprzez kontakt telefoniczny</w:t>
      </w:r>
      <w:r w:rsidR="00485BBB">
        <w:rPr>
          <w:rFonts w:ascii="Times New Roman" w:hAnsi="Times New Roman" w:cs="Times New Roman"/>
          <w:sz w:val="24"/>
        </w:rPr>
        <w:t xml:space="preserve"> ze strony rachmistrza, dokonanie samospisu przy u</w:t>
      </w:r>
      <w:r w:rsidR="007208CF">
        <w:rPr>
          <w:rFonts w:ascii="Times New Roman" w:hAnsi="Times New Roman" w:cs="Times New Roman"/>
          <w:sz w:val="24"/>
        </w:rPr>
        <w:t>ż</w:t>
      </w:r>
      <w:r w:rsidR="00485BBB">
        <w:rPr>
          <w:rFonts w:ascii="Times New Roman" w:hAnsi="Times New Roman" w:cs="Times New Roman"/>
          <w:sz w:val="24"/>
        </w:rPr>
        <w:t>yciu aplikacji internetowej. W tym miejscu poinformował, że w sytuacji nie pos</w:t>
      </w:r>
      <w:r w:rsidR="007208CF">
        <w:rPr>
          <w:rFonts w:ascii="Times New Roman" w:hAnsi="Times New Roman" w:cs="Times New Roman"/>
          <w:sz w:val="24"/>
        </w:rPr>
        <w:t>ia</w:t>
      </w:r>
      <w:r w:rsidR="00485BBB">
        <w:rPr>
          <w:rFonts w:ascii="Times New Roman" w:hAnsi="Times New Roman" w:cs="Times New Roman"/>
          <w:sz w:val="24"/>
        </w:rPr>
        <w:t>dania odpowiednich środków technicznych do dokonania samospisu, w Gminnym Biurze Spisowym</w:t>
      </w:r>
      <w:r w:rsidR="00F50564">
        <w:rPr>
          <w:rFonts w:ascii="Times New Roman" w:hAnsi="Times New Roman" w:cs="Times New Roman"/>
          <w:sz w:val="24"/>
        </w:rPr>
        <w:t>, które ma swoją siedzibę w Urzędzie Gminy,</w:t>
      </w:r>
      <w:r w:rsidR="00485BBB">
        <w:rPr>
          <w:rFonts w:ascii="Times New Roman" w:hAnsi="Times New Roman" w:cs="Times New Roman"/>
          <w:sz w:val="24"/>
        </w:rPr>
        <w:t xml:space="preserve"> utworzone zostanie </w:t>
      </w:r>
      <w:r w:rsidR="00B530C2">
        <w:rPr>
          <w:rFonts w:ascii="Times New Roman" w:hAnsi="Times New Roman" w:cs="Times New Roman"/>
          <w:sz w:val="24"/>
        </w:rPr>
        <w:t xml:space="preserve">i </w:t>
      </w:r>
      <w:r w:rsidR="00485BBB">
        <w:rPr>
          <w:rFonts w:ascii="Times New Roman" w:hAnsi="Times New Roman" w:cs="Times New Roman"/>
          <w:sz w:val="24"/>
        </w:rPr>
        <w:t>udostępnione do tego celu stanowisko kom</w:t>
      </w:r>
      <w:r w:rsidR="007208CF">
        <w:rPr>
          <w:rFonts w:ascii="Times New Roman" w:hAnsi="Times New Roman" w:cs="Times New Roman"/>
          <w:sz w:val="24"/>
        </w:rPr>
        <w:t>p</w:t>
      </w:r>
      <w:r w:rsidR="00485BBB">
        <w:rPr>
          <w:rFonts w:ascii="Times New Roman" w:hAnsi="Times New Roman" w:cs="Times New Roman"/>
          <w:sz w:val="24"/>
        </w:rPr>
        <w:t>uterowe. Nadmienił, że Wójt Gminy z mocy ustawy jest Gminnym Komisarzem Spisowym, który utworzył Gminne Biuro Spisowe. Wyja</w:t>
      </w:r>
      <w:r w:rsidR="007208CF">
        <w:rPr>
          <w:rFonts w:ascii="Times New Roman" w:hAnsi="Times New Roman" w:cs="Times New Roman"/>
          <w:sz w:val="24"/>
        </w:rPr>
        <w:t>ś</w:t>
      </w:r>
      <w:r w:rsidR="00485BBB">
        <w:rPr>
          <w:rFonts w:ascii="Times New Roman" w:hAnsi="Times New Roman" w:cs="Times New Roman"/>
          <w:sz w:val="24"/>
        </w:rPr>
        <w:t>nił również, że spis obejmuje m.in. takie obszary jak: powierzchnia zasiewu, zwierzęta gospodarskie, nawożenie, budynki gospodarcze, maszyny rolnicze, aktywnoś</w:t>
      </w:r>
      <w:r w:rsidR="007208CF">
        <w:rPr>
          <w:rFonts w:ascii="Times New Roman" w:hAnsi="Times New Roman" w:cs="Times New Roman"/>
          <w:sz w:val="24"/>
        </w:rPr>
        <w:t>ć</w:t>
      </w:r>
      <w:r w:rsidR="00485BBB">
        <w:rPr>
          <w:rFonts w:ascii="Times New Roman" w:hAnsi="Times New Roman" w:cs="Times New Roman"/>
          <w:sz w:val="24"/>
        </w:rPr>
        <w:t xml:space="preserve"> ekonomiczną. Dodał, że czas przeznaczony na dokonanie spisu będzie uzależniony od wielkości gospodarstwa. Podkreślił, że ważną rzecz</w:t>
      </w:r>
      <w:r w:rsidR="007208CF">
        <w:rPr>
          <w:rFonts w:ascii="Times New Roman" w:hAnsi="Times New Roman" w:cs="Times New Roman"/>
          <w:sz w:val="24"/>
        </w:rPr>
        <w:t>ą</w:t>
      </w:r>
      <w:r w:rsidR="00485BBB">
        <w:rPr>
          <w:rFonts w:ascii="Times New Roman" w:hAnsi="Times New Roman" w:cs="Times New Roman"/>
          <w:sz w:val="24"/>
        </w:rPr>
        <w:t xml:space="preserve"> jest odpowiednie przygotowanie się do spisu. Poprosił również o rozpowszechnienie informacji na temat spisu wśród mieszkańców gminy. Poinformował, że na terenie Gminy Wiejskiej Lidzbark </w:t>
      </w:r>
      <w:r w:rsidR="00B530C2">
        <w:rPr>
          <w:rFonts w:ascii="Times New Roman" w:hAnsi="Times New Roman" w:cs="Times New Roman"/>
          <w:sz w:val="24"/>
        </w:rPr>
        <w:t>W</w:t>
      </w:r>
      <w:r w:rsidR="00485BBB">
        <w:rPr>
          <w:rFonts w:ascii="Times New Roman" w:hAnsi="Times New Roman" w:cs="Times New Roman"/>
          <w:sz w:val="24"/>
        </w:rPr>
        <w:t xml:space="preserve">armiński </w:t>
      </w:r>
      <w:r w:rsidR="007208CF">
        <w:rPr>
          <w:rFonts w:ascii="Times New Roman" w:hAnsi="Times New Roman" w:cs="Times New Roman"/>
          <w:sz w:val="24"/>
        </w:rPr>
        <w:t xml:space="preserve">do przeprowadzenia spisu </w:t>
      </w:r>
      <w:r w:rsidR="00485BBB">
        <w:rPr>
          <w:rFonts w:ascii="Times New Roman" w:hAnsi="Times New Roman" w:cs="Times New Roman"/>
          <w:sz w:val="24"/>
        </w:rPr>
        <w:t xml:space="preserve">przewiduje się ponad </w:t>
      </w:r>
      <w:r w:rsidR="007208CF">
        <w:rPr>
          <w:rFonts w:ascii="Times New Roman" w:hAnsi="Times New Roman" w:cs="Times New Roman"/>
          <w:sz w:val="24"/>
        </w:rPr>
        <w:t>500 gospodarstw</w:t>
      </w:r>
      <w:r w:rsidR="00B530C2">
        <w:rPr>
          <w:rFonts w:ascii="Times New Roman" w:hAnsi="Times New Roman" w:cs="Times New Roman"/>
          <w:sz w:val="24"/>
        </w:rPr>
        <w:t>.</w:t>
      </w:r>
      <w:r w:rsidR="007208CF">
        <w:rPr>
          <w:rFonts w:ascii="Times New Roman" w:hAnsi="Times New Roman" w:cs="Times New Roman"/>
          <w:sz w:val="24"/>
        </w:rPr>
        <w:t xml:space="preserve"> </w:t>
      </w:r>
    </w:p>
    <w:p w14:paraId="138FB765" w14:textId="77777777" w:rsidR="000824A3" w:rsidRDefault="000824A3">
      <w:pPr>
        <w:rPr>
          <w:rFonts w:ascii="Times New Roman" w:hAnsi="Times New Roman" w:cs="Times New Roman"/>
          <w:b/>
          <w:bCs/>
        </w:rPr>
      </w:pPr>
    </w:p>
    <w:p w14:paraId="06B62444" w14:textId="235BBB16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1</w:t>
      </w:r>
      <w:r w:rsidR="007768AB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. Zamknięcie sesji.</w:t>
      </w:r>
    </w:p>
    <w:p w14:paraId="1499ED04" w14:textId="51C9D8BA" w:rsidR="00500DEB" w:rsidRDefault="003958C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związku z wyczerpaniem  porządku  obrad,  Przewodniczący Rady Gminy Lidzbark Warmiński – Pan Marek Werbicki zamknął </w:t>
      </w:r>
      <w:r w:rsidR="00375042">
        <w:rPr>
          <w:rFonts w:ascii="Times New Roman" w:hAnsi="Times New Roman" w:cs="Times New Roman"/>
        </w:rPr>
        <w:t>osiemnastą</w:t>
      </w:r>
      <w:r>
        <w:rPr>
          <w:rFonts w:ascii="Times New Roman" w:hAnsi="Times New Roman" w:cs="Times New Roman"/>
        </w:rPr>
        <w:t xml:space="preserve"> sesję Rady Gminy Lidzbark Warmiński, dziękując wszystkim za udział w sesji.</w:t>
      </w:r>
    </w:p>
    <w:p w14:paraId="702681A6" w14:textId="77777777" w:rsidR="00500DEB" w:rsidRDefault="00500DEB">
      <w:pPr>
        <w:rPr>
          <w:rFonts w:ascii="Times New Roman" w:hAnsi="Times New Roman" w:cs="Times New Roman"/>
        </w:rPr>
      </w:pPr>
    </w:p>
    <w:p w14:paraId="1048BD49" w14:textId="77777777" w:rsidR="00500DEB" w:rsidRDefault="00500DEB">
      <w:pPr>
        <w:rPr>
          <w:rFonts w:ascii="Times New Roman" w:hAnsi="Times New Roman" w:cs="Times New Roman"/>
        </w:rPr>
      </w:pPr>
    </w:p>
    <w:p w14:paraId="51925649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Protokolant: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PRZEWODNICZĄCY</w:t>
      </w:r>
    </w:p>
    <w:p w14:paraId="76051445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Iwona Stępień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Rady Gminy</w:t>
      </w:r>
    </w:p>
    <w:p w14:paraId="3BE78E88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    Marek Werbicki</w:t>
      </w:r>
    </w:p>
    <w:p w14:paraId="2F7AEF8C" w14:textId="06483B55" w:rsidR="002143A2" w:rsidRDefault="002143A2" w:rsidP="002143A2">
      <w:pPr>
        <w:jc w:val="both"/>
        <w:rPr>
          <w:rFonts w:ascii="Times New Roman" w:hAnsi="Times New Roman" w:cs="Times New Roman"/>
        </w:rPr>
      </w:pPr>
    </w:p>
    <w:p w14:paraId="1C18EE58" w14:textId="037C5DDF" w:rsidR="00F72846" w:rsidRDefault="00F72846" w:rsidP="002143A2">
      <w:pPr>
        <w:jc w:val="both"/>
        <w:rPr>
          <w:rFonts w:ascii="Times New Roman" w:hAnsi="Times New Roman" w:cs="Times New Roman"/>
        </w:rPr>
      </w:pPr>
    </w:p>
    <w:p w14:paraId="5529D474" w14:textId="40C858EE" w:rsidR="00F72846" w:rsidRDefault="00F72846" w:rsidP="002143A2">
      <w:pPr>
        <w:jc w:val="both"/>
        <w:rPr>
          <w:rFonts w:ascii="Times New Roman" w:hAnsi="Times New Roman" w:cs="Times New Roman"/>
        </w:rPr>
      </w:pPr>
    </w:p>
    <w:p w14:paraId="610886CA" w14:textId="1F27D58B" w:rsidR="00F72846" w:rsidRDefault="00F72846" w:rsidP="002143A2">
      <w:pPr>
        <w:jc w:val="both"/>
        <w:rPr>
          <w:rFonts w:ascii="Times New Roman" w:hAnsi="Times New Roman" w:cs="Times New Roman"/>
        </w:rPr>
      </w:pPr>
    </w:p>
    <w:p w14:paraId="080485F8" w14:textId="77777777" w:rsidR="003F7FAA" w:rsidRDefault="003F7FAA" w:rsidP="00F72846">
      <w:pPr>
        <w:jc w:val="right"/>
        <w:rPr>
          <w:rFonts w:ascii="Times New Roman" w:hAnsi="Times New Roman" w:cs="Times New Roman"/>
        </w:rPr>
      </w:pPr>
    </w:p>
    <w:p w14:paraId="5637E706" w14:textId="1219EF78" w:rsidR="00F72846" w:rsidRDefault="00F72846" w:rsidP="00F7284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14:paraId="7048AD6D" w14:textId="3FB3101B" w:rsidR="00F72846" w:rsidRDefault="00F72846" w:rsidP="00F72846">
      <w:pPr>
        <w:jc w:val="right"/>
        <w:rPr>
          <w:rFonts w:ascii="Times New Roman" w:hAnsi="Times New Roman" w:cs="Times New Roman"/>
        </w:rPr>
      </w:pPr>
      <w:r w:rsidRPr="00F72846">
        <w:rPr>
          <w:rFonts w:ascii="Times New Roman" w:hAnsi="Times New Roman" w:cs="Times New Roman"/>
          <w:noProof/>
        </w:rPr>
        <w:drawing>
          <wp:inline distT="0" distB="0" distL="0" distR="0" wp14:anchorId="0C55B7F3" wp14:editId="6FB16F25">
            <wp:extent cx="6119495" cy="8642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BA84" w14:textId="24A21448" w:rsidR="00F72846" w:rsidRDefault="00F72846" w:rsidP="00F72846">
      <w:pPr>
        <w:jc w:val="right"/>
        <w:rPr>
          <w:rFonts w:ascii="Times New Roman" w:hAnsi="Times New Roman" w:cs="Times New Roman"/>
        </w:rPr>
      </w:pPr>
    </w:p>
    <w:p w14:paraId="78F0E478" w14:textId="4C79D963" w:rsidR="00F72846" w:rsidRDefault="00F72846" w:rsidP="00F72846">
      <w:pPr>
        <w:jc w:val="right"/>
        <w:rPr>
          <w:rFonts w:ascii="Times New Roman" w:hAnsi="Times New Roman" w:cs="Times New Roman"/>
        </w:rPr>
      </w:pPr>
    </w:p>
    <w:p w14:paraId="7995864D" w14:textId="074E71F8" w:rsidR="00F72846" w:rsidRDefault="00F72846" w:rsidP="00F7284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2</w:t>
      </w:r>
    </w:p>
    <w:p w14:paraId="6776E912" w14:textId="41BF2299" w:rsidR="00F72846" w:rsidRPr="00FB6F61" w:rsidRDefault="00F72846" w:rsidP="00F72846">
      <w:pPr>
        <w:jc w:val="right"/>
        <w:rPr>
          <w:rFonts w:ascii="Times New Roman" w:hAnsi="Times New Roman" w:cs="Times New Roman"/>
        </w:rPr>
      </w:pPr>
      <w:r w:rsidRPr="00F72846">
        <w:rPr>
          <w:rFonts w:ascii="Times New Roman" w:hAnsi="Times New Roman" w:cs="Times New Roman"/>
          <w:noProof/>
        </w:rPr>
        <w:drawing>
          <wp:inline distT="0" distB="0" distL="0" distR="0" wp14:anchorId="3779BA84" wp14:editId="0A7E112F">
            <wp:extent cx="6119495" cy="8642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846" w:rsidRPr="00FB6F61" w:rsidSect="00802AED">
      <w:footerReference w:type="default" r:id="rId9"/>
      <w:pgSz w:w="11906" w:h="16838"/>
      <w:pgMar w:top="993" w:right="851" w:bottom="1135" w:left="1418" w:header="0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C67CC" w14:textId="77777777" w:rsidR="004713FC" w:rsidRDefault="004713FC">
      <w:r>
        <w:separator/>
      </w:r>
    </w:p>
  </w:endnote>
  <w:endnote w:type="continuationSeparator" w:id="0">
    <w:p w14:paraId="5E7C7F95" w14:textId="77777777" w:rsidR="004713FC" w:rsidRDefault="00471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altName w:val="Segoe UI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71B58" w14:textId="0D1049C7" w:rsidR="004713FC" w:rsidRDefault="00375042">
    <w:pPr>
      <w:pStyle w:val="Stopka"/>
    </w:pPr>
    <w:r>
      <w:rPr>
        <w:noProof/>
      </w:rPr>
      <w:pict w14:anchorId="243E820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-5.7pt;width:25.2pt;height:23.2pt;z-index:-25165875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" stroked="f">
          <v:textbox style="mso-next-textbox:#_x0000_s2049" inset=".05pt,.05pt,.05pt,.05pt">
            <w:txbxContent>
              <w:p w14:paraId="2426C428" w14:textId="3D882371" w:rsidR="004713FC" w:rsidRDefault="004713FC">
                <w:pPr>
                  <w:pStyle w:val="Stopka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306FA" w14:textId="77777777" w:rsidR="004713FC" w:rsidRDefault="004713FC">
      <w:r>
        <w:separator/>
      </w:r>
    </w:p>
  </w:footnote>
  <w:footnote w:type="continuationSeparator" w:id="0">
    <w:p w14:paraId="4E6CE2BC" w14:textId="77777777" w:rsidR="004713FC" w:rsidRDefault="00471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2FA8A69E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i w:val="0"/>
        <w:iCs w:val="0"/>
        <w:color w:val="000000"/>
        <w:spacing w:val="-10"/>
        <w:sz w:val="24"/>
        <w:szCs w:val="24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08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C691BA3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DD80EBF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48416C4"/>
    <w:multiLevelType w:val="multilevel"/>
    <w:tmpl w:val="2FA8A69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i w:val="0"/>
        <w:iCs w:val="0"/>
        <w:color w:val="000000"/>
        <w:spacing w:val="-10"/>
        <w:sz w:val="24"/>
        <w:szCs w:val="24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ED44552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44A4754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8F66F7B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AF62E56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E7E35C1"/>
    <w:multiLevelType w:val="multilevel"/>
    <w:tmpl w:val="51523E9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F3B080D"/>
    <w:multiLevelType w:val="multilevel"/>
    <w:tmpl w:val="0096F41C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1" w15:restartNumberingAfterBreak="0">
    <w:nsid w:val="48313DA3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94F10E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E3F1EA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FF076F9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50A92139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1171E9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5BCD1220"/>
    <w:multiLevelType w:val="multilevel"/>
    <w:tmpl w:val="0EF40B64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63A049C0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67090C8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6DCD20AB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76525D9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77E00E2D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7ECB0FE4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7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9"/>
  </w:num>
  <w:num w:numId="9">
    <w:abstractNumId w:val="18"/>
  </w:num>
  <w:num w:numId="10">
    <w:abstractNumId w:val="23"/>
  </w:num>
  <w:num w:numId="11">
    <w:abstractNumId w:val="14"/>
  </w:num>
  <w:num w:numId="12">
    <w:abstractNumId w:val="21"/>
  </w:num>
  <w:num w:numId="13">
    <w:abstractNumId w:val="11"/>
  </w:num>
  <w:num w:numId="14">
    <w:abstractNumId w:val="16"/>
  </w:num>
  <w:num w:numId="15">
    <w:abstractNumId w:val="5"/>
  </w:num>
  <w:num w:numId="16">
    <w:abstractNumId w:val="2"/>
  </w:num>
  <w:num w:numId="17">
    <w:abstractNumId w:val="7"/>
  </w:num>
  <w:num w:numId="18">
    <w:abstractNumId w:val="3"/>
  </w:num>
  <w:num w:numId="19">
    <w:abstractNumId w:val="20"/>
  </w:num>
  <w:num w:numId="20">
    <w:abstractNumId w:val="22"/>
  </w:num>
  <w:num w:numId="21">
    <w:abstractNumId w:val="15"/>
  </w:num>
  <w:num w:numId="22">
    <w:abstractNumId w:val="6"/>
  </w:num>
  <w:num w:numId="23">
    <w:abstractNumId w:val="12"/>
  </w:num>
  <w:num w:numId="2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DEB"/>
    <w:rsid w:val="0000065F"/>
    <w:rsid w:val="00007122"/>
    <w:rsid w:val="00011A50"/>
    <w:rsid w:val="00026D12"/>
    <w:rsid w:val="00027DF4"/>
    <w:rsid w:val="00043696"/>
    <w:rsid w:val="000457B9"/>
    <w:rsid w:val="00047B74"/>
    <w:rsid w:val="0005025E"/>
    <w:rsid w:val="000824A3"/>
    <w:rsid w:val="000A643A"/>
    <w:rsid w:val="000C7711"/>
    <w:rsid w:val="000E0C6F"/>
    <w:rsid w:val="000E2D5B"/>
    <w:rsid w:val="00102475"/>
    <w:rsid w:val="00104C6C"/>
    <w:rsid w:val="00115E03"/>
    <w:rsid w:val="00121AE7"/>
    <w:rsid w:val="001240EF"/>
    <w:rsid w:val="00127FD7"/>
    <w:rsid w:val="00130186"/>
    <w:rsid w:val="00133A94"/>
    <w:rsid w:val="001403ED"/>
    <w:rsid w:val="001411B6"/>
    <w:rsid w:val="001433CE"/>
    <w:rsid w:val="00161AC1"/>
    <w:rsid w:val="001939AC"/>
    <w:rsid w:val="00196777"/>
    <w:rsid w:val="001A2A2D"/>
    <w:rsid w:val="001A6C15"/>
    <w:rsid w:val="001C003A"/>
    <w:rsid w:val="001C3646"/>
    <w:rsid w:val="001C7409"/>
    <w:rsid w:val="001C7ED0"/>
    <w:rsid w:val="001D1A16"/>
    <w:rsid w:val="001E420F"/>
    <w:rsid w:val="001F28DA"/>
    <w:rsid w:val="002143A2"/>
    <w:rsid w:val="00236A9F"/>
    <w:rsid w:val="00243A77"/>
    <w:rsid w:val="00262F2A"/>
    <w:rsid w:val="00265F22"/>
    <w:rsid w:val="0026641E"/>
    <w:rsid w:val="002710B5"/>
    <w:rsid w:val="002761F7"/>
    <w:rsid w:val="00285CD5"/>
    <w:rsid w:val="002904EE"/>
    <w:rsid w:val="002A1418"/>
    <w:rsid w:val="002C52AF"/>
    <w:rsid w:val="002D6B13"/>
    <w:rsid w:val="002E19B1"/>
    <w:rsid w:val="002E3682"/>
    <w:rsid w:val="002E7AC8"/>
    <w:rsid w:val="003037E2"/>
    <w:rsid w:val="00304B1F"/>
    <w:rsid w:val="003133CD"/>
    <w:rsid w:val="00317CAD"/>
    <w:rsid w:val="00320675"/>
    <w:rsid w:val="00325E53"/>
    <w:rsid w:val="00331454"/>
    <w:rsid w:val="0034695C"/>
    <w:rsid w:val="00355691"/>
    <w:rsid w:val="003643BA"/>
    <w:rsid w:val="00372303"/>
    <w:rsid w:val="00375042"/>
    <w:rsid w:val="003755FA"/>
    <w:rsid w:val="0038564C"/>
    <w:rsid w:val="00391496"/>
    <w:rsid w:val="003958C4"/>
    <w:rsid w:val="00395CE5"/>
    <w:rsid w:val="003B2BB0"/>
    <w:rsid w:val="003B59F8"/>
    <w:rsid w:val="003D5175"/>
    <w:rsid w:val="003D70FB"/>
    <w:rsid w:val="003D7946"/>
    <w:rsid w:val="003E303E"/>
    <w:rsid w:val="003E75B8"/>
    <w:rsid w:val="003F6BA9"/>
    <w:rsid w:val="003F7C0C"/>
    <w:rsid w:val="003F7FAA"/>
    <w:rsid w:val="00405826"/>
    <w:rsid w:val="00405A04"/>
    <w:rsid w:val="0041275A"/>
    <w:rsid w:val="00456BB8"/>
    <w:rsid w:val="004713FC"/>
    <w:rsid w:val="00474165"/>
    <w:rsid w:val="00485BBB"/>
    <w:rsid w:val="00486BBF"/>
    <w:rsid w:val="004921D2"/>
    <w:rsid w:val="00492B5B"/>
    <w:rsid w:val="004B200B"/>
    <w:rsid w:val="004C36DD"/>
    <w:rsid w:val="004C6D80"/>
    <w:rsid w:val="004D03BD"/>
    <w:rsid w:val="004D7A53"/>
    <w:rsid w:val="004E4247"/>
    <w:rsid w:val="004F280E"/>
    <w:rsid w:val="004F54DD"/>
    <w:rsid w:val="005008CC"/>
    <w:rsid w:val="00500DEB"/>
    <w:rsid w:val="00505EAD"/>
    <w:rsid w:val="00505F67"/>
    <w:rsid w:val="005115AB"/>
    <w:rsid w:val="00511EC0"/>
    <w:rsid w:val="00527BDC"/>
    <w:rsid w:val="00530CFC"/>
    <w:rsid w:val="0053520E"/>
    <w:rsid w:val="0054392D"/>
    <w:rsid w:val="00552076"/>
    <w:rsid w:val="00556DC6"/>
    <w:rsid w:val="00557249"/>
    <w:rsid w:val="00571077"/>
    <w:rsid w:val="00575EF2"/>
    <w:rsid w:val="00577618"/>
    <w:rsid w:val="00580690"/>
    <w:rsid w:val="00582309"/>
    <w:rsid w:val="00583B37"/>
    <w:rsid w:val="005A0690"/>
    <w:rsid w:val="005A271B"/>
    <w:rsid w:val="005A4BE5"/>
    <w:rsid w:val="00602EDB"/>
    <w:rsid w:val="00603C80"/>
    <w:rsid w:val="00606CF6"/>
    <w:rsid w:val="00616B79"/>
    <w:rsid w:val="00626B15"/>
    <w:rsid w:val="006316A2"/>
    <w:rsid w:val="00647F35"/>
    <w:rsid w:val="0066488F"/>
    <w:rsid w:val="00681DF5"/>
    <w:rsid w:val="0068275A"/>
    <w:rsid w:val="006841A7"/>
    <w:rsid w:val="00690E47"/>
    <w:rsid w:val="006C4DD4"/>
    <w:rsid w:val="006D0B43"/>
    <w:rsid w:val="006E1D10"/>
    <w:rsid w:val="006E6BAC"/>
    <w:rsid w:val="006F7F86"/>
    <w:rsid w:val="00701B0B"/>
    <w:rsid w:val="00703673"/>
    <w:rsid w:val="00710045"/>
    <w:rsid w:val="00710FA1"/>
    <w:rsid w:val="007121A9"/>
    <w:rsid w:val="007208CF"/>
    <w:rsid w:val="00724A3A"/>
    <w:rsid w:val="00730848"/>
    <w:rsid w:val="00745C66"/>
    <w:rsid w:val="00760751"/>
    <w:rsid w:val="00764382"/>
    <w:rsid w:val="0076522B"/>
    <w:rsid w:val="007768AB"/>
    <w:rsid w:val="007C2A68"/>
    <w:rsid w:val="007C3455"/>
    <w:rsid w:val="007C66F5"/>
    <w:rsid w:val="007D1EBA"/>
    <w:rsid w:val="007D6C1C"/>
    <w:rsid w:val="00802AED"/>
    <w:rsid w:val="00832103"/>
    <w:rsid w:val="00837E5F"/>
    <w:rsid w:val="008466C8"/>
    <w:rsid w:val="00846DA2"/>
    <w:rsid w:val="00860D54"/>
    <w:rsid w:val="008A4064"/>
    <w:rsid w:val="008A5685"/>
    <w:rsid w:val="008C370D"/>
    <w:rsid w:val="008D6035"/>
    <w:rsid w:val="008E369D"/>
    <w:rsid w:val="00900A07"/>
    <w:rsid w:val="009042C2"/>
    <w:rsid w:val="00906DE8"/>
    <w:rsid w:val="00912CD6"/>
    <w:rsid w:val="0091652B"/>
    <w:rsid w:val="00922E88"/>
    <w:rsid w:val="0093678F"/>
    <w:rsid w:val="00942796"/>
    <w:rsid w:val="00947D7E"/>
    <w:rsid w:val="0095783A"/>
    <w:rsid w:val="00973E61"/>
    <w:rsid w:val="00994FEA"/>
    <w:rsid w:val="009A6EEC"/>
    <w:rsid w:val="009B11D5"/>
    <w:rsid w:val="009B2A84"/>
    <w:rsid w:val="009D0BBD"/>
    <w:rsid w:val="009D0E0C"/>
    <w:rsid w:val="009D5D0F"/>
    <w:rsid w:val="009E351A"/>
    <w:rsid w:val="00A05111"/>
    <w:rsid w:val="00A077C1"/>
    <w:rsid w:val="00A146C1"/>
    <w:rsid w:val="00A42475"/>
    <w:rsid w:val="00A50445"/>
    <w:rsid w:val="00A50CFD"/>
    <w:rsid w:val="00A510DD"/>
    <w:rsid w:val="00A5274A"/>
    <w:rsid w:val="00A60AF3"/>
    <w:rsid w:val="00A852D8"/>
    <w:rsid w:val="00AA0D31"/>
    <w:rsid w:val="00AC077C"/>
    <w:rsid w:val="00AC4881"/>
    <w:rsid w:val="00AD2445"/>
    <w:rsid w:val="00AD66E3"/>
    <w:rsid w:val="00AE2E3B"/>
    <w:rsid w:val="00AF0CE0"/>
    <w:rsid w:val="00B123EA"/>
    <w:rsid w:val="00B20925"/>
    <w:rsid w:val="00B3542E"/>
    <w:rsid w:val="00B36D04"/>
    <w:rsid w:val="00B37253"/>
    <w:rsid w:val="00B451F6"/>
    <w:rsid w:val="00B530C2"/>
    <w:rsid w:val="00B61EAD"/>
    <w:rsid w:val="00B97E49"/>
    <w:rsid w:val="00BA1E07"/>
    <w:rsid w:val="00BA2137"/>
    <w:rsid w:val="00BA7B5F"/>
    <w:rsid w:val="00BB03C1"/>
    <w:rsid w:val="00BC435B"/>
    <w:rsid w:val="00BC4C32"/>
    <w:rsid w:val="00BC5128"/>
    <w:rsid w:val="00BD59D7"/>
    <w:rsid w:val="00BD6774"/>
    <w:rsid w:val="00BF15AA"/>
    <w:rsid w:val="00BF27AE"/>
    <w:rsid w:val="00C01849"/>
    <w:rsid w:val="00C02D22"/>
    <w:rsid w:val="00C068AE"/>
    <w:rsid w:val="00C17F26"/>
    <w:rsid w:val="00C231FE"/>
    <w:rsid w:val="00C26536"/>
    <w:rsid w:val="00C31715"/>
    <w:rsid w:val="00C3395C"/>
    <w:rsid w:val="00C363BB"/>
    <w:rsid w:val="00C44A69"/>
    <w:rsid w:val="00C605E6"/>
    <w:rsid w:val="00C6653E"/>
    <w:rsid w:val="00C7436B"/>
    <w:rsid w:val="00C75FEB"/>
    <w:rsid w:val="00C804FC"/>
    <w:rsid w:val="00C934B2"/>
    <w:rsid w:val="00C95680"/>
    <w:rsid w:val="00CB36C1"/>
    <w:rsid w:val="00CC457D"/>
    <w:rsid w:val="00CC6791"/>
    <w:rsid w:val="00CE659A"/>
    <w:rsid w:val="00D00B25"/>
    <w:rsid w:val="00D10575"/>
    <w:rsid w:val="00D34F84"/>
    <w:rsid w:val="00D40BBC"/>
    <w:rsid w:val="00D4739D"/>
    <w:rsid w:val="00D52099"/>
    <w:rsid w:val="00D6152E"/>
    <w:rsid w:val="00D6685B"/>
    <w:rsid w:val="00D802C4"/>
    <w:rsid w:val="00D82082"/>
    <w:rsid w:val="00D831D4"/>
    <w:rsid w:val="00D966C2"/>
    <w:rsid w:val="00DA1E08"/>
    <w:rsid w:val="00DA767D"/>
    <w:rsid w:val="00DA79D8"/>
    <w:rsid w:val="00DC40C1"/>
    <w:rsid w:val="00DC654E"/>
    <w:rsid w:val="00DD2CA8"/>
    <w:rsid w:val="00DD42D8"/>
    <w:rsid w:val="00DD45B3"/>
    <w:rsid w:val="00DF769E"/>
    <w:rsid w:val="00E03E4E"/>
    <w:rsid w:val="00E1422C"/>
    <w:rsid w:val="00E2017E"/>
    <w:rsid w:val="00E35A8C"/>
    <w:rsid w:val="00E44137"/>
    <w:rsid w:val="00E45FDC"/>
    <w:rsid w:val="00E62870"/>
    <w:rsid w:val="00E67D31"/>
    <w:rsid w:val="00E96B94"/>
    <w:rsid w:val="00EA3D8C"/>
    <w:rsid w:val="00EB3DEC"/>
    <w:rsid w:val="00EB447A"/>
    <w:rsid w:val="00EB6B66"/>
    <w:rsid w:val="00EB7938"/>
    <w:rsid w:val="00EC008A"/>
    <w:rsid w:val="00EE732D"/>
    <w:rsid w:val="00EF63B3"/>
    <w:rsid w:val="00EF683F"/>
    <w:rsid w:val="00F055A0"/>
    <w:rsid w:val="00F24289"/>
    <w:rsid w:val="00F50564"/>
    <w:rsid w:val="00F57BF7"/>
    <w:rsid w:val="00F6706C"/>
    <w:rsid w:val="00F70370"/>
    <w:rsid w:val="00F70FD2"/>
    <w:rsid w:val="00F712B5"/>
    <w:rsid w:val="00F72846"/>
    <w:rsid w:val="00FA20B8"/>
    <w:rsid w:val="00FB6F61"/>
    <w:rsid w:val="00FC5BEC"/>
    <w:rsid w:val="00FC7BDC"/>
    <w:rsid w:val="00FD168D"/>
    <w:rsid w:val="00FE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8BC7A6"/>
  <w15:docId w15:val="{568C018D-98FE-45E8-98E8-EE21D688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b/>
      <w:sz w:val="24"/>
      <w:szCs w:val="24"/>
    </w:rPr>
  </w:style>
  <w:style w:type="character" w:customStyle="1" w:styleId="ListLabel3">
    <w:name w:val="ListLabel 3"/>
    <w:qFormat/>
    <w:rPr>
      <w:b/>
      <w:i w:val="0"/>
      <w:iCs w:val="0"/>
      <w:color w:val="000000"/>
      <w:sz w:val="24"/>
      <w:szCs w:val="24"/>
    </w:rPr>
  </w:style>
  <w:style w:type="character" w:customStyle="1" w:styleId="ListLabel4">
    <w:name w:val="ListLabel 4"/>
    <w:qFormat/>
    <w:rPr>
      <w:b/>
      <w:sz w:val="24"/>
      <w:szCs w:val="24"/>
    </w:rPr>
  </w:style>
  <w:style w:type="character" w:customStyle="1" w:styleId="ListLabel5">
    <w:name w:val="ListLabel 5"/>
    <w:qFormat/>
    <w:rPr>
      <w:b/>
      <w:sz w:val="24"/>
      <w:szCs w:val="24"/>
    </w:rPr>
  </w:style>
  <w:style w:type="character" w:customStyle="1" w:styleId="ListLabel6">
    <w:name w:val="ListLabel 6"/>
    <w:qFormat/>
    <w:rPr>
      <w:b/>
      <w:i w:val="0"/>
      <w:iCs w:val="0"/>
      <w:color w:val="000000"/>
      <w:sz w:val="24"/>
      <w:szCs w:val="24"/>
    </w:rPr>
  </w:style>
  <w:style w:type="character" w:customStyle="1" w:styleId="ListLabel7">
    <w:name w:val="ListLabel 7"/>
    <w:qFormat/>
    <w:rPr>
      <w:b/>
      <w:sz w:val="24"/>
      <w:szCs w:val="24"/>
    </w:rPr>
  </w:style>
  <w:style w:type="character" w:customStyle="1" w:styleId="ListLabel8">
    <w:name w:val="ListLabel 8"/>
    <w:qFormat/>
    <w:rPr>
      <w:b/>
      <w:sz w:val="24"/>
      <w:szCs w:val="24"/>
    </w:rPr>
  </w:style>
  <w:style w:type="character" w:customStyle="1" w:styleId="ListLabel9">
    <w:name w:val="ListLabel 9"/>
    <w:qFormat/>
    <w:rPr>
      <w:b/>
      <w:i w:val="0"/>
      <w:iCs w:val="0"/>
      <w:color w:val="000000"/>
      <w:sz w:val="24"/>
      <w:szCs w:val="24"/>
    </w:rPr>
  </w:style>
  <w:style w:type="character" w:customStyle="1" w:styleId="ListLabel10">
    <w:name w:val="ListLabel 10"/>
    <w:qFormat/>
    <w:rPr>
      <w:b/>
      <w:sz w:val="24"/>
      <w:szCs w:val="24"/>
    </w:rPr>
  </w:style>
  <w:style w:type="character" w:customStyle="1" w:styleId="ListLabel11">
    <w:name w:val="ListLabel 11"/>
    <w:qFormat/>
    <w:rPr>
      <w:b/>
      <w:sz w:val="24"/>
      <w:szCs w:val="24"/>
    </w:rPr>
  </w:style>
  <w:style w:type="character" w:customStyle="1" w:styleId="ListLabel12">
    <w:name w:val="ListLabel 12"/>
    <w:qFormat/>
    <w:rPr>
      <w:b/>
      <w:i w:val="0"/>
      <w:iCs w:val="0"/>
      <w:color w:val="000000"/>
      <w:sz w:val="24"/>
      <w:szCs w:val="24"/>
    </w:rPr>
  </w:style>
  <w:style w:type="character" w:customStyle="1" w:styleId="ListLabel13">
    <w:name w:val="ListLabel 13"/>
    <w:qFormat/>
    <w:rPr>
      <w:b/>
      <w:sz w:val="24"/>
      <w:szCs w:val="24"/>
    </w:rPr>
  </w:style>
  <w:style w:type="character" w:customStyle="1" w:styleId="ListLabel14">
    <w:name w:val="ListLabel 14"/>
    <w:qFormat/>
    <w:rPr>
      <w:b/>
      <w:sz w:val="24"/>
      <w:szCs w:val="24"/>
    </w:rPr>
  </w:style>
  <w:style w:type="character" w:customStyle="1" w:styleId="ListLabel15">
    <w:name w:val="ListLabel 15"/>
    <w:qFormat/>
    <w:rPr>
      <w:b/>
      <w:i w:val="0"/>
      <w:iCs w:val="0"/>
      <w:color w:val="000000"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/>
      <w:b/>
      <w:sz w:val="24"/>
      <w:szCs w:val="24"/>
    </w:rPr>
  </w:style>
  <w:style w:type="character" w:customStyle="1" w:styleId="ListLabel17">
    <w:name w:val="ListLabel 17"/>
    <w:qFormat/>
    <w:rPr>
      <w:b/>
      <w:sz w:val="24"/>
      <w:szCs w:val="24"/>
    </w:rPr>
  </w:style>
  <w:style w:type="character" w:customStyle="1" w:styleId="ListLabel18">
    <w:name w:val="ListLabel 18"/>
    <w:qFormat/>
    <w:rPr>
      <w:b/>
      <w:i w:val="0"/>
      <w:iCs w:val="0"/>
      <w:color w:val="000000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ascii="Times New Roman" w:hAnsi="Times New Roman" w:cs="Times New Roman"/>
      <w:sz w:val="24"/>
    </w:rPr>
  </w:style>
  <w:style w:type="character" w:customStyle="1" w:styleId="ListLabel21">
    <w:name w:val="ListLabel 21"/>
    <w:qFormat/>
    <w:rPr>
      <w:rFonts w:ascii="Times New Roman" w:hAnsi="Times New Roman" w:cs="Times New Roman"/>
      <w:sz w:val="24"/>
    </w:rPr>
  </w:style>
  <w:style w:type="character" w:customStyle="1" w:styleId="ListLabel22">
    <w:name w:val="ListLabel 22"/>
    <w:qFormat/>
    <w:rPr>
      <w:rFonts w:ascii="Times New Roman" w:hAnsi="Times New Roman" w:cs="Symbol"/>
      <w:sz w:val="24"/>
    </w:rPr>
  </w:style>
  <w:style w:type="character" w:customStyle="1" w:styleId="ListLabel23">
    <w:name w:val="ListLabel 23"/>
    <w:qFormat/>
    <w:rPr>
      <w:b/>
      <w:sz w:val="24"/>
      <w:szCs w:val="24"/>
    </w:rPr>
  </w:style>
  <w:style w:type="character" w:customStyle="1" w:styleId="ListLabel24">
    <w:name w:val="ListLabel 24"/>
    <w:qFormat/>
    <w:rPr>
      <w:b/>
      <w:sz w:val="24"/>
      <w:szCs w:val="24"/>
    </w:rPr>
  </w:style>
  <w:style w:type="character" w:customStyle="1" w:styleId="ListLabel25">
    <w:name w:val="ListLabel 25"/>
    <w:qFormat/>
    <w:rPr>
      <w:b/>
      <w:sz w:val="24"/>
      <w:szCs w:val="24"/>
    </w:rPr>
  </w:style>
  <w:style w:type="character" w:customStyle="1" w:styleId="ListLabel26">
    <w:name w:val="ListLabel 26"/>
    <w:qFormat/>
    <w:rPr>
      <w:b/>
      <w:i w:val="0"/>
      <w:iCs w:val="0"/>
      <w:color w:val="000000"/>
      <w:sz w:val="24"/>
      <w:szCs w:val="24"/>
    </w:rPr>
  </w:style>
  <w:style w:type="character" w:customStyle="1" w:styleId="ListLabel27">
    <w:name w:val="ListLabel 27"/>
    <w:qFormat/>
    <w:rPr>
      <w:rFonts w:cs="Symbol"/>
      <w:sz w:val="24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rFonts w:cs="Times New Roman"/>
      <w:sz w:val="24"/>
    </w:rPr>
  </w:style>
  <w:style w:type="character" w:customStyle="1" w:styleId="ListLabel30">
    <w:name w:val="ListLabel 30"/>
    <w:qFormat/>
    <w:rPr>
      <w:rFonts w:cs="Symbol"/>
      <w:sz w:val="24"/>
    </w:rPr>
  </w:style>
  <w:style w:type="character" w:customStyle="1" w:styleId="ListLabel31">
    <w:name w:val="ListLabel 31"/>
    <w:qFormat/>
    <w:rPr>
      <w:b/>
      <w:i w:val="0"/>
      <w:iCs w:val="0"/>
      <w:color w:val="000000"/>
      <w:sz w:val="28"/>
      <w:szCs w:val="28"/>
    </w:rPr>
  </w:style>
  <w:style w:type="character" w:customStyle="1" w:styleId="ListLabel32">
    <w:name w:val="ListLabel 32"/>
    <w:qFormat/>
    <w:rPr>
      <w:color w:val="00000A"/>
    </w:rPr>
  </w:style>
  <w:style w:type="character" w:customStyle="1" w:styleId="ListLabel33">
    <w:name w:val="ListLabel 33"/>
    <w:qFormat/>
    <w:rPr>
      <w:color w:val="00000A"/>
      <w:sz w:val="24"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b/>
      <w:sz w:val="24"/>
      <w:szCs w:val="24"/>
    </w:rPr>
  </w:style>
  <w:style w:type="character" w:customStyle="1" w:styleId="ListLabel36">
    <w:name w:val="ListLabel 36"/>
    <w:qFormat/>
    <w:rPr>
      <w:color w:val="00000A"/>
      <w:sz w:val="24"/>
    </w:rPr>
  </w:style>
  <w:style w:type="character" w:customStyle="1" w:styleId="ListLabel37">
    <w:name w:val="ListLabel 37"/>
    <w:qFormat/>
    <w:rPr>
      <w:b/>
      <w:sz w:val="24"/>
      <w:szCs w:val="24"/>
    </w:rPr>
  </w:style>
  <w:style w:type="character" w:customStyle="1" w:styleId="ListLabel38">
    <w:name w:val="ListLabel 38"/>
    <w:qFormat/>
    <w:rPr>
      <w:b/>
      <w:sz w:val="24"/>
      <w:szCs w:val="24"/>
    </w:rPr>
  </w:style>
  <w:style w:type="character" w:customStyle="1" w:styleId="ListLabel39">
    <w:name w:val="ListLabel 39"/>
    <w:qFormat/>
    <w:rPr>
      <w:color w:val="00000A"/>
      <w:sz w:val="24"/>
    </w:rPr>
  </w:style>
  <w:style w:type="character" w:customStyle="1" w:styleId="ListLabel40">
    <w:name w:val="ListLabel 40"/>
    <w:qFormat/>
    <w:rPr>
      <w:b/>
      <w:sz w:val="24"/>
      <w:szCs w:val="24"/>
    </w:rPr>
  </w:style>
  <w:style w:type="character" w:customStyle="1" w:styleId="ListLabel41">
    <w:name w:val="ListLabel 41"/>
    <w:qFormat/>
    <w:rPr>
      <w:b/>
      <w:sz w:val="24"/>
      <w:szCs w:val="24"/>
    </w:rPr>
  </w:style>
  <w:style w:type="character" w:customStyle="1" w:styleId="ListLabel42">
    <w:name w:val="ListLabel 42"/>
    <w:qFormat/>
    <w:rPr>
      <w:b/>
      <w:sz w:val="24"/>
      <w:szCs w:val="24"/>
    </w:rPr>
  </w:style>
  <w:style w:type="character" w:customStyle="1" w:styleId="ListLabel43">
    <w:name w:val="ListLabel 43"/>
    <w:qFormat/>
    <w:rPr>
      <w:b/>
      <w:sz w:val="24"/>
      <w:szCs w:val="24"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b/>
      <w:sz w:val="24"/>
      <w:szCs w:val="24"/>
    </w:rPr>
  </w:style>
  <w:style w:type="character" w:customStyle="1" w:styleId="ListLabel46">
    <w:name w:val="ListLabel 46"/>
    <w:qFormat/>
    <w:rPr>
      <w:b/>
      <w:sz w:val="24"/>
      <w:szCs w:val="24"/>
    </w:rPr>
  </w:style>
  <w:style w:type="character" w:customStyle="1" w:styleId="ListLabel47">
    <w:name w:val="ListLabel 47"/>
    <w:qFormat/>
    <w:rPr>
      <w:b/>
      <w:sz w:val="24"/>
      <w:szCs w:val="24"/>
    </w:rPr>
  </w:style>
  <w:style w:type="character" w:customStyle="1" w:styleId="ListLabel48">
    <w:name w:val="ListLabel 48"/>
    <w:qFormat/>
    <w:rPr>
      <w:b/>
      <w:sz w:val="24"/>
      <w:szCs w:val="24"/>
    </w:rPr>
  </w:style>
  <w:style w:type="character" w:customStyle="1" w:styleId="ListLabel49">
    <w:name w:val="ListLabel 49"/>
    <w:qFormat/>
    <w:rPr>
      <w:b/>
      <w:sz w:val="24"/>
      <w:szCs w:val="24"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b/>
      <w:sz w:val="24"/>
      <w:szCs w:val="24"/>
    </w:rPr>
  </w:style>
  <w:style w:type="character" w:customStyle="1" w:styleId="ListLabel52">
    <w:name w:val="ListLabel 52"/>
    <w:qFormat/>
    <w:rPr>
      <w:b/>
      <w:sz w:val="24"/>
      <w:szCs w:val="24"/>
    </w:rPr>
  </w:style>
  <w:style w:type="character" w:customStyle="1" w:styleId="ListLabel53">
    <w:name w:val="ListLabel 53"/>
    <w:qFormat/>
    <w:rPr>
      <w:b/>
      <w:sz w:val="24"/>
      <w:szCs w:val="24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ListLabel54">
    <w:name w:val="ListLabel 54"/>
    <w:qFormat/>
    <w:rPr>
      <w:b/>
      <w:sz w:val="24"/>
      <w:szCs w:val="24"/>
    </w:rPr>
  </w:style>
  <w:style w:type="character" w:customStyle="1" w:styleId="ListLabel55">
    <w:name w:val="ListLabel 55"/>
    <w:qFormat/>
    <w:rPr>
      <w:b/>
      <w:sz w:val="24"/>
      <w:szCs w:val="24"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b/>
      <w:sz w:val="24"/>
      <w:szCs w:val="24"/>
    </w:rPr>
  </w:style>
  <w:style w:type="character" w:customStyle="1" w:styleId="ListLabel58">
    <w:name w:val="ListLabel 58"/>
    <w:qFormat/>
    <w:rPr>
      <w:b/>
      <w:sz w:val="24"/>
      <w:szCs w:val="24"/>
    </w:rPr>
  </w:style>
  <w:style w:type="character" w:customStyle="1" w:styleId="ListLabel59">
    <w:name w:val="ListLabel 59"/>
    <w:qFormat/>
    <w:rPr>
      <w:b/>
      <w:sz w:val="24"/>
      <w:szCs w:val="24"/>
    </w:rPr>
  </w:style>
  <w:style w:type="character" w:customStyle="1" w:styleId="ListLabel60">
    <w:name w:val="ListLabel 60"/>
    <w:qFormat/>
    <w:rPr>
      <w:b/>
      <w:sz w:val="24"/>
      <w:szCs w:val="24"/>
    </w:rPr>
  </w:style>
  <w:style w:type="character" w:customStyle="1" w:styleId="ListLabel61">
    <w:name w:val="ListLabel 61"/>
    <w:qFormat/>
    <w:rPr>
      <w:b/>
      <w:sz w:val="24"/>
      <w:szCs w:val="24"/>
    </w:rPr>
  </w:style>
  <w:style w:type="character" w:customStyle="1" w:styleId="ListLabel62">
    <w:name w:val="ListLabel 62"/>
    <w:qFormat/>
    <w:rPr>
      <w:b/>
      <w:sz w:val="24"/>
      <w:szCs w:val="24"/>
    </w:rPr>
  </w:style>
  <w:style w:type="character" w:customStyle="1" w:styleId="ListLabel63">
    <w:name w:val="ListLabel 63"/>
    <w:qFormat/>
    <w:rPr>
      <w:b/>
      <w:sz w:val="24"/>
      <w:szCs w:val="24"/>
    </w:rPr>
  </w:style>
  <w:style w:type="character" w:customStyle="1" w:styleId="ListLabel64">
    <w:name w:val="ListLabel 64"/>
    <w:qFormat/>
    <w:rPr>
      <w:b/>
      <w:sz w:val="24"/>
      <w:szCs w:val="24"/>
    </w:rPr>
  </w:style>
  <w:style w:type="character" w:customStyle="1" w:styleId="ListLabel65">
    <w:name w:val="ListLabel 65"/>
    <w:qFormat/>
    <w:rPr>
      <w:b/>
      <w:sz w:val="24"/>
      <w:szCs w:val="24"/>
    </w:rPr>
  </w:style>
  <w:style w:type="character" w:customStyle="1" w:styleId="ListLabel66">
    <w:name w:val="ListLabel 66"/>
    <w:qFormat/>
    <w:rPr>
      <w:b/>
      <w:sz w:val="24"/>
      <w:szCs w:val="24"/>
    </w:rPr>
  </w:style>
  <w:style w:type="character" w:customStyle="1" w:styleId="ListLabel67">
    <w:name w:val="ListLabel 67"/>
    <w:qFormat/>
    <w:rPr>
      <w:b/>
      <w:sz w:val="24"/>
      <w:szCs w:val="24"/>
    </w:rPr>
  </w:style>
  <w:style w:type="character" w:customStyle="1" w:styleId="ListLabel68">
    <w:name w:val="ListLabel 68"/>
    <w:qFormat/>
    <w:rPr>
      <w:b/>
      <w:sz w:val="24"/>
      <w:szCs w:val="24"/>
    </w:rPr>
  </w:style>
  <w:style w:type="character" w:customStyle="1" w:styleId="ListLabel69">
    <w:name w:val="ListLabel 69"/>
    <w:qFormat/>
    <w:rPr>
      <w:b/>
      <w:sz w:val="24"/>
      <w:szCs w:val="24"/>
    </w:rPr>
  </w:style>
  <w:style w:type="character" w:customStyle="1" w:styleId="ListLabel70">
    <w:name w:val="ListLabel 70"/>
    <w:qFormat/>
    <w:rPr>
      <w:b/>
      <w:sz w:val="24"/>
      <w:szCs w:val="24"/>
    </w:rPr>
  </w:style>
  <w:style w:type="character" w:customStyle="1" w:styleId="ListLabel71">
    <w:name w:val="ListLabel 71"/>
    <w:qFormat/>
    <w:rPr>
      <w:b/>
      <w:sz w:val="24"/>
      <w:szCs w:val="24"/>
    </w:rPr>
  </w:style>
  <w:style w:type="character" w:customStyle="1" w:styleId="ListLabel72">
    <w:name w:val="ListLabel 72"/>
    <w:qFormat/>
    <w:rPr>
      <w:b/>
      <w:sz w:val="24"/>
      <w:szCs w:val="24"/>
    </w:rPr>
  </w:style>
  <w:style w:type="character" w:customStyle="1" w:styleId="ListLabel73">
    <w:name w:val="ListLabel 73"/>
    <w:qFormat/>
    <w:rPr>
      <w:b/>
      <w:sz w:val="24"/>
      <w:szCs w:val="24"/>
    </w:rPr>
  </w:style>
  <w:style w:type="character" w:customStyle="1" w:styleId="ListLabel74">
    <w:name w:val="ListLabel 74"/>
    <w:qFormat/>
    <w:rPr>
      <w:b/>
      <w:sz w:val="24"/>
      <w:szCs w:val="24"/>
    </w:rPr>
  </w:style>
  <w:style w:type="character" w:customStyle="1" w:styleId="ListLabel75">
    <w:name w:val="ListLabel 75"/>
    <w:qFormat/>
    <w:rPr>
      <w:b/>
      <w:sz w:val="24"/>
      <w:szCs w:val="24"/>
    </w:rPr>
  </w:style>
  <w:style w:type="character" w:customStyle="1" w:styleId="ListLabel76">
    <w:name w:val="ListLabel 76"/>
    <w:qFormat/>
    <w:rPr>
      <w:b/>
      <w:sz w:val="24"/>
      <w:szCs w:val="24"/>
    </w:rPr>
  </w:style>
  <w:style w:type="character" w:customStyle="1" w:styleId="ListLabel77">
    <w:name w:val="ListLabel 77"/>
    <w:qFormat/>
    <w:rPr>
      <w:b/>
      <w:sz w:val="24"/>
      <w:szCs w:val="24"/>
    </w:rPr>
  </w:style>
  <w:style w:type="character" w:customStyle="1" w:styleId="ListLabel78">
    <w:name w:val="ListLabel 78"/>
    <w:qFormat/>
    <w:rPr>
      <w:b/>
      <w:sz w:val="24"/>
      <w:szCs w:val="24"/>
    </w:rPr>
  </w:style>
  <w:style w:type="character" w:customStyle="1" w:styleId="ListLabel79">
    <w:name w:val="ListLabel 79"/>
    <w:qFormat/>
    <w:rPr>
      <w:b/>
      <w:sz w:val="24"/>
      <w:szCs w:val="24"/>
    </w:rPr>
  </w:style>
  <w:style w:type="character" w:customStyle="1" w:styleId="ListLabel80">
    <w:name w:val="ListLabel 80"/>
    <w:qFormat/>
    <w:rPr>
      <w:b/>
      <w:sz w:val="24"/>
      <w:szCs w:val="24"/>
    </w:rPr>
  </w:style>
  <w:style w:type="character" w:customStyle="1" w:styleId="ListLabel81">
    <w:name w:val="ListLabel 81"/>
    <w:qFormat/>
    <w:rPr>
      <w:b/>
      <w:sz w:val="24"/>
      <w:szCs w:val="24"/>
    </w:rPr>
  </w:style>
  <w:style w:type="character" w:customStyle="1" w:styleId="ListLabel82">
    <w:name w:val="ListLabel 82"/>
    <w:qFormat/>
    <w:rPr>
      <w:b/>
      <w:sz w:val="24"/>
      <w:szCs w:val="24"/>
    </w:rPr>
  </w:style>
  <w:style w:type="character" w:customStyle="1" w:styleId="ListLabel83">
    <w:name w:val="ListLabel 83"/>
    <w:qFormat/>
    <w:rPr>
      <w:b/>
      <w:sz w:val="24"/>
      <w:szCs w:val="24"/>
    </w:rPr>
  </w:style>
  <w:style w:type="character" w:customStyle="1" w:styleId="ListLabel84">
    <w:name w:val="ListLabel 84"/>
    <w:qFormat/>
    <w:rPr>
      <w:b/>
      <w:sz w:val="24"/>
      <w:szCs w:val="24"/>
    </w:rPr>
  </w:style>
  <w:style w:type="character" w:customStyle="1" w:styleId="ListLabel85">
    <w:name w:val="ListLabel 85"/>
    <w:qFormat/>
    <w:rPr>
      <w:b/>
      <w:sz w:val="24"/>
      <w:szCs w:val="24"/>
    </w:rPr>
  </w:style>
  <w:style w:type="character" w:customStyle="1" w:styleId="ListLabel86">
    <w:name w:val="ListLabel 86"/>
    <w:qFormat/>
    <w:rPr>
      <w:b/>
      <w:sz w:val="24"/>
      <w:szCs w:val="24"/>
    </w:rPr>
  </w:style>
  <w:style w:type="character" w:customStyle="1" w:styleId="ListLabel87">
    <w:name w:val="ListLabel 87"/>
    <w:qFormat/>
    <w:rPr>
      <w:b/>
      <w:sz w:val="24"/>
      <w:szCs w:val="24"/>
    </w:rPr>
  </w:style>
  <w:style w:type="character" w:customStyle="1" w:styleId="ListLabel88">
    <w:name w:val="ListLabel 88"/>
    <w:qFormat/>
    <w:rPr>
      <w:b/>
      <w:sz w:val="24"/>
      <w:szCs w:val="24"/>
    </w:rPr>
  </w:style>
  <w:style w:type="character" w:customStyle="1" w:styleId="ListLabel89">
    <w:name w:val="ListLabel 89"/>
    <w:qFormat/>
    <w:rPr>
      <w:b/>
      <w:sz w:val="24"/>
      <w:szCs w:val="24"/>
    </w:rPr>
  </w:style>
  <w:style w:type="character" w:customStyle="1" w:styleId="ListLabel90">
    <w:name w:val="ListLabel 90"/>
    <w:qFormat/>
    <w:rPr>
      <w:b/>
      <w:sz w:val="24"/>
      <w:szCs w:val="24"/>
    </w:rPr>
  </w:style>
  <w:style w:type="character" w:customStyle="1" w:styleId="ListLabel91">
    <w:name w:val="ListLabel 91"/>
    <w:qFormat/>
    <w:rPr>
      <w:b/>
      <w:sz w:val="24"/>
      <w:szCs w:val="24"/>
    </w:rPr>
  </w:style>
  <w:style w:type="character" w:customStyle="1" w:styleId="ListLabel92">
    <w:name w:val="ListLabel 92"/>
    <w:qFormat/>
    <w:rPr>
      <w:b/>
      <w:sz w:val="24"/>
      <w:szCs w:val="24"/>
    </w:rPr>
  </w:style>
  <w:style w:type="character" w:customStyle="1" w:styleId="ListLabel93">
    <w:name w:val="ListLabel 93"/>
    <w:qFormat/>
    <w:rPr>
      <w:b/>
      <w:sz w:val="24"/>
      <w:szCs w:val="24"/>
    </w:rPr>
  </w:style>
  <w:style w:type="character" w:customStyle="1" w:styleId="ListLabel94">
    <w:name w:val="ListLabel 94"/>
    <w:qFormat/>
    <w:rPr>
      <w:b/>
      <w:sz w:val="24"/>
      <w:szCs w:val="24"/>
    </w:rPr>
  </w:style>
  <w:style w:type="character" w:customStyle="1" w:styleId="ListLabel95">
    <w:name w:val="ListLabel 95"/>
    <w:qFormat/>
    <w:rPr>
      <w:b/>
      <w:sz w:val="24"/>
      <w:szCs w:val="24"/>
    </w:rPr>
  </w:style>
  <w:style w:type="character" w:customStyle="1" w:styleId="ListLabel96">
    <w:name w:val="ListLabel 96"/>
    <w:qFormat/>
    <w:rPr>
      <w:b/>
      <w:sz w:val="24"/>
      <w:szCs w:val="24"/>
    </w:rPr>
  </w:style>
  <w:style w:type="character" w:customStyle="1" w:styleId="ListLabel97">
    <w:name w:val="ListLabel 97"/>
    <w:qFormat/>
    <w:rPr>
      <w:b/>
      <w:sz w:val="24"/>
      <w:szCs w:val="24"/>
    </w:rPr>
  </w:style>
  <w:style w:type="character" w:customStyle="1" w:styleId="ListLabel98">
    <w:name w:val="ListLabel 98"/>
    <w:qFormat/>
    <w:rPr>
      <w:b/>
      <w:sz w:val="24"/>
      <w:szCs w:val="24"/>
    </w:rPr>
  </w:style>
  <w:style w:type="character" w:customStyle="1" w:styleId="ListLabel99">
    <w:name w:val="ListLabel 99"/>
    <w:qFormat/>
    <w:rPr>
      <w:b/>
      <w:sz w:val="24"/>
      <w:szCs w:val="24"/>
    </w:rPr>
  </w:style>
  <w:style w:type="character" w:customStyle="1" w:styleId="ListLabel100">
    <w:name w:val="ListLabel 100"/>
    <w:qFormat/>
    <w:rPr>
      <w:b/>
      <w:sz w:val="24"/>
      <w:szCs w:val="24"/>
    </w:rPr>
  </w:style>
  <w:style w:type="character" w:customStyle="1" w:styleId="ListLabel101">
    <w:name w:val="ListLabel 101"/>
    <w:qFormat/>
    <w:rPr>
      <w:b/>
      <w:sz w:val="24"/>
      <w:szCs w:val="24"/>
    </w:rPr>
  </w:style>
  <w:style w:type="character" w:customStyle="1" w:styleId="ListLabel102">
    <w:name w:val="ListLabel 102"/>
    <w:qFormat/>
    <w:rPr>
      <w:b/>
      <w:sz w:val="24"/>
      <w:szCs w:val="24"/>
    </w:rPr>
  </w:style>
  <w:style w:type="character" w:customStyle="1" w:styleId="ListLabel103">
    <w:name w:val="ListLabel 103"/>
    <w:qFormat/>
    <w:rPr>
      <w:b/>
      <w:sz w:val="24"/>
      <w:szCs w:val="24"/>
    </w:rPr>
  </w:style>
  <w:style w:type="character" w:customStyle="1" w:styleId="ListLabel104">
    <w:name w:val="ListLabel 104"/>
    <w:qFormat/>
    <w:rPr>
      <w:b/>
      <w:sz w:val="24"/>
      <w:szCs w:val="24"/>
    </w:rPr>
  </w:style>
  <w:style w:type="character" w:customStyle="1" w:styleId="ListLabel105">
    <w:name w:val="ListLabel 105"/>
    <w:qFormat/>
    <w:rPr>
      <w:b/>
      <w:sz w:val="24"/>
      <w:szCs w:val="24"/>
    </w:rPr>
  </w:style>
  <w:style w:type="character" w:customStyle="1" w:styleId="ListLabel106">
    <w:name w:val="ListLabel 106"/>
    <w:qFormat/>
    <w:rPr>
      <w:b/>
      <w:sz w:val="24"/>
      <w:szCs w:val="24"/>
    </w:rPr>
  </w:style>
  <w:style w:type="character" w:customStyle="1" w:styleId="ListLabel107">
    <w:name w:val="ListLabel 107"/>
    <w:qFormat/>
    <w:rPr>
      <w:b/>
      <w:sz w:val="24"/>
      <w:szCs w:val="24"/>
    </w:rPr>
  </w:style>
  <w:style w:type="character" w:customStyle="1" w:styleId="ListLabel108">
    <w:name w:val="ListLabel 108"/>
    <w:qFormat/>
    <w:rPr>
      <w:b/>
      <w:sz w:val="24"/>
      <w:szCs w:val="24"/>
    </w:rPr>
  </w:style>
  <w:style w:type="character" w:customStyle="1" w:styleId="ListLabel109">
    <w:name w:val="ListLabel 109"/>
    <w:qFormat/>
    <w:rPr>
      <w:b/>
      <w:sz w:val="24"/>
      <w:szCs w:val="24"/>
    </w:rPr>
  </w:style>
  <w:style w:type="character" w:customStyle="1" w:styleId="ListLabel110">
    <w:name w:val="ListLabel 110"/>
    <w:qFormat/>
    <w:rPr>
      <w:b w:val="0"/>
      <w:i w:val="0"/>
      <w:iCs w:val="0"/>
      <w:sz w:val="24"/>
    </w:rPr>
  </w:style>
  <w:style w:type="character" w:customStyle="1" w:styleId="ListLabel111">
    <w:name w:val="ListLabel 111"/>
    <w:qFormat/>
    <w:rPr>
      <w:i w:val="0"/>
      <w:iCs w:val="0"/>
    </w:rPr>
  </w:style>
  <w:style w:type="character" w:customStyle="1" w:styleId="ListLabel112">
    <w:name w:val="ListLabel 112"/>
    <w:qFormat/>
    <w:rPr>
      <w:i w:val="0"/>
      <w:iCs w:val="0"/>
    </w:rPr>
  </w:style>
  <w:style w:type="character" w:customStyle="1" w:styleId="ListLabel113">
    <w:name w:val="ListLabel 113"/>
    <w:qFormat/>
    <w:rPr>
      <w:i w:val="0"/>
      <w:iCs w:val="0"/>
    </w:rPr>
  </w:style>
  <w:style w:type="character" w:customStyle="1" w:styleId="ListLabel114">
    <w:name w:val="ListLabel 114"/>
    <w:qFormat/>
    <w:rPr>
      <w:i w:val="0"/>
      <w:iCs w:val="0"/>
    </w:rPr>
  </w:style>
  <w:style w:type="character" w:customStyle="1" w:styleId="ListLabel115">
    <w:name w:val="ListLabel 115"/>
    <w:qFormat/>
    <w:rPr>
      <w:i w:val="0"/>
      <w:iCs w:val="0"/>
    </w:rPr>
  </w:style>
  <w:style w:type="character" w:customStyle="1" w:styleId="ListLabel116">
    <w:name w:val="ListLabel 116"/>
    <w:qFormat/>
    <w:rPr>
      <w:i w:val="0"/>
      <w:iCs w:val="0"/>
    </w:rPr>
  </w:style>
  <w:style w:type="character" w:customStyle="1" w:styleId="ListLabel117">
    <w:name w:val="ListLabel 117"/>
    <w:qFormat/>
    <w:rPr>
      <w:i w:val="0"/>
      <w:iCs w:val="0"/>
    </w:rPr>
  </w:style>
  <w:style w:type="character" w:customStyle="1" w:styleId="ListLabel118">
    <w:name w:val="ListLabel 118"/>
    <w:qFormat/>
    <w:rPr>
      <w:i w:val="0"/>
      <w:iCs w:val="0"/>
    </w:rPr>
  </w:style>
  <w:style w:type="character" w:customStyle="1" w:styleId="ListLabel119">
    <w:name w:val="ListLabel 119"/>
    <w:qFormat/>
    <w:rPr>
      <w:b/>
      <w:sz w:val="24"/>
      <w:szCs w:val="24"/>
    </w:rPr>
  </w:style>
  <w:style w:type="character" w:customStyle="1" w:styleId="ListLabel120">
    <w:name w:val="ListLabel 120"/>
    <w:qFormat/>
    <w:rPr>
      <w:b/>
      <w:sz w:val="24"/>
      <w:szCs w:val="24"/>
    </w:rPr>
  </w:style>
  <w:style w:type="character" w:customStyle="1" w:styleId="ListLabel121">
    <w:name w:val="ListLabel 121"/>
    <w:qFormat/>
    <w:rPr>
      <w:b/>
      <w:sz w:val="24"/>
      <w:szCs w:val="24"/>
    </w:rPr>
  </w:style>
  <w:style w:type="character" w:customStyle="1" w:styleId="ListLabel122">
    <w:name w:val="ListLabel 122"/>
    <w:qFormat/>
    <w:rPr>
      <w:b/>
      <w:sz w:val="24"/>
      <w:szCs w:val="24"/>
    </w:rPr>
  </w:style>
  <w:style w:type="character" w:customStyle="1" w:styleId="ListLabel123">
    <w:name w:val="ListLabel 123"/>
    <w:qFormat/>
    <w:rPr>
      <w:b/>
      <w:sz w:val="24"/>
      <w:szCs w:val="24"/>
    </w:rPr>
  </w:style>
  <w:style w:type="character" w:customStyle="1" w:styleId="ListLabel124">
    <w:name w:val="ListLabel 124"/>
    <w:qFormat/>
    <w:rPr>
      <w:b/>
      <w:sz w:val="24"/>
      <w:szCs w:val="24"/>
    </w:rPr>
  </w:style>
  <w:style w:type="character" w:customStyle="1" w:styleId="ListLabel125">
    <w:name w:val="ListLabel 125"/>
    <w:qFormat/>
    <w:rPr>
      <w:b/>
      <w:sz w:val="24"/>
      <w:szCs w:val="24"/>
    </w:rPr>
  </w:style>
  <w:style w:type="character" w:customStyle="1" w:styleId="ListLabel126">
    <w:name w:val="ListLabel 126"/>
    <w:qFormat/>
    <w:rPr>
      <w:b/>
      <w:sz w:val="24"/>
      <w:szCs w:val="24"/>
    </w:rPr>
  </w:style>
  <w:style w:type="character" w:customStyle="1" w:styleId="ListLabel127">
    <w:name w:val="ListLabel 127"/>
    <w:qFormat/>
    <w:rPr>
      <w:b/>
      <w:sz w:val="24"/>
      <w:szCs w:val="24"/>
    </w:rPr>
  </w:style>
  <w:style w:type="character" w:customStyle="1" w:styleId="ListLabel128">
    <w:name w:val="ListLabel 128"/>
    <w:qFormat/>
    <w:rPr>
      <w:b/>
      <w:sz w:val="24"/>
      <w:szCs w:val="24"/>
    </w:rPr>
  </w:style>
  <w:style w:type="character" w:customStyle="1" w:styleId="ListLabel129">
    <w:name w:val="ListLabel 129"/>
    <w:qFormat/>
    <w:rPr>
      <w:b/>
      <w:sz w:val="24"/>
      <w:szCs w:val="24"/>
    </w:rPr>
  </w:style>
  <w:style w:type="character" w:customStyle="1" w:styleId="ListLabel130">
    <w:name w:val="ListLabel 130"/>
    <w:qFormat/>
    <w:rPr>
      <w:b/>
      <w:sz w:val="24"/>
      <w:szCs w:val="24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ListLabel131">
    <w:name w:val="ListLabel 131"/>
    <w:qFormat/>
    <w:rPr>
      <w:b/>
      <w:sz w:val="24"/>
      <w:szCs w:val="24"/>
    </w:rPr>
  </w:style>
  <w:style w:type="character" w:customStyle="1" w:styleId="ListLabel132">
    <w:name w:val="ListLabel 132"/>
    <w:qFormat/>
    <w:rPr>
      <w:b/>
      <w:sz w:val="24"/>
      <w:szCs w:val="24"/>
    </w:rPr>
  </w:style>
  <w:style w:type="character" w:customStyle="1" w:styleId="ListLabel133">
    <w:name w:val="ListLabel 133"/>
    <w:qFormat/>
    <w:rPr>
      <w:i w:val="0"/>
      <w:iCs w:val="0"/>
    </w:rPr>
  </w:style>
  <w:style w:type="character" w:customStyle="1" w:styleId="ListLabel134">
    <w:name w:val="ListLabel 134"/>
    <w:qFormat/>
    <w:rPr>
      <w:i w:val="0"/>
      <w:iCs w:val="0"/>
    </w:rPr>
  </w:style>
  <w:style w:type="character" w:customStyle="1" w:styleId="ListLabel135">
    <w:name w:val="ListLabel 135"/>
    <w:qFormat/>
    <w:rPr>
      <w:i w:val="0"/>
      <w:iCs w:val="0"/>
    </w:rPr>
  </w:style>
  <w:style w:type="character" w:customStyle="1" w:styleId="ListLabel136">
    <w:name w:val="ListLabel 136"/>
    <w:qFormat/>
    <w:rPr>
      <w:i w:val="0"/>
      <w:iCs w:val="0"/>
    </w:rPr>
  </w:style>
  <w:style w:type="character" w:customStyle="1" w:styleId="ListLabel137">
    <w:name w:val="ListLabel 137"/>
    <w:qFormat/>
    <w:rPr>
      <w:i w:val="0"/>
      <w:iCs w:val="0"/>
    </w:rPr>
  </w:style>
  <w:style w:type="character" w:customStyle="1" w:styleId="ListLabel138">
    <w:name w:val="ListLabel 138"/>
    <w:qFormat/>
    <w:rPr>
      <w:i w:val="0"/>
      <w:iCs w:val="0"/>
    </w:rPr>
  </w:style>
  <w:style w:type="character" w:customStyle="1" w:styleId="ListLabel139">
    <w:name w:val="ListLabel 139"/>
    <w:qFormat/>
    <w:rPr>
      <w:i w:val="0"/>
      <w:iCs w:val="0"/>
    </w:rPr>
  </w:style>
  <w:style w:type="character" w:customStyle="1" w:styleId="ListLabel140">
    <w:name w:val="ListLabel 140"/>
    <w:qFormat/>
    <w:rPr>
      <w:i w:val="0"/>
      <w:iCs w:val="0"/>
    </w:rPr>
  </w:style>
  <w:style w:type="character" w:customStyle="1" w:styleId="ListLabel141">
    <w:name w:val="ListLabel 141"/>
    <w:qFormat/>
    <w:rPr>
      <w:i w:val="0"/>
      <w:iCs w:val="0"/>
    </w:rPr>
  </w:style>
  <w:style w:type="character" w:customStyle="1" w:styleId="ListLabel142">
    <w:name w:val="ListLabel 142"/>
    <w:qFormat/>
    <w:rPr>
      <w:b/>
      <w:sz w:val="24"/>
      <w:szCs w:val="24"/>
    </w:rPr>
  </w:style>
  <w:style w:type="character" w:customStyle="1" w:styleId="ListLabel143">
    <w:name w:val="ListLabel 143"/>
    <w:qFormat/>
    <w:rPr>
      <w:b/>
      <w:sz w:val="24"/>
      <w:szCs w:val="24"/>
    </w:rPr>
  </w:style>
  <w:style w:type="character" w:customStyle="1" w:styleId="ListLabel144">
    <w:name w:val="ListLabel 144"/>
    <w:qFormat/>
    <w:rPr>
      <w:i w:val="0"/>
      <w:iCs w:val="0"/>
    </w:rPr>
  </w:style>
  <w:style w:type="character" w:customStyle="1" w:styleId="ListLabel145">
    <w:name w:val="ListLabel 145"/>
    <w:qFormat/>
    <w:rPr>
      <w:i w:val="0"/>
      <w:iCs w:val="0"/>
    </w:rPr>
  </w:style>
  <w:style w:type="character" w:customStyle="1" w:styleId="ListLabel146">
    <w:name w:val="ListLabel 146"/>
    <w:qFormat/>
    <w:rPr>
      <w:i w:val="0"/>
      <w:iCs w:val="0"/>
    </w:rPr>
  </w:style>
  <w:style w:type="character" w:customStyle="1" w:styleId="ListLabel147">
    <w:name w:val="ListLabel 147"/>
    <w:qFormat/>
    <w:rPr>
      <w:i w:val="0"/>
      <w:iCs w:val="0"/>
    </w:rPr>
  </w:style>
  <w:style w:type="character" w:customStyle="1" w:styleId="ListLabel148">
    <w:name w:val="ListLabel 148"/>
    <w:qFormat/>
    <w:rPr>
      <w:i w:val="0"/>
      <w:iCs w:val="0"/>
    </w:rPr>
  </w:style>
  <w:style w:type="character" w:customStyle="1" w:styleId="ListLabel149">
    <w:name w:val="ListLabel 149"/>
    <w:qFormat/>
    <w:rPr>
      <w:i w:val="0"/>
      <w:iCs w:val="0"/>
    </w:rPr>
  </w:style>
  <w:style w:type="character" w:customStyle="1" w:styleId="ListLabel150">
    <w:name w:val="ListLabel 150"/>
    <w:qFormat/>
    <w:rPr>
      <w:i w:val="0"/>
      <w:iCs w:val="0"/>
    </w:rPr>
  </w:style>
  <w:style w:type="character" w:customStyle="1" w:styleId="ListLabel151">
    <w:name w:val="ListLabel 151"/>
    <w:qFormat/>
    <w:rPr>
      <w:i w:val="0"/>
      <w:iCs w:val="0"/>
    </w:rPr>
  </w:style>
  <w:style w:type="character" w:customStyle="1" w:styleId="ListLabel152">
    <w:name w:val="ListLabel 152"/>
    <w:qFormat/>
    <w:rPr>
      <w:i w:val="0"/>
      <w:iCs w:val="0"/>
    </w:rPr>
  </w:style>
  <w:style w:type="character" w:customStyle="1" w:styleId="ListLabel153">
    <w:name w:val="ListLabel 153"/>
    <w:qFormat/>
    <w:rPr>
      <w:b/>
      <w:sz w:val="24"/>
      <w:szCs w:val="24"/>
    </w:rPr>
  </w:style>
  <w:style w:type="character" w:customStyle="1" w:styleId="ListLabel154">
    <w:name w:val="ListLabel 154"/>
    <w:qFormat/>
    <w:rPr>
      <w:b/>
      <w:sz w:val="24"/>
      <w:szCs w:val="24"/>
    </w:rPr>
  </w:style>
  <w:style w:type="character" w:customStyle="1" w:styleId="ListLabel155">
    <w:name w:val="ListLabel 155"/>
    <w:qFormat/>
    <w:rPr>
      <w:i w:val="0"/>
      <w:iCs w:val="0"/>
    </w:rPr>
  </w:style>
  <w:style w:type="character" w:customStyle="1" w:styleId="ListLabel156">
    <w:name w:val="ListLabel 156"/>
    <w:qFormat/>
    <w:rPr>
      <w:i w:val="0"/>
      <w:iCs w:val="0"/>
    </w:rPr>
  </w:style>
  <w:style w:type="character" w:customStyle="1" w:styleId="ListLabel157">
    <w:name w:val="ListLabel 157"/>
    <w:qFormat/>
    <w:rPr>
      <w:i w:val="0"/>
      <w:iCs w:val="0"/>
    </w:rPr>
  </w:style>
  <w:style w:type="character" w:customStyle="1" w:styleId="ListLabel158">
    <w:name w:val="ListLabel 158"/>
    <w:qFormat/>
    <w:rPr>
      <w:i w:val="0"/>
      <w:iCs w:val="0"/>
    </w:rPr>
  </w:style>
  <w:style w:type="character" w:customStyle="1" w:styleId="ListLabel159">
    <w:name w:val="ListLabel 159"/>
    <w:qFormat/>
    <w:rPr>
      <w:i w:val="0"/>
      <w:iCs w:val="0"/>
    </w:rPr>
  </w:style>
  <w:style w:type="character" w:customStyle="1" w:styleId="ListLabel160">
    <w:name w:val="ListLabel 160"/>
    <w:qFormat/>
    <w:rPr>
      <w:i w:val="0"/>
      <w:iCs w:val="0"/>
    </w:rPr>
  </w:style>
  <w:style w:type="character" w:customStyle="1" w:styleId="ListLabel161">
    <w:name w:val="ListLabel 161"/>
    <w:qFormat/>
    <w:rPr>
      <w:i w:val="0"/>
      <w:iCs w:val="0"/>
    </w:rPr>
  </w:style>
  <w:style w:type="character" w:customStyle="1" w:styleId="ListLabel162">
    <w:name w:val="ListLabel 162"/>
    <w:qFormat/>
    <w:rPr>
      <w:i w:val="0"/>
      <w:iCs w:val="0"/>
    </w:rPr>
  </w:style>
  <w:style w:type="character" w:customStyle="1" w:styleId="ListLabel163">
    <w:name w:val="ListLabel 163"/>
    <w:qFormat/>
    <w:rPr>
      <w:i w:val="0"/>
      <w:iCs w:val="0"/>
    </w:rPr>
  </w:style>
  <w:style w:type="character" w:customStyle="1" w:styleId="ListLabel164">
    <w:name w:val="ListLabel 164"/>
    <w:qFormat/>
    <w:rPr>
      <w:b/>
      <w:sz w:val="24"/>
      <w:szCs w:val="24"/>
    </w:rPr>
  </w:style>
  <w:style w:type="character" w:customStyle="1" w:styleId="ListLabel165">
    <w:name w:val="ListLabel 165"/>
    <w:qFormat/>
    <w:rPr>
      <w:b/>
      <w:sz w:val="24"/>
      <w:szCs w:val="24"/>
    </w:rPr>
  </w:style>
  <w:style w:type="character" w:customStyle="1" w:styleId="ListLabel166">
    <w:name w:val="ListLabel 166"/>
    <w:qFormat/>
    <w:rPr>
      <w:i w:val="0"/>
      <w:iCs w:val="0"/>
    </w:rPr>
  </w:style>
  <w:style w:type="character" w:customStyle="1" w:styleId="ListLabel167">
    <w:name w:val="ListLabel 167"/>
    <w:qFormat/>
    <w:rPr>
      <w:i w:val="0"/>
      <w:iCs w:val="0"/>
    </w:rPr>
  </w:style>
  <w:style w:type="character" w:customStyle="1" w:styleId="ListLabel168">
    <w:name w:val="ListLabel 168"/>
    <w:qFormat/>
    <w:rPr>
      <w:i w:val="0"/>
      <w:iCs w:val="0"/>
    </w:rPr>
  </w:style>
  <w:style w:type="character" w:customStyle="1" w:styleId="ListLabel169">
    <w:name w:val="ListLabel 169"/>
    <w:qFormat/>
    <w:rPr>
      <w:i w:val="0"/>
      <w:iCs w:val="0"/>
    </w:rPr>
  </w:style>
  <w:style w:type="character" w:customStyle="1" w:styleId="ListLabel170">
    <w:name w:val="ListLabel 170"/>
    <w:qFormat/>
    <w:rPr>
      <w:i w:val="0"/>
      <w:iCs w:val="0"/>
    </w:rPr>
  </w:style>
  <w:style w:type="character" w:customStyle="1" w:styleId="ListLabel171">
    <w:name w:val="ListLabel 171"/>
    <w:qFormat/>
    <w:rPr>
      <w:i w:val="0"/>
      <w:iCs w:val="0"/>
    </w:rPr>
  </w:style>
  <w:style w:type="character" w:customStyle="1" w:styleId="ListLabel172">
    <w:name w:val="ListLabel 172"/>
    <w:qFormat/>
    <w:rPr>
      <w:i w:val="0"/>
      <w:iCs w:val="0"/>
    </w:rPr>
  </w:style>
  <w:style w:type="character" w:customStyle="1" w:styleId="ListLabel173">
    <w:name w:val="ListLabel 173"/>
    <w:qFormat/>
    <w:rPr>
      <w:i w:val="0"/>
      <w:iCs w:val="0"/>
    </w:rPr>
  </w:style>
  <w:style w:type="character" w:customStyle="1" w:styleId="ListLabel174">
    <w:name w:val="ListLabel 174"/>
    <w:qFormat/>
    <w:rPr>
      <w:i w:val="0"/>
      <w:iCs w:val="0"/>
    </w:rPr>
  </w:style>
  <w:style w:type="character" w:customStyle="1" w:styleId="ListLabel175">
    <w:name w:val="ListLabel 175"/>
    <w:qFormat/>
    <w:rPr>
      <w:rFonts w:ascii="Times New Roman" w:hAnsi="Times New Roman"/>
      <w:b/>
      <w:bCs w:val="0"/>
      <w:i w:val="0"/>
      <w:iCs w:val="0"/>
      <w:color w:val="000000"/>
      <w:sz w:val="24"/>
      <w:szCs w:val="24"/>
    </w:rPr>
  </w:style>
  <w:style w:type="character" w:customStyle="1" w:styleId="ListLabel176">
    <w:name w:val="ListLabel 176"/>
    <w:qFormat/>
    <w:rPr>
      <w:b/>
    </w:rPr>
  </w:style>
  <w:style w:type="character" w:customStyle="1" w:styleId="ListLabel177">
    <w:name w:val="ListLabel 177"/>
    <w:qFormat/>
    <w:rPr>
      <w:rFonts w:eastAsia="Calibri" w:cs="Times New Roman"/>
      <w:b/>
      <w:sz w:val="22"/>
    </w:rPr>
  </w:style>
  <w:style w:type="character" w:customStyle="1" w:styleId="ListLabel178">
    <w:name w:val="ListLabel 178"/>
    <w:qFormat/>
    <w:rPr>
      <w:b/>
    </w:rPr>
  </w:style>
  <w:style w:type="character" w:customStyle="1" w:styleId="ListLabel179">
    <w:name w:val="ListLabel 179"/>
    <w:qFormat/>
    <w:rPr>
      <w:b/>
      <w:i w:val="0"/>
      <w:iCs w:val="0"/>
      <w:color w:val="000000"/>
      <w:sz w:val="24"/>
      <w:szCs w:val="24"/>
    </w:rPr>
  </w:style>
  <w:style w:type="character" w:customStyle="1" w:styleId="ListLabel180">
    <w:name w:val="ListLabel 180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1">
    <w:name w:val="ListLabel 181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2">
    <w:name w:val="ListLabel 182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3">
    <w:name w:val="ListLabel 183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4">
    <w:name w:val="ListLabel 184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5">
    <w:name w:val="ListLabel 185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6">
    <w:name w:val="ListLabel 186"/>
    <w:qFormat/>
    <w:rPr>
      <w:rFonts w:ascii="Times New Roman" w:eastAsia="Calibri" w:hAnsi="Times New Roman" w:cs="Times New Roman"/>
      <w:b w:val="0"/>
      <w:sz w:val="22"/>
    </w:rPr>
  </w:style>
  <w:style w:type="character" w:customStyle="1" w:styleId="ListLabel187">
    <w:name w:val="ListLabel 187"/>
    <w:qFormat/>
    <w:rPr>
      <w:rFonts w:ascii="Times New Roman" w:eastAsia="Calibri" w:hAnsi="Times New Roman" w:cs="Times New Roman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link w:val="TekstpodstawowywcityZnak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uiPriority w:val="99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sz w:val="24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paragraph" w:customStyle="1" w:styleId="Standard">
    <w:name w:val="Standard"/>
    <w:rsid w:val="00C7436B"/>
    <w:pPr>
      <w:widowControl w:val="0"/>
      <w:suppressAutoHyphens/>
    </w:pPr>
    <w:rPr>
      <w:rFonts w:ascii="Times New Roman" w:hAnsi="Times New Roman" w:cs="Mangal"/>
      <w:kern w:val="1"/>
      <w:sz w:val="24"/>
    </w:rPr>
  </w:style>
  <w:style w:type="paragraph" w:customStyle="1" w:styleId="Teksttreci3">
    <w:name w:val="Tekst treści (3)"/>
    <w:basedOn w:val="Normalny"/>
    <w:rsid w:val="00486BBF"/>
    <w:pPr>
      <w:shd w:val="clear" w:color="auto" w:fill="FFFFFF"/>
      <w:spacing w:before="300" w:after="300" w:line="240" w:lineRule="atLeast"/>
      <w:jc w:val="center"/>
    </w:pPr>
    <w:rPr>
      <w:rFonts w:ascii="Arial" w:eastAsia="Times New Roman" w:hAnsi="Arial"/>
      <w:b/>
      <w:bCs/>
      <w:color w:val="auto"/>
      <w:sz w:val="28"/>
      <w:szCs w:val="20"/>
      <w:lang w:eastAsia="pl-PL" w:bidi="ar-SA"/>
    </w:rPr>
  </w:style>
  <w:style w:type="paragraph" w:customStyle="1" w:styleId="Style2">
    <w:name w:val="Style2"/>
    <w:basedOn w:val="Normalny"/>
    <w:uiPriority w:val="99"/>
    <w:rsid w:val="004E4247"/>
    <w:pPr>
      <w:suppressAutoHyphens w:val="0"/>
      <w:autoSpaceDE w:val="0"/>
      <w:autoSpaceDN w:val="0"/>
      <w:adjustRightInd w:val="0"/>
      <w:spacing w:line="245" w:lineRule="exact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15">
    <w:name w:val="Font Style15"/>
    <w:basedOn w:val="Domylnaczcionkaakapitu"/>
    <w:uiPriority w:val="99"/>
    <w:rsid w:val="004E4247"/>
    <w:rPr>
      <w:rFonts w:ascii="Courier New" w:hAnsi="Courier New" w:cs="Courier New" w:hint="default"/>
      <w:b/>
      <w:bCs/>
      <w:spacing w:val="1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7F86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7F86"/>
    <w:rPr>
      <w:rFonts w:cs="Mangal"/>
      <w:color w:val="00000A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7F86"/>
    <w:rPr>
      <w:vertAlign w:val="superscript"/>
    </w:rPr>
  </w:style>
  <w:style w:type="paragraph" w:customStyle="1" w:styleId="Style6">
    <w:name w:val="Style6"/>
    <w:basedOn w:val="Normalny"/>
    <w:uiPriority w:val="99"/>
    <w:rsid w:val="00CB36C1"/>
    <w:pPr>
      <w:suppressAutoHyphens w:val="0"/>
      <w:autoSpaceDE w:val="0"/>
      <w:autoSpaceDN w:val="0"/>
      <w:adjustRightInd w:val="0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21">
    <w:name w:val="Font Style21"/>
    <w:basedOn w:val="Domylnaczcionkaakapitu"/>
    <w:uiPriority w:val="99"/>
    <w:rsid w:val="00CB36C1"/>
    <w:rPr>
      <w:rFonts w:ascii="Courier New" w:hAnsi="Courier New" w:cs="Courier New" w:hint="default"/>
      <w:b/>
      <w:bCs/>
      <w:spacing w:val="2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739D"/>
    <w:rPr>
      <w:color w:val="00000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5669</TotalTime>
  <Pages>10</Pages>
  <Words>3349</Words>
  <Characters>20095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23398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111</cp:revision>
  <cp:lastPrinted>2020-06-22T11:30:00Z</cp:lastPrinted>
  <dcterms:created xsi:type="dcterms:W3CDTF">2019-06-06T12:55:00Z</dcterms:created>
  <dcterms:modified xsi:type="dcterms:W3CDTF">2020-09-28T07:48:00Z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