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4E7A4" w14:textId="77777777" w:rsidR="00813788" w:rsidRDefault="00E43508">
      <w:pPr>
        <w:jc w:val="center"/>
        <w:rPr>
          <w:rFonts w:ascii="Times New Roman" w:hAnsi="Times New Roman" w:cs="Times New Roman"/>
        </w:rPr>
      </w:pPr>
      <w:r>
        <w:rPr>
          <w:rFonts w:ascii="Times New Roman" w:hAnsi="Times New Roman" w:cs="Times New Roman"/>
          <w:b/>
          <w:color w:val="000000"/>
        </w:rPr>
        <w:t>Protokół Nr XXIV/21</w:t>
      </w:r>
    </w:p>
    <w:p w14:paraId="05C773D8" w14:textId="77777777" w:rsidR="00813788" w:rsidRDefault="00813788">
      <w:pPr>
        <w:rPr>
          <w:rFonts w:ascii="Times New Roman" w:hAnsi="Times New Roman" w:cs="Times New Roman"/>
          <w:b/>
          <w:i/>
          <w:color w:val="000000"/>
        </w:rPr>
      </w:pPr>
    </w:p>
    <w:p w14:paraId="4FB3E336" w14:textId="77777777" w:rsidR="00813788" w:rsidRDefault="00E43508">
      <w:pPr>
        <w:jc w:val="both"/>
        <w:rPr>
          <w:rFonts w:ascii="Times New Roman" w:hAnsi="Times New Roman" w:cs="Times New Roman"/>
        </w:rPr>
      </w:pPr>
      <w:r>
        <w:rPr>
          <w:rFonts w:ascii="Times New Roman" w:hAnsi="Times New Roman" w:cs="Times New Roman"/>
          <w:b/>
        </w:rPr>
        <w:t>z dwudziestej czwartej sesji Rady Gminy Lidzbark Warmiński, która odbyła się w dniu</w:t>
      </w:r>
      <w:r>
        <w:rPr>
          <w:rFonts w:ascii="Times New Roman" w:hAnsi="Times New Roman" w:cs="Times New Roman"/>
          <w:b/>
        </w:rPr>
        <w:br/>
        <w:t>18 lutego 2021 r. w Gminnym  Ośrodku Kultury i Sportu w PILNIKU.</w:t>
      </w:r>
    </w:p>
    <w:p w14:paraId="43205BDE" w14:textId="77777777" w:rsidR="00813788" w:rsidRDefault="00813788">
      <w:pPr>
        <w:ind w:firstLine="708"/>
        <w:rPr>
          <w:rFonts w:ascii="Times New Roman" w:hAnsi="Times New Roman" w:cs="Times New Roman"/>
          <w:b/>
        </w:rPr>
      </w:pPr>
    </w:p>
    <w:p w14:paraId="4B7137E7" w14:textId="77777777" w:rsidR="00813788" w:rsidRDefault="00E43508">
      <w:pPr>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Obrady rozpoczęto o godz. 12</w:t>
      </w:r>
      <w:r>
        <w:rPr>
          <w:rFonts w:ascii="Times New Roman" w:hAnsi="Times New Roman" w:cs="Times New Roman"/>
          <w:vertAlign w:val="superscript"/>
        </w:rPr>
        <w:t xml:space="preserve">25 </w:t>
      </w:r>
      <w:r>
        <w:rPr>
          <w:rFonts w:ascii="Times New Roman" w:hAnsi="Times New Roman" w:cs="Times New Roman"/>
        </w:rPr>
        <w:t>, a zakończono o godz.</w:t>
      </w:r>
      <w:r>
        <w:rPr>
          <w:rFonts w:ascii="Times New Roman" w:hAnsi="Times New Roman" w:cs="Times New Roman"/>
          <w:color w:val="FF0000"/>
        </w:rPr>
        <w:t xml:space="preserve"> </w:t>
      </w:r>
      <w:r>
        <w:rPr>
          <w:rFonts w:ascii="Times New Roman" w:hAnsi="Times New Roman" w:cs="Times New Roman"/>
        </w:rPr>
        <w:t>13</w:t>
      </w:r>
      <w:r>
        <w:rPr>
          <w:rFonts w:ascii="Times New Roman" w:hAnsi="Times New Roman" w:cs="Times New Roman"/>
          <w:vertAlign w:val="superscript"/>
        </w:rPr>
        <w:t>44</w:t>
      </w:r>
    </w:p>
    <w:p w14:paraId="517A741B" w14:textId="77777777" w:rsidR="00813788" w:rsidRDefault="00E43508">
      <w:pPr>
        <w:keepNext/>
        <w:numPr>
          <w:ilvl w:val="0"/>
          <w:numId w:val="2"/>
        </w:numPr>
        <w:tabs>
          <w:tab w:val="left" w:pos="7291"/>
        </w:tabs>
        <w:jc w:val="both"/>
        <w:outlineLvl w:val="0"/>
        <w:rPr>
          <w:rFonts w:ascii="Times New Roman" w:hAnsi="Times New Roman" w:cs="Times New Roman"/>
        </w:rPr>
      </w:pPr>
      <w:r>
        <w:rPr>
          <w:rFonts w:ascii="Times New Roman" w:hAnsi="Times New Roman" w:cs="Times New Roman"/>
        </w:rPr>
        <w:tab/>
        <w:t xml:space="preserve">        </w:t>
      </w:r>
    </w:p>
    <w:p w14:paraId="61C50BD2" w14:textId="77777777" w:rsidR="00813788" w:rsidRDefault="00E43508">
      <w:pPr>
        <w:keepNext/>
        <w:numPr>
          <w:ilvl w:val="0"/>
          <w:numId w:val="2"/>
        </w:numPr>
        <w:jc w:val="both"/>
        <w:outlineLvl w:val="0"/>
        <w:rPr>
          <w:rFonts w:ascii="Times New Roman" w:hAnsi="Times New Roman" w:cs="Times New Roman"/>
        </w:rPr>
      </w:pPr>
      <w:r>
        <w:rPr>
          <w:rFonts w:ascii="Times New Roman" w:hAnsi="Times New Roman" w:cs="Times New Roman"/>
        </w:rPr>
        <w:t>Stan Rady Gminy</w:t>
      </w:r>
      <w:r>
        <w:rPr>
          <w:rFonts w:ascii="Times New Roman" w:hAnsi="Times New Roman" w:cs="Times New Roman"/>
        </w:rPr>
        <w:tab/>
        <w:t xml:space="preserve">  - </w:t>
      </w:r>
      <w:r>
        <w:rPr>
          <w:rFonts w:ascii="Times New Roman" w:hAnsi="Times New Roman" w:cs="Times New Roman"/>
          <w:b/>
        </w:rPr>
        <w:t>15</w:t>
      </w:r>
      <w:r>
        <w:rPr>
          <w:rFonts w:ascii="Times New Roman" w:hAnsi="Times New Roman" w:cs="Times New Roman"/>
        </w:rPr>
        <w:t xml:space="preserve"> radnych</w:t>
      </w:r>
    </w:p>
    <w:p w14:paraId="5F635339" w14:textId="77777777" w:rsidR="00813788" w:rsidRDefault="00E43508">
      <w:pPr>
        <w:keepNext/>
        <w:numPr>
          <w:ilvl w:val="0"/>
          <w:numId w:val="2"/>
        </w:numPr>
        <w:jc w:val="both"/>
        <w:outlineLvl w:val="0"/>
        <w:rPr>
          <w:rFonts w:ascii="Times New Roman" w:hAnsi="Times New Roman" w:cs="Times New Roman"/>
        </w:rPr>
      </w:pPr>
      <w:r>
        <w:rPr>
          <w:rFonts w:ascii="Times New Roman" w:hAnsi="Times New Roman" w:cs="Times New Roman"/>
        </w:rPr>
        <w:t>Radnych obecnych</w:t>
      </w:r>
      <w:r>
        <w:rPr>
          <w:rFonts w:ascii="Times New Roman" w:hAnsi="Times New Roman" w:cs="Times New Roman"/>
        </w:rPr>
        <w:tab/>
        <w:t xml:space="preserve">  - </w:t>
      </w:r>
      <w:r>
        <w:rPr>
          <w:rFonts w:ascii="Times New Roman" w:hAnsi="Times New Roman" w:cs="Times New Roman"/>
          <w:b/>
        </w:rPr>
        <w:t>14</w:t>
      </w:r>
    </w:p>
    <w:p w14:paraId="007CAD0B" w14:textId="77777777" w:rsidR="00813788" w:rsidRDefault="00813788">
      <w:pPr>
        <w:rPr>
          <w:rFonts w:ascii="Times New Roman" w:hAnsi="Times New Roman" w:cs="Times New Roman"/>
        </w:rPr>
      </w:pPr>
    </w:p>
    <w:p w14:paraId="4A0731B9" w14:textId="77777777" w:rsidR="00813788" w:rsidRDefault="00E43508">
      <w:pPr>
        <w:widowControl/>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Lista obecności radnych stanowi załącznik nr 1 do niniejszego protokołu.</w:t>
      </w:r>
    </w:p>
    <w:p w14:paraId="110B5EED" w14:textId="77777777" w:rsidR="00813788" w:rsidRDefault="00E43508">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i/>
          <w:color w:val="auto"/>
          <w:lang w:bidi="ar-SA"/>
        </w:rPr>
        <w:t>Na sesji nieobecny był radny  Ireneusz Gadomski.</w:t>
      </w:r>
    </w:p>
    <w:p w14:paraId="7C456B6F" w14:textId="77777777" w:rsidR="00813788" w:rsidRDefault="00813788">
      <w:pPr>
        <w:jc w:val="both"/>
        <w:rPr>
          <w:rFonts w:ascii="Times New Roman" w:hAnsi="Times New Roman" w:cs="Times New Roman"/>
        </w:rPr>
      </w:pPr>
    </w:p>
    <w:p w14:paraId="0E376A27" w14:textId="77777777" w:rsidR="00813788" w:rsidRDefault="00E43508">
      <w:pPr>
        <w:jc w:val="both"/>
        <w:rPr>
          <w:rFonts w:ascii="Times New Roman" w:hAnsi="Times New Roman" w:cs="Times New Roman"/>
          <w:b/>
        </w:rPr>
      </w:pPr>
      <w:r>
        <w:rPr>
          <w:rFonts w:ascii="Times New Roman" w:hAnsi="Times New Roman" w:cs="Times New Roman"/>
        </w:rPr>
        <w:t>Podjęto 9 uchwał - od nr  173</w:t>
      </w:r>
      <w:r>
        <w:rPr>
          <w:rFonts w:ascii="Times New Roman" w:hAnsi="Times New Roman" w:cs="Times New Roman"/>
          <w:b/>
        </w:rPr>
        <w:t xml:space="preserve"> </w:t>
      </w:r>
      <w:r>
        <w:rPr>
          <w:rFonts w:ascii="Times New Roman" w:hAnsi="Times New Roman" w:cs="Times New Roman"/>
        </w:rPr>
        <w:t>do nr 181</w:t>
      </w:r>
      <w:r>
        <w:rPr>
          <w:rFonts w:ascii="Times New Roman" w:hAnsi="Times New Roman" w:cs="Times New Roman"/>
          <w:bCs/>
        </w:rPr>
        <w:t>.</w:t>
      </w:r>
    </w:p>
    <w:p w14:paraId="7EF01223" w14:textId="77777777" w:rsidR="00813788" w:rsidRDefault="00813788">
      <w:pPr>
        <w:ind w:left="283"/>
        <w:rPr>
          <w:rFonts w:ascii="Times New Roman" w:hAnsi="Times New Roman" w:cs="Times New Roman"/>
          <w:b/>
        </w:rPr>
      </w:pPr>
    </w:p>
    <w:p w14:paraId="5AF4BCDA" w14:textId="77777777" w:rsidR="00813788" w:rsidRDefault="00E43508">
      <w:pPr>
        <w:jc w:val="both"/>
        <w:rPr>
          <w:rFonts w:ascii="Times New Roman" w:hAnsi="Times New Roman" w:cs="Times New Roman"/>
        </w:rPr>
      </w:pPr>
      <w:r>
        <w:rPr>
          <w:rFonts w:ascii="Times New Roman" w:hAnsi="Times New Roman" w:cs="Times New Roman"/>
        </w:rPr>
        <w:t>Ponadto, w sesji uczestniczyli:</w:t>
      </w:r>
    </w:p>
    <w:p w14:paraId="79FDE603" w14:textId="77777777" w:rsidR="00813788" w:rsidRDefault="00E43508">
      <w:pPr>
        <w:jc w:val="both"/>
        <w:rPr>
          <w:rFonts w:ascii="Times New Roman" w:hAnsi="Times New Roman" w:cs="Times New Roman"/>
        </w:rPr>
      </w:pPr>
      <w:r>
        <w:rPr>
          <w:rFonts w:ascii="Times New Roman" w:hAnsi="Times New Roman" w:cs="Times New Roman"/>
        </w:rPr>
        <w:t xml:space="preserve">Wójt Gminy </w:t>
      </w:r>
      <w:r>
        <w:rPr>
          <w:rFonts w:ascii="Times New Roman" w:hAnsi="Times New Roman" w:cs="Times New Roman"/>
        </w:rPr>
        <w:tab/>
      </w:r>
      <w:r>
        <w:rPr>
          <w:rFonts w:ascii="Times New Roman" w:hAnsi="Times New Roman" w:cs="Times New Roman"/>
        </w:rPr>
        <w:tab/>
        <w:t xml:space="preserve">   - Fabian Andrukajtis</w:t>
      </w:r>
    </w:p>
    <w:p w14:paraId="1C6DF3BC" w14:textId="77777777" w:rsidR="00813788" w:rsidRDefault="00E43508">
      <w:pPr>
        <w:jc w:val="both"/>
        <w:rPr>
          <w:rFonts w:ascii="Times New Roman" w:hAnsi="Times New Roman" w:cs="Times New Roman"/>
        </w:rPr>
      </w:pPr>
      <w:r>
        <w:rPr>
          <w:rFonts w:ascii="Times New Roman" w:hAnsi="Times New Roman" w:cs="Times New Roman"/>
        </w:rPr>
        <w:t>Z-ca Wójta Gminy</w:t>
      </w:r>
      <w:r>
        <w:rPr>
          <w:rFonts w:ascii="Times New Roman" w:hAnsi="Times New Roman" w:cs="Times New Roman"/>
        </w:rPr>
        <w:tab/>
        <w:t xml:space="preserve">   -  Tomasz Kołodziejczyk</w:t>
      </w:r>
    </w:p>
    <w:p w14:paraId="412C237A" w14:textId="77777777" w:rsidR="00813788" w:rsidRDefault="00E43508">
      <w:pPr>
        <w:jc w:val="both"/>
        <w:rPr>
          <w:rFonts w:ascii="Times New Roman" w:hAnsi="Times New Roman" w:cs="Times New Roman"/>
        </w:rPr>
      </w:pPr>
      <w:r>
        <w:rPr>
          <w:rFonts w:ascii="Times New Roman" w:hAnsi="Times New Roman" w:cs="Times New Roman"/>
        </w:rPr>
        <w:t>Sekretarz Gminy            -  Ryszard Kielak</w:t>
      </w:r>
    </w:p>
    <w:p w14:paraId="5559D14A" w14:textId="77777777" w:rsidR="00813788" w:rsidRDefault="00E43508">
      <w:pPr>
        <w:jc w:val="both"/>
        <w:rPr>
          <w:rFonts w:ascii="Times New Roman" w:hAnsi="Times New Roman" w:cs="Times New Roman"/>
        </w:rPr>
      </w:pPr>
      <w:r>
        <w:rPr>
          <w:rFonts w:ascii="Times New Roman" w:hAnsi="Times New Roman" w:cs="Times New Roman"/>
        </w:rPr>
        <w:t>Skarbnik Gminy             -  Małgorzata Sobolewska</w:t>
      </w:r>
    </w:p>
    <w:p w14:paraId="71BEF925" w14:textId="77777777" w:rsidR="00813788" w:rsidRDefault="00E43508">
      <w:pPr>
        <w:jc w:val="both"/>
        <w:rPr>
          <w:rFonts w:ascii="Times New Roman" w:hAnsi="Times New Roman" w:cs="Times New Roman"/>
          <w:i/>
        </w:rPr>
      </w:pPr>
      <w:r>
        <w:rPr>
          <w:rFonts w:ascii="Times New Roman" w:hAnsi="Times New Roman" w:cs="Times New Roman"/>
        </w:rPr>
        <w:t xml:space="preserve"> </w:t>
      </w:r>
    </w:p>
    <w:p w14:paraId="4668E48C" w14:textId="77777777" w:rsidR="00813788" w:rsidRDefault="00E43508">
      <w:pPr>
        <w:rPr>
          <w:rFonts w:ascii="Times New Roman" w:hAnsi="Times New Roman" w:cs="Times New Roman"/>
          <w:i/>
        </w:rPr>
      </w:pPr>
      <w:r>
        <w:rPr>
          <w:rFonts w:ascii="Times New Roman" w:hAnsi="Times New Roman" w:cs="Times New Roman"/>
          <w:i/>
        </w:rPr>
        <w:t xml:space="preserve">Sołtysi, goście, pracownicy Urzędu Gminy i mieszkańcy gminy wg listy obecności zał. nr 2. </w:t>
      </w:r>
    </w:p>
    <w:p w14:paraId="41149C1C" w14:textId="77777777" w:rsidR="00813788" w:rsidRDefault="00E43508">
      <w:pPr>
        <w:jc w:val="both"/>
        <w:rPr>
          <w:rFonts w:ascii="Times New Roman" w:hAnsi="Times New Roman" w:cs="Times New Roman"/>
          <w:i/>
        </w:rPr>
      </w:pPr>
      <w:r>
        <w:rPr>
          <w:rFonts w:ascii="Times New Roman" w:hAnsi="Times New Roman" w:cs="Times New Roman"/>
          <w:i/>
        </w:rPr>
        <w:t xml:space="preserve"> </w:t>
      </w:r>
    </w:p>
    <w:p w14:paraId="4EB5C26D" w14:textId="77777777" w:rsidR="00813788" w:rsidRDefault="00E43508">
      <w:pPr>
        <w:jc w:val="both"/>
        <w:rPr>
          <w:rFonts w:ascii="Times New Roman" w:hAnsi="Times New Roman" w:cs="Times New Roman"/>
          <w:b/>
          <w:bCs/>
        </w:rPr>
      </w:pPr>
      <w:r>
        <w:rPr>
          <w:rFonts w:ascii="Times New Roman" w:hAnsi="Times New Roman" w:cs="Times New Roman"/>
          <w:b/>
          <w:bCs/>
        </w:rPr>
        <w:t>Pkt 1.  Otwarcie i uchwalenie porządku obrad.</w:t>
      </w:r>
    </w:p>
    <w:p w14:paraId="2DF0AAC9" w14:textId="77777777" w:rsidR="00813788" w:rsidRDefault="00813788">
      <w:pPr>
        <w:jc w:val="both"/>
        <w:rPr>
          <w:rFonts w:ascii="Times New Roman" w:hAnsi="Times New Roman" w:cs="Times New Roman"/>
          <w:b/>
        </w:rPr>
      </w:pPr>
    </w:p>
    <w:p w14:paraId="04D4BD09" w14:textId="77777777" w:rsidR="00813788" w:rsidRDefault="00E43508">
      <w:pPr>
        <w:ind w:firstLine="720"/>
        <w:jc w:val="both"/>
        <w:rPr>
          <w:rFonts w:ascii="Times New Roman" w:hAnsi="Times New Roman" w:cs="Times New Roman"/>
        </w:rPr>
      </w:pPr>
      <w:r>
        <w:rPr>
          <w:rFonts w:ascii="Times New Roman" w:hAnsi="Times New Roman" w:cs="Times New Roman"/>
        </w:rPr>
        <w:t>Sesję otworzył Przewodniczący Rady Gminy Lidzbark Warmiński p. Marek Werbicki.</w:t>
      </w:r>
    </w:p>
    <w:p w14:paraId="7064B7D7" w14:textId="77777777" w:rsidR="00813788" w:rsidRDefault="00E43508">
      <w:pPr>
        <w:jc w:val="both"/>
        <w:rPr>
          <w:rFonts w:ascii="Times New Roman" w:hAnsi="Times New Roman" w:cs="Times New Roman"/>
        </w:rPr>
      </w:pPr>
      <w:r>
        <w:rPr>
          <w:rFonts w:ascii="Times New Roman" w:hAnsi="Times New Roman" w:cs="Times New Roman"/>
        </w:rPr>
        <w:t>Przywitał wszystkich obecnych na sesji.</w:t>
      </w:r>
    </w:p>
    <w:p w14:paraId="62EDAE70" w14:textId="77777777" w:rsidR="00813788" w:rsidRDefault="00E43508">
      <w:pPr>
        <w:jc w:val="both"/>
      </w:pPr>
      <w:r>
        <w:rPr>
          <w:rFonts w:ascii="Times New Roman" w:hAnsi="Times New Roman" w:cs="Times New Roman"/>
        </w:rPr>
        <w:t xml:space="preserve">Stwierdził, że Rada Gminy liczy </w:t>
      </w:r>
      <w:r>
        <w:rPr>
          <w:rFonts w:ascii="Times New Roman" w:hAnsi="Times New Roman" w:cs="Times New Roman"/>
          <w:bCs/>
        </w:rPr>
        <w:t>15</w:t>
      </w:r>
      <w:r>
        <w:rPr>
          <w:rFonts w:ascii="Times New Roman" w:hAnsi="Times New Roman" w:cs="Times New Roman"/>
        </w:rPr>
        <w:t xml:space="preserve"> radnych, na sesji obecnych jest </w:t>
      </w:r>
      <w:r>
        <w:rPr>
          <w:rFonts w:ascii="Times New Roman" w:hAnsi="Times New Roman" w:cs="Times New Roman"/>
          <w:bCs/>
        </w:rPr>
        <w:t>14</w:t>
      </w:r>
      <w:r>
        <w:rPr>
          <w:rFonts w:ascii="Times New Roman" w:hAnsi="Times New Roman" w:cs="Times New Roman"/>
          <w:b/>
        </w:rPr>
        <w:t xml:space="preserve"> </w:t>
      </w:r>
      <w:r>
        <w:rPr>
          <w:rFonts w:ascii="Times New Roman" w:hAnsi="Times New Roman" w:cs="Times New Roman"/>
        </w:rPr>
        <w:t>radnych w związku</w:t>
      </w:r>
      <w:r>
        <w:rPr>
          <w:rFonts w:ascii="Times New Roman" w:hAnsi="Times New Roman" w:cs="Times New Roman"/>
        </w:rPr>
        <w:br/>
        <w:t>z tym obrady są prawomocne.</w:t>
      </w:r>
    </w:p>
    <w:p w14:paraId="5349D7ED" w14:textId="77777777" w:rsidR="00813788" w:rsidRDefault="00813788">
      <w:pPr>
        <w:jc w:val="both"/>
        <w:rPr>
          <w:rFonts w:ascii="Times New Roman" w:hAnsi="Times New Roman" w:cs="Times New Roman"/>
        </w:rPr>
      </w:pPr>
      <w:bookmarkStart w:id="0" w:name="_Hlk10719132"/>
      <w:bookmarkEnd w:id="0"/>
    </w:p>
    <w:p w14:paraId="52ED85C0" w14:textId="77777777" w:rsidR="00813788" w:rsidRDefault="00E43508">
      <w:pPr>
        <w:ind w:firstLine="708"/>
        <w:jc w:val="both"/>
        <w:rPr>
          <w:rFonts w:ascii="Times New Roman" w:hAnsi="Times New Roman" w:cs="Times New Roman"/>
        </w:rPr>
      </w:pPr>
      <w:r>
        <w:rPr>
          <w:rFonts w:ascii="Times New Roman" w:hAnsi="Times New Roman" w:cs="Times New Roman"/>
        </w:rPr>
        <w:t xml:space="preserve">Następnie Przewodniczący Rady Gminy przedstawił projekt porządku obrad, który został przesłany wszystkim radnym w zawiadomieniu o zwołaniu sesji:  </w:t>
      </w:r>
    </w:p>
    <w:p w14:paraId="7D30EABE" w14:textId="77777777" w:rsidR="00813788" w:rsidRDefault="00813788">
      <w:pPr>
        <w:ind w:firstLine="708"/>
        <w:jc w:val="both"/>
        <w:rPr>
          <w:rFonts w:ascii="Times New Roman" w:hAnsi="Times New Roman" w:cs="Times New Roman"/>
        </w:rPr>
      </w:pPr>
    </w:p>
    <w:p w14:paraId="58AA6C9D"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Otwarcie i uchwalenie porządku obrad.</w:t>
      </w:r>
    </w:p>
    <w:p w14:paraId="1D15AAF7"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Przyjęcie protokołu z poprzedniej sesji.</w:t>
      </w:r>
    </w:p>
    <w:p w14:paraId="634C76BB"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bCs/>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bCs/>
          <w:color w:val="auto"/>
          <w:lang w:bidi="ar-SA"/>
        </w:rPr>
        <w:t xml:space="preserve">w sprawie wprowadzenia zmian w budżecie gminy Lidzbark Warmiński </w:t>
      </w:r>
      <w:r>
        <w:rPr>
          <w:rFonts w:ascii="Times New Roman" w:eastAsia="Times New Roman" w:hAnsi="Times New Roman" w:cs="Times New Roman"/>
          <w:bCs/>
          <w:color w:val="auto"/>
          <w:lang w:bidi="ar-SA"/>
        </w:rPr>
        <w:br/>
        <w:t>na 2021 r.</w:t>
      </w:r>
    </w:p>
    <w:p w14:paraId="0773DC33"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color w:val="auto"/>
          <w:kern w:val="2"/>
          <w:lang w:eastAsia="pl-PL"/>
        </w:rPr>
        <w:t>w sprawie wprowadzenia zmian w Wieloletniej Prognozie Finansowej Gminy Lidzbark Warmiński na lata 2021-2037.</w:t>
      </w:r>
    </w:p>
    <w:p w14:paraId="02D33219"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bCs/>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bCs/>
          <w:color w:val="auto"/>
          <w:lang w:eastAsia="pl-PL" w:bidi="ar-SA"/>
        </w:rPr>
        <w:t xml:space="preserve">w sprawie nie wyrażenia zgody na wyodrębnienie funduszu sołeckiego </w:t>
      </w:r>
      <w:r>
        <w:rPr>
          <w:rFonts w:ascii="Times New Roman" w:eastAsia="Times New Roman" w:hAnsi="Times New Roman" w:cs="Times New Roman"/>
          <w:bCs/>
          <w:color w:val="auto"/>
          <w:lang w:eastAsia="pl-PL" w:bidi="ar-SA"/>
        </w:rPr>
        <w:br/>
        <w:t>w budżecie gminy Lidzbark Warmiński na 2022 r.</w:t>
      </w:r>
    </w:p>
    <w:p w14:paraId="7B35AAF1"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bCs/>
          <w:lang w:bidi="ar-SA"/>
        </w:rPr>
      </w:pPr>
      <w:r>
        <w:rPr>
          <w:rFonts w:ascii="Times New Roman" w:eastAsia="Times New Roman" w:hAnsi="Times New Roman" w:cs="Times New Roman"/>
          <w:lang w:bidi="ar-SA"/>
        </w:rPr>
        <w:t>Projekt uchwały w sprawie zamiaru likwidacji Szkoły Podstawowej im. Ks. Bpa gen. broni Tadeusza Płoskiego w Kłębowie.</w:t>
      </w:r>
    </w:p>
    <w:p w14:paraId="54EBD2CB"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bCs/>
          <w:lang w:bidi="ar-SA"/>
        </w:rPr>
        <w:t>w sprawie sprzedaży nieruchomości stanowiących własność Gminy Lidzbark Warmiński</w:t>
      </w:r>
      <w:r>
        <w:rPr>
          <w:rFonts w:ascii="Times New Roman" w:eastAsia="Calibri" w:hAnsi="Times New Roman" w:cs="Times New Roman"/>
          <w:bCs/>
          <w:color w:val="auto"/>
          <w:lang w:eastAsia="en-US" w:bidi="ar-SA"/>
        </w:rPr>
        <w:t xml:space="preserve"> (</w:t>
      </w:r>
      <w:r>
        <w:rPr>
          <w:rFonts w:ascii="Times New Roman" w:eastAsia="Calibri" w:hAnsi="Times New Roman" w:cs="Times New Roman"/>
          <w:bCs/>
          <w:i/>
          <w:iCs/>
          <w:color w:val="auto"/>
          <w:lang w:eastAsia="en-US" w:bidi="ar-SA"/>
        </w:rPr>
        <w:t xml:space="preserve">niezabudowane działki gruntu nr: </w:t>
      </w:r>
      <w:r>
        <w:rPr>
          <w:rFonts w:ascii="Times New Roman" w:eastAsia="Times New Roman" w:hAnsi="Times New Roman" w:cs="Times New Roman"/>
          <w:i/>
          <w:iCs/>
          <w:lang w:eastAsia="pl-PL" w:bidi="ar-SA"/>
        </w:rPr>
        <w:t>167/3, 167/4, 167/5</w:t>
      </w:r>
      <w:r>
        <w:rPr>
          <w:rFonts w:ascii="Times New Roman" w:eastAsia="Times New Roman" w:hAnsi="Times New Roman" w:cs="Times New Roman"/>
          <w:lang w:eastAsia="pl-PL" w:bidi="ar-SA"/>
        </w:rPr>
        <w:t xml:space="preserve"> </w:t>
      </w:r>
      <w:r>
        <w:rPr>
          <w:rFonts w:ascii="Times New Roman" w:eastAsia="Calibri" w:hAnsi="Times New Roman" w:cs="Times New Roman"/>
          <w:bCs/>
          <w:i/>
          <w:iCs/>
          <w:color w:val="auto"/>
          <w:lang w:eastAsia="en-US" w:bidi="ar-SA"/>
        </w:rPr>
        <w:t>w Kraszewie</w:t>
      </w:r>
      <w:r>
        <w:rPr>
          <w:rFonts w:ascii="Times New Roman" w:eastAsia="Calibri" w:hAnsi="Times New Roman" w:cs="Times New Roman"/>
          <w:bCs/>
          <w:color w:val="auto"/>
          <w:lang w:eastAsia="en-US" w:bidi="ar-SA"/>
        </w:rPr>
        <w:t>).</w:t>
      </w:r>
    </w:p>
    <w:p w14:paraId="76028E3C"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bCs/>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bCs/>
          <w:lang w:bidi="ar-SA"/>
        </w:rPr>
        <w:t>w sprawie przyznania nieruchomości zamiennej stanowiącej własność Gminy Lidzbark Warmiński w ramach odszkodowania ustalanego w trybie postępowania administracyjnego (</w:t>
      </w:r>
      <w:r>
        <w:rPr>
          <w:rFonts w:ascii="Times New Roman" w:eastAsia="Times New Roman" w:hAnsi="Times New Roman" w:cs="Times New Roman"/>
          <w:bCs/>
          <w:i/>
          <w:iCs/>
          <w:lang w:bidi="ar-SA"/>
        </w:rPr>
        <w:t xml:space="preserve">niezabudowane działki gruntu nr: </w:t>
      </w:r>
      <w:r>
        <w:rPr>
          <w:rFonts w:ascii="Times New Roman" w:eastAsia="Times New Roman" w:hAnsi="Times New Roman" w:cs="Times New Roman"/>
          <w:i/>
          <w:iCs/>
          <w:lang w:eastAsia="pl-PL" w:bidi="ar-SA"/>
        </w:rPr>
        <w:t xml:space="preserve">94/1, 95/2, 96/4, 97/3, 97/5 </w:t>
      </w:r>
      <w:r>
        <w:rPr>
          <w:rFonts w:ascii="Times New Roman" w:eastAsia="Times New Roman" w:hAnsi="Times New Roman" w:cs="Times New Roman"/>
          <w:i/>
          <w:iCs/>
          <w:lang w:eastAsia="pl-PL" w:bidi="ar-SA"/>
        </w:rPr>
        <w:br/>
        <w:t>w Workiejmach</w:t>
      </w:r>
      <w:r>
        <w:rPr>
          <w:rFonts w:ascii="Times New Roman" w:eastAsia="Times New Roman" w:hAnsi="Times New Roman" w:cs="Times New Roman"/>
          <w:lang w:eastAsia="pl-PL" w:bidi="ar-SA"/>
        </w:rPr>
        <w:t>).</w:t>
      </w:r>
    </w:p>
    <w:p w14:paraId="5B17817E"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bCs/>
          <w:lang w:bidi="ar-SA"/>
        </w:rPr>
      </w:pPr>
      <w:r>
        <w:rPr>
          <w:rFonts w:ascii="Times New Roman" w:eastAsia="Times New Roman" w:hAnsi="Times New Roman" w:cs="Times New Roman"/>
          <w:lang w:bidi="ar-SA"/>
        </w:rPr>
        <w:t xml:space="preserve">Projekt uchwały </w:t>
      </w:r>
      <w:r>
        <w:rPr>
          <w:rFonts w:ascii="Times New Roman" w:eastAsia="Calibri" w:hAnsi="Times New Roman" w:cs="Times New Roman"/>
          <w:color w:val="auto"/>
          <w:lang w:eastAsia="en-US" w:bidi="ar-SA"/>
        </w:rPr>
        <w:t>w sprawie przyjęcia „Programu Ochrony Środowiska dla Gminy Lidzbark Warmiński na lata 2021-2024 z perspektywą 2025-2028”.</w:t>
      </w:r>
    </w:p>
    <w:p w14:paraId="2FCF959E"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bCs/>
          <w:lang w:bidi="ar-SA"/>
        </w:rPr>
      </w:pPr>
      <w:r>
        <w:rPr>
          <w:rFonts w:ascii="Times New Roman" w:eastAsia="Times New Roman" w:hAnsi="Times New Roman" w:cs="Times New Roman"/>
          <w:lang w:bidi="ar-SA"/>
        </w:rPr>
        <w:t xml:space="preserve">Projekt uchwały </w:t>
      </w:r>
      <w:r>
        <w:rPr>
          <w:rFonts w:ascii="Times New Roman" w:eastAsia="Calibri" w:hAnsi="Times New Roman" w:cs="Times New Roman"/>
          <w:color w:val="auto"/>
          <w:lang w:eastAsia="en-US" w:bidi="ar-SA"/>
        </w:rPr>
        <w:t xml:space="preserve">w sprawie uchwalenia „Aktualizacji projektu założeń do planu zaopatrzenia </w:t>
      </w:r>
      <w:r>
        <w:rPr>
          <w:rFonts w:ascii="Times New Roman" w:eastAsia="Calibri" w:hAnsi="Times New Roman" w:cs="Times New Roman"/>
          <w:color w:val="auto"/>
          <w:lang w:eastAsia="en-US" w:bidi="ar-SA"/>
        </w:rPr>
        <w:br/>
        <w:t xml:space="preserve">w ciepło, energię elektryczną i paliwa gazowe dla Gminy Lidzbark Warmiński </w:t>
      </w:r>
      <w:r>
        <w:rPr>
          <w:rFonts w:ascii="Times New Roman" w:eastAsia="Calibri" w:hAnsi="Times New Roman" w:cs="Times New Roman"/>
          <w:color w:val="auto"/>
          <w:lang w:eastAsia="en-US" w:bidi="ar-SA"/>
        </w:rPr>
        <w:br/>
        <w:t>na lata 2021 – 2036”.</w:t>
      </w:r>
    </w:p>
    <w:p w14:paraId="49AB95E1"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lastRenderedPageBreak/>
        <w:t xml:space="preserve">Projekt uchwały zmieniającej </w:t>
      </w:r>
      <w:r>
        <w:rPr>
          <w:rFonts w:ascii="Times New Roman" w:eastAsia="Arial" w:hAnsi="Times New Roman" w:cs="Times New Roman"/>
          <w:color w:val="000000"/>
          <w:lang w:bidi="ar-SA"/>
        </w:rPr>
        <w:t xml:space="preserve">Uchwałę Rady Gminy Lidzbark Warmiński Nr XXV/212/2017 </w:t>
      </w:r>
      <w:r>
        <w:rPr>
          <w:rFonts w:ascii="Times New Roman" w:eastAsia="Arial" w:hAnsi="Times New Roman" w:cs="Times New Roman"/>
          <w:color w:val="000000"/>
          <w:lang w:bidi="ar-SA"/>
        </w:rPr>
        <w:br/>
        <w:t>z dnia 31 sierpnia 2017r. w sprawie  wyrażenia zgody na zawarcie porozumienia między Gminą Miejską Lidzbark Warmiński i Gminą Wiejską Lidzbark Warmiński dotyczącego  dofinansowania działalności placówek dla osób bezdomnych, które działają na terenie miasta Lidzbarka Warmińskiego.</w:t>
      </w:r>
    </w:p>
    <w:p w14:paraId="56A1BD84" w14:textId="77777777" w:rsidR="00813788" w:rsidRDefault="00E43508">
      <w:pPr>
        <w:widowControl/>
        <w:numPr>
          <w:ilvl w:val="0"/>
          <w:numId w:val="3"/>
        </w:numPr>
        <w:contextualSpacing/>
        <w:jc w:val="both"/>
        <w:rPr>
          <w:rFonts w:ascii="Times New Roman" w:eastAsia="Times New Roman" w:hAnsi="Times New Roman" w:cs="Times New Roman"/>
          <w:bCs/>
          <w:lang w:bidi="ar-SA"/>
        </w:rPr>
      </w:pPr>
      <w:r>
        <w:rPr>
          <w:rFonts w:ascii="Times New Roman" w:eastAsia="Times New Roman" w:hAnsi="Times New Roman" w:cs="Times New Roman"/>
          <w:lang w:bidi="ar-SA"/>
        </w:rPr>
        <w:t>Interpelacje i zapytania do Wójta oraz informacja z bieżącej działalności gminy.</w:t>
      </w:r>
    </w:p>
    <w:p w14:paraId="15F0568F" w14:textId="77777777" w:rsidR="00813788" w:rsidRDefault="00E43508">
      <w:pPr>
        <w:widowControl/>
        <w:numPr>
          <w:ilvl w:val="0"/>
          <w:numId w:val="3"/>
        </w:numPr>
        <w:tabs>
          <w:tab w:val="left" w:pos="286"/>
        </w:tabs>
        <w:ind w:left="538" w:hanging="357"/>
        <w:jc w:val="both"/>
        <w:rPr>
          <w:rFonts w:ascii="Times New Roman" w:eastAsia="Times New Roman" w:hAnsi="Times New Roman" w:cs="Times New Roman"/>
          <w:lang w:bidi="ar-SA"/>
        </w:rPr>
      </w:pPr>
      <w:bookmarkStart w:id="1" w:name="_Hlk60997824"/>
      <w:r>
        <w:rPr>
          <w:rFonts w:ascii="Times New Roman" w:eastAsia="Times New Roman" w:hAnsi="Times New Roman" w:cs="Times New Roman"/>
          <w:lang w:bidi="ar-SA"/>
        </w:rPr>
        <w:t>Zamknięcie sesji.</w:t>
      </w:r>
      <w:bookmarkEnd w:id="1"/>
    </w:p>
    <w:p w14:paraId="40356B1D" w14:textId="77777777" w:rsidR="00813788" w:rsidRDefault="00813788">
      <w:pPr>
        <w:widowControl/>
        <w:tabs>
          <w:tab w:val="left" w:pos="286"/>
        </w:tabs>
        <w:jc w:val="both"/>
        <w:rPr>
          <w:rFonts w:ascii="Times New Roman" w:eastAsia="Times New Roman" w:hAnsi="Times New Roman" w:cs="Times New Roman"/>
          <w:lang w:bidi="ar-SA"/>
        </w:rPr>
      </w:pPr>
    </w:p>
    <w:p w14:paraId="5C5B1618" w14:textId="77777777" w:rsidR="00813788" w:rsidRDefault="00E43508">
      <w:pPr>
        <w:jc w:val="both"/>
        <w:rPr>
          <w:rFonts w:ascii="Times New Roman" w:hAnsi="Times New Roman" w:cs="Times New Roman"/>
        </w:rPr>
      </w:pPr>
      <w:r>
        <w:rPr>
          <w:rFonts w:ascii="Times New Roman" w:hAnsi="Times New Roman" w:cs="Times New Roman"/>
        </w:rPr>
        <w:t xml:space="preserve">Nie było wniosków w sprawie projektu porządku obrad, w związku z tym przedstawiony porządek obrad poddano głosowaniu.     </w:t>
      </w:r>
    </w:p>
    <w:p w14:paraId="2D6B7967" w14:textId="77777777" w:rsidR="00813788" w:rsidRDefault="00813788">
      <w:pPr>
        <w:tabs>
          <w:tab w:val="left" w:pos="540"/>
        </w:tabs>
        <w:suppressAutoHyphens w:val="0"/>
        <w:spacing w:after="120"/>
        <w:jc w:val="both"/>
        <w:rPr>
          <w:rFonts w:ascii="Times New Roman" w:hAnsi="Times New Roman" w:cs="Times New Roman"/>
        </w:rPr>
      </w:pPr>
    </w:p>
    <w:p w14:paraId="0F1D205D" w14:textId="77777777" w:rsidR="00813788" w:rsidRDefault="00E43508">
      <w:pPr>
        <w:ind w:firstLine="709"/>
        <w:jc w:val="both"/>
        <w:rPr>
          <w:rFonts w:ascii="Times New Roman" w:hAnsi="Times New Roman" w:cs="Times New Roman"/>
        </w:rPr>
      </w:pPr>
      <w:r>
        <w:rPr>
          <w:rFonts w:ascii="Times New Roman" w:hAnsi="Times New Roman" w:cs="Times New Roman"/>
        </w:rPr>
        <w:t>W wyniku głosowania, w którym wzięło udział 14 radnych, Rada Gminy jednogłośnie</w:t>
      </w:r>
      <w:r>
        <w:rPr>
          <w:rFonts w:ascii="Times New Roman" w:hAnsi="Times New Roman" w:cs="Times New Roman"/>
        </w:rPr>
        <w:br/>
        <w:t xml:space="preserve">(14 głosów „ZA”, 0 głosów „PRZECIW”, nikt nie wstrzymał się od głosu) przyjęła przedstawiony przez Przewodniczącego Rady Gminy porządek obrad. </w:t>
      </w:r>
    </w:p>
    <w:p w14:paraId="6B6F4F3F" w14:textId="77777777" w:rsidR="00813788" w:rsidRDefault="00813788">
      <w:pPr>
        <w:pStyle w:val="Tekstpodstawowywcity"/>
        <w:ind w:left="0" w:firstLine="709"/>
        <w:rPr>
          <w:rFonts w:ascii="Times New Roman" w:hAnsi="Times New Roman" w:cs="Times New Roman"/>
          <w:sz w:val="24"/>
        </w:rPr>
      </w:pPr>
    </w:p>
    <w:p w14:paraId="28401E52" w14:textId="77777777" w:rsidR="00813788" w:rsidRDefault="00813788">
      <w:pPr>
        <w:pStyle w:val="Tekstpodstawowywcity"/>
        <w:ind w:left="0"/>
        <w:rPr>
          <w:rFonts w:ascii="Times New Roman" w:hAnsi="Times New Roman" w:cs="Times New Roman"/>
          <w:sz w:val="24"/>
        </w:rPr>
      </w:pPr>
    </w:p>
    <w:p w14:paraId="3ED80223" w14:textId="77777777" w:rsidR="00813788" w:rsidRDefault="00E43508">
      <w:pPr>
        <w:widowControl/>
        <w:tabs>
          <w:tab w:val="left" w:pos="286"/>
        </w:tabs>
        <w:spacing w:line="276" w:lineRule="auto"/>
        <w:jc w:val="both"/>
        <w:rPr>
          <w:rFonts w:ascii="Times New Roman" w:eastAsia="Times New Roman" w:hAnsi="Times New Roman" w:cs="Times New Roman"/>
          <w:lang w:bidi="ar-SA"/>
        </w:rPr>
      </w:pPr>
      <w:r>
        <w:rPr>
          <w:rFonts w:ascii="Times New Roman" w:hAnsi="Times New Roman" w:cs="Times New Roman"/>
          <w:b/>
          <w:bCs/>
        </w:rPr>
        <w:t xml:space="preserve">Pkt 2. </w:t>
      </w:r>
      <w:r>
        <w:rPr>
          <w:rFonts w:ascii="Times New Roman" w:eastAsia="Times New Roman" w:hAnsi="Times New Roman" w:cs="Times New Roman"/>
          <w:b/>
          <w:bCs/>
          <w:lang w:bidi="ar-SA"/>
        </w:rPr>
        <w:t>Przyjęcie protokołu z poprzedniej sesji.</w:t>
      </w:r>
    </w:p>
    <w:p w14:paraId="7FD6C417" w14:textId="77777777" w:rsidR="00813788" w:rsidRDefault="00813788">
      <w:pPr>
        <w:widowControl/>
        <w:tabs>
          <w:tab w:val="left" w:pos="286"/>
        </w:tabs>
        <w:spacing w:line="276" w:lineRule="auto"/>
        <w:jc w:val="both"/>
        <w:rPr>
          <w:rFonts w:ascii="Times New Roman" w:hAnsi="Times New Roman" w:cs="Times New Roman"/>
          <w:b/>
        </w:rPr>
      </w:pPr>
    </w:p>
    <w:p w14:paraId="6D2D9C37" w14:textId="77777777" w:rsidR="00813788" w:rsidRDefault="00E43508">
      <w:pPr>
        <w:ind w:firstLine="709"/>
        <w:jc w:val="both"/>
      </w:pPr>
      <w:r>
        <w:rPr>
          <w:rFonts w:ascii="Times New Roman" w:hAnsi="Times New Roman" w:cs="Times New Roman"/>
        </w:rPr>
        <w:t xml:space="preserve">Przewodniczący Rady Gminy poinformował, że </w:t>
      </w:r>
      <w:r>
        <w:rPr>
          <w:rFonts w:ascii="Times New Roman" w:eastAsia="Times New Roman" w:hAnsi="Times New Roman" w:cs="Times New Roman"/>
          <w:color w:val="auto"/>
          <w:lang w:bidi="ar-SA"/>
        </w:rPr>
        <w:t>protokół z dwudziestej trzeciej</w:t>
      </w:r>
      <w:r>
        <w:rPr>
          <w:rFonts w:ascii="Times New Roman" w:eastAsia="Times New Roman" w:hAnsi="Times New Roman" w:cs="Times New Roman"/>
          <w:b/>
          <w:bCs/>
          <w:color w:val="auto"/>
          <w:lang w:bidi="ar-SA"/>
        </w:rPr>
        <w:br/>
      </w:r>
      <w:r>
        <w:rPr>
          <w:rFonts w:ascii="Times New Roman" w:eastAsia="Times New Roman" w:hAnsi="Times New Roman" w:cs="Times New Roman"/>
          <w:color w:val="auto"/>
          <w:lang w:bidi="ar-SA"/>
        </w:rPr>
        <w:t>sesji Rady Gminy był dostępny do wglądu w Urzędzie Gminy i każdy miał możliwość zapoznania się z jego treścią, dlatego zaproponował przyjęcie go bez odczytywania.</w:t>
      </w:r>
    </w:p>
    <w:p w14:paraId="09CEDF8C" w14:textId="77777777" w:rsidR="00813788" w:rsidRDefault="00E43508">
      <w:pPr>
        <w:ind w:firstLine="709"/>
        <w:jc w:val="both"/>
        <w:rPr>
          <w:rFonts w:ascii="Times New Roman" w:hAnsi="Times New Roman" w:cs="Times New Roman"/>
        </w:rPr>
      </w:pPr>
      <w:r>
        <w:rPr>
          <w:rFonts w:ascii="Times New Roman" w:hAnsi="Times New Roman" w:cs="Times New Roman"/>
        </w:rPr>
        <w:t>Nie było wniosków w sprawie przyjęcia protokołu, w związku z tym poddano go pod głosowanie.</w:t>
      </w:r>
    </w:p>
    <w:p w14:paraId="6062B12F" w14:textId="77777777" w:rsidR="00813788" w:rsidRDefault="00E43508">
      <w:pPr>
        <w:tabs>
          <w:tab w:val="left" w:pos="426"/>
          <w:tab w:val="left" w:pos="502"/>
        </w:tabs>
        <w:jc w:val="both"/>
        <w:rPr>
          <w:rFonts w:ascii="Times New Roman" w:hAnsi="Times New Roman" w:cs="Times New Roman"/>
        </w:rPr>
      </w:pPr>
      <w:r>
        <w:rPr>
          <w:rFonts w:ascii="Times New Roman" w:hAnsi="Times New Roman" w:cs="Times New Roman"/>
        </w:rPr>
        <w:t xml:space="preserve"> </w:t>
      </w:r>
    </w:p>
    <w:p w14:paraId="4534422C" w14:textId="77777777" w:rsidR="00813788" w:rsidRDefault="00E43508">
      <w:pPr>
        <w:jc w:val="both"/>
        <w:rPr>
          <w:rFonts w:ascii="Times New Roman" w:hAnsi="Times New Roman" w:cs="Times New Roman"/>
        </w:rPr>
      </w:pPr>
      <w:r>
        <w:rPr>
          <w:rFonts w:ascii="Times New Roman" w:hAnsi="Times New Roman" w:cs="Times New Roman"/>
        </w:rPr>
        <w:tab/>
        <w:t>W wyniku głosowania, w którym wzięło udział 14 radnych, Rada Gminy jednogłośnie</w:t>
      </w:r>
      <w:r>
        <w:rPr>
          <w:rFonts w:ascii="Times New Roman" w:hAnsi="Times New Roman" w:cs="Times New Roman"/>
        </w:rPr>
        <w:br/>
        <w:t>(14 głosów „ZA”, 0 głosów „PRZECIW”, nikt nie wstrzymał się od głosu) przyjęła protokół</w:t>
      </w:r>
      <w:r>
        <w:rPr>
          <w:rFonts w:ascii="Times New Roman" w:hAnsi="Times New Roman" w:cs="Times New Roman"/>
          <w:b/>
        </w:rPr>
        <w:br/>
      </w:r>
      <w:r>
        <w:rPr>
          <w:rFonts w:ascii="Times New Roman" w:hAnsi="Times New Roman" w:cs="Times New Roman"/>
        </w:rPr>
        <w:t xml:space="preserve">z dwudziestej trzeciej sesji Rady Gminy z dnia 14 stycznia 2021 r.  </w:t>
      </w:r>
    </w:p>
    <w:p w14:paraId="00DB739F" w14:textId="77777777" w:rsidR="00813788" w:rsidRDefault="00813788">
      <w:pPr>
        <w:tabs>
          <w:tab w:val="left" w:pos="426"/>
          <w:tab w:val="left" w:pos="502"/>
        </w:tabs>
        <w:jc w:val="both"/>
        <w:rPr>
          <w:rFonts w:ascii="Times New Roman" w:hAnsi="Times New Roman" w:cs="Times New Roman"/>
        </w:rPr>
      </w:pPr>
    </w:p>
    <w:p w14:paraId="7DEF41DF" w14:textId="77777777" w:rsidR="00813788" w:rsidRDefault="00813788">
      <w:pPr>
        <w:tabs>
          <w:tab w:val="left" w:pos="426"/>
          <w:tab w:val="left" w:pos="502"/>
        </w:tabs>
        <w:jc w:val="both"/>
        <w:rPr>
          <w:rFonts w:ascii="Times New Roman" w:hAnsi="Times New Roman" w:cs="Times New Roman"/>
        </w:rPr>
      </w:pPr>
    </w:p>
    <w:p w14:paraId="5EBF012C" w14:textId="77777777" w:rsidR="00813788" w:rsidRDefault="00E43508">
      <w:pPr>
        <w:widowControl/>
        <w:tabs>
          <w:tab w:val="left" w:pos="286"/>
        </w:tabs>
        <w:jc w:val="both"/>
        <w:rPr>
          <w:rFonts w:ascii="Times New Roman" w:eastAsia="Times New Roman" w:hAnsi="Times New Roman" w:cs="Times New Roman"/>
          <w:b/>
          <w:bCs/>
          <w:lang w:bidi="ar-SA"/>
        </w:rPr>
      </w:pPr>
      <w:r>
        <w:rPr>
          <w:rFonts w:ascii="Times New Roman" w:eastAsia="Times New Roman" w:hAnsi="Times New Roman" w:cs="Times New Roman"/>
          <w:b/>
          <w:bCs/>
          <w:lang w:bidi="ar-SA"/>
        </w:rPr>
        <w:t xml:space="preserve">Pkt 3. Projekt uchwały </w:t>
      </w:r>
      <w:r>
        <w:rPr>
          <w:rFonts w:ascii="Times New Roman" w:eastAsia="Times New Roman" w:hAnsi="Times New Roman" w:cs="Times New Roman"/>
          <w:b/>
          <w:bCs/>
          <w:color w:val="auto"/>
          <w:lang w:bidi="ar-SA"/>
        </w:rPr>
        <w:t>w sprawie wprowadzenia zmian w budżecie gminy Lidzbark Warmiński na 2021 r.</w:t>
      </w:r>
    </w:p>
    <w:p w14:paraId="609CCF6C" w14:textId="77777777" w:rsidR="00813788" w:rsidRDefault="00813788">
      <w:pPr>
        <w:widowControl/>
        <w:tabs>
          <w:tab w:val="left" w:pos="286"/>
        </w:tabs>
        <w:spacing w:line="276" w:lineRule="auto"/>
        <w:jc w:val="both"/>
        <w:rPr>
          <w:rFonts w:ascii="Times New Roman" w:eastAsia="Times New Roman" w:hAnsi="Times New Roman" w:cs="Times New Roman"/>
          <w:color w:val="auto"/>
          <w:lang w:bidi="ar-SA"/>
        </w:rPr>
      </w:pPr>
    </w:p>
    <w:p w14:paraId="7ACE4549" w14:textId="77777777" w:rsidR="00813788" w:rsidRDefault="00E43508">
      <w:pPr>
        <w:pStyle w:val="Tekstpodstawowywcity"/>
        <w:tabs>
          <w:tab w:val="left" w:pos="709"/>
        </w:tabs>
        <w:ind w:left="0"/>
        <w:rPr>
          <w:rFonts w:ascii="Times New Roman" w:eastAsia="Times New Roman" w:hAnsi="Times New Roman" w:cs="Times New Roman"/>
          <w:color w:val="auto"/>
          <w:sz w:val="24"/>
          <w:lang w:bidi="ar-SA"/>
        </w:rPr>
      </w:pPr>
      <w:r>
        <w:rPr>
          <w:rFonts w:ascii="Times New Roman" w:hAnsi="Times New Roman" w:cs="Times New Roman"/>
          <w:sz w:val="24"/>
        </w:rPr>
        <w:tab/>
        <w:t xml:space="preserve">Przewodniczący Rady Gminy poinformował, że </w:t>
      </w:r>
      <w:r>
        <w:rPr>
          <w:rFonts w:ascii="Times New Roman" w:eastAsia="Times New Roman" w:hAnsi="Times New Roman" w:cs="Times New Roman"/>
          <w:color w:val="auto"/>
          <w:sz w:val="24"/>
          <w:lang w:bidi="ar-SA"/>
        </w:rPr>
        <w:t>projekt zmian w budżecie na rok bieżący został  podany do publicznej wiadomości w Biuletynie Informacji Publicznej.</w:t>
      </w:r>
    </w:p>
    <w:p w14:paraId="564506AB" w14:textId="77777777" w:rsidR="00813788" w:rsidRDefault="00E43508">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Na wspólnym posiedzeniu komisji Rady Gminy projekt ten został </w:t>
      </w:r>
      <w:r>
        <w:rPr>
          <w:rFonts w:ascii="Times New Roman" w:eastAsia="Times New Roman" w:hAnsi="Times New Roman" w:cs="Times New Roman"/>
          <w:iCs/>
          <w:color w:val="auto"/>
          <w:lang w:bidi="ar-SA"/>
        </w:rPr>
        <w:t>większością głosów</w:t>
      </w:r>
      <w:r>
        <w:rPr>
          <w:rFonts w:ascii="Times New Roman" w:eastAsia="Times New Roman" w:hAnsi="Times New Roman" w:cs="Times New Roman"/>
          <w:i/>
          <w:color w:val="auto"/>
          <w:lang w:bidi="ar-SA"/>
        </w:rPr>
        <w:t xml:space="preserve"> </w:t>
      </w:r>
      <w:r>
        <w:rPr>
          <w:rFonts w:ascii="Times New Roman" w:eastAsia="Times New Roman" w:hAnsi="Times New Roman" w:cs="Times New Roman"/>
          <w:color w:val="auto"/>
          <w:lang w:bidi="ar-SA"/>
        </w:rPr>
        <w:t xml:space="preserve">zaopiniowany pozytywnie. </w:t>
      </w:r>
    </w:p>
    <w:p w14:paraId="311D9F6B" w14:textId="77777777" w:rsidR="00813788" w:rsidRDefault="00813788">
      <w:pPr>
        <w:tabs>
          <w:tab w:val="left" w:pos="540"/>
        </w:tabs>
        <w:suppressAutoHyphens w:val="0"/>
        <w:spacing w:after="120"/>
        <w:jc w:val="both"/>
        <w:rPr>
          <w:rFonts w:ascii="Times New Roman" w:hAnsi="Times New Roman" w:cs="Times New Roman"/>
        </w:rPr>
      </w:pPr>
    </w:p>
    <w:p w14:paraId="5879A8C8" w14:textId="77777777" w:rsidR="00813788" w:rsidRDefault="00E43508">
      <w:pPr>
        <w:tabs>
          <w:tab w:val="left" w:pos="540"/>
        </w:tabs>
        <w:suppressAutoHyphens w:val="0"/>
        <w:spacing w:after="120"/>
        <w:jc w:val="both"/>
        <w:rPr>
          <w:rFonts w:ascii="Times New Roman" w:hAnsi="Times New Roman" w:cs="Times New Roman"/>
        </w:rPr>
      </w:pPr>
      <w:r>
        <w:rPr>
          <w:rFonts w:ascii="Times New Roman" w:hAnsi="Times New Roman" w:cs="Times New Roman"/>
        </w:rPr>
        <w:t>Nie było pytań do projektu uchwały, dlatego poddano go pod głosowanie.</w:t>
      </w:r>
    </w:p>
    <w:p w14:paraId="4E4CE37C" w14:textId="77777777" w:rsidR="00813788" w:rsidRDefault="00813788">
      <w:pPr>
        <w:jc w:val="both"/>
        <w:rPr>
          <w:rFonts w:ascii="Times New Roman" w:hAnsi="Times New Roman" w:cs="Times New Roman"/>
        </w:rPr>
      </w:pPr>
    </w:p>
    <w:p w14:paraId="76BFFC49" w14:textId="77777777" w:rsidR="00813788" w:rsidRDefault="00E43508">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14 radnych, Rada Gminy większością głosów</w:t>
      </w:r>
      <w:r>
        <w:rPr>
          <w:rFonts w:ascii="Times New Roman" w:hAnsi="Times New Roman" w:cs="Times New Roman"/>
        </w:rPr>
        <w:br/>
        <w:t>(13 głosów „ZA”, 0 głosów „PRZECIW”, 1 osoba wstrzymała się od głosu) podjęła uchwałę</w:t>
      </w:r>
      <w:r>
        <w:rPr>
          <w:rFonts w:ascii="Times New Roman" w:hAnsi="Times New Roman" w:cs="Times New Roman"/>
        </w:rPr>
        <w:br/>
      </w:r>
      <w:r>
        <w:rPr>
          <w:rFonts w:ascii="Times New Roman" w:eastAsia="Times New Roman" w:hAnsi="Times New Roman" w:cs="Times New Roman"/>
          <w:color w:val="auto"/>
          <w:lang w:bidi="ar-SA"/>
        </w:rPr>
        <w:t>w sprawie wprowadzenia zmian w budżecie gminy Lidzbark Warmiński na 2021 r.</w:t>
      </w:r>
    </w:p>
    <w:p w14:paraId="3E3E8078" w14:textId="77777777" w:rsidR="00813788" w:rsidRDefault="00E43508">
      <w:pPr>
        <w:tabs>
          <w:tab w:val="left" w:pos="426"/>
          <w:tab w:val="left" w:pos="502"/>
        </w:tabs>
        <w:jc w:val="both"/>
        <w:rPr>
          <w:rFonts w:ascii="Times New Roman" w:hAnsi="Times New Roman" w:cs="Times New Roman"/>
          <w:i/>
        </w:rPr>
      </w:pPr>
      <w:r>
        <w:rPr>
          <w:rFonts w:ascii="Times New Roman" w:hAnsi="Times New Roman" w:cs="Times New Roman"/>
          <w:i/>
        </w:rPr>
        <w:t>Uchwała Nr XXIV/173/2021 Rady Gminy w ww. sprawie stanowi załącznik nr 3 do niniejszego protokołu.</w:t>
      </w:r>
    </w:p>
    <w:p w14:paraId="7ED3507C" w14:textId="77777777" w:rsidR="00813788" w:rsidRDefault="00813788">
      <w:pPr>
        <w:spacing w:line="276" w:lineRule="auto"/>
        <w:jc w:val="both"/>
        <w:rPr>
          <w:rFonts w:ascii="Times New Roman" w:hAnsi="Times New Roman" w:cs="Times New Roman"/>
          <w:szCs w:val="28"/>
        </w:rPr>
      </w:pPr>
    </w:p>
    <w:p w14:paraId="0BC39D89" w14:textId="77777777" w:rsidR="00813788" w:rsidRDefault="00813788">
      <w:pPr>
        <w:spacing w:line="276" w:lineRule="auto"/>
        <w:jc w:val="both"/>
        <w:rPr>
          <w:rFonts w:ascii="Times New Roman" w:hAnsi="Times New Roman" w:cs="Times New Roman"/>
          <w:b/>
          <w:iCs/>
        </w:rPr>
      </w:pPr>
    </w:p>
    <w:p w14:paraId="6A7F473D" w14:textId="77777777" w:rsidR="00813788" w:rsidRDefault="00E43508">
      <w:pPr>
        <w:widowControl/>
        <w:tabs>
          <w:tab w:val="left" w:pos="286"/>
        </w:tabs>
        <w:jc w:val="both"/>
        <w:rPr>
          <w:rFonts w:ascii="Times New Roman" w:eastAsia="Times New Roman" w:hAnsi="Times New Roman" w:cs="Times New Roman"/>
          <w:b/>
          <w:bCs/>
          <w:lang w:bidi="ar-SA"/>
        </w:rPr>
      </w:pPr>
      <w:r>
        <w:rPr>
          <w:rFonts w:ascii="Times New Roman" w:hAnsi="Times New Roman" w:cs="Times New Roman"/>
          <w:b/>
          <w:iCs/>
        </w:rPr>
        <w:t xml:space="preserve">Pkt. 4. </w:t>
      </w:r>
      <w:r>
        <w:rPr>
          <w:rFonts w:ascii="Times New Roman" w:eastAsia="Times New Roman" w:hAnsi="Times New Roman" w:cs="Times New Roman"/>
          <w:b/>
          <w:bCs/>
          <w:lang w:bidi="ar-SA"/>
        </w:rPr>
        <w:t xml:space="preserve">Projekt uchwały </w:t>
      </w:r>
      <w:r>
        <w:rPr>
          <w:rFonts w:ascii="Times New Roman" w:eastAsia="Times New Roman" w:hAnsi="Times New Roman" w:cs="Times New Roman"/>
          <w:b/>
          <w:bCs/>
          <w:color w:val="auto"/>
          <w:kern w:val="2"/>
          <w:lang w:eastAsia="pl-PL"/>
        </w:rPr>
        <w:t>w sprawie wprowadzenia zmian w Wieloletniej Prognozie Finansowej Gminy Lidzbark Warmiński na lata 2021-2037.</w:t>
      </w:r>
    </w:p>
    <w:p w14:paraId="2FDCF163" w14:textId="77777777" w:rsidR="00813788" w:rsidRDefault="00813788">
      <w:pPr>
        <w:widowControl/>
        <w:spacing w:line="276" w:lineRule="auto"/>
        <w:ind w:left="709" w:hanging="709"/>
        <w:jc w:val="both"/>
        <w:rPr>
          <w:rFonts w:ascii="Times New Roman" w:hAnsi="Times New Roman" w:cs="Times New Roman"/>
          <w:b/>
          <w:i/>
        </w:rPr>
      </w:pPr>
    </w:p>
    <w:p w14:paraId="4A2530F7" w14:textId="77777777" w:rsidR="00813788" w:rsidRDefault="00E43508">
      <w:pPr>
        <w:tabs>
          <w:tab w:val="left" w:pos="709"/>
        </w:tabs>
        <w:jc w:val="both"/>
        <w:rPr>
          <w:rFonts w:ascii="Times New Roman" w:eastAsia="Times New Roman" w:hAnsi="Times New Roman" w:cs="Times New Roman"/>
          <w:color w:val="auto"/>
          <w:lang w:bidi="ar-SA"/>
        </w:rPr>
      </w:pPr>
      <w:r>
        <w:rPr>
          <w:rFonts w:ascii="Times New Roman" w:hAnsi="Times New Roman" w:cs="Times New Roman"/>
          <w:b/>
        </w:rPr>
        <w:tab/>
      </w:r>
      <w:r>
        <w:rPr>
          <w:rFonts w:ascii="Times New Roman" w:hAnsi="Times New Roman" w:cs="Times New Roman"/>
        </w:rPr>
        <w:t>Przewodniczący Rady Gminy poinformował, że</w:t>
      </w:r>
      <w:r>
        <w:rPr>
          <w:rFonts w:ascii="Times New Roman" w:eastAsia="Times New Roman" w:hAnsi="Times New Roman" w:cs="Times New Roman"/>
          <w:color w:val="auto"/>
          <w:lang w:bidi="ar-SA"/>
        </w:rPr>
        <w:t xml:space="preserve"> projekt zmian w Wieloletniej Prognozie Finansowej na lata 2021-2037 został podany do publicznej wiadomości w Biuletynie Informacji Publicznej.</w:t>
      </w:r>
    </w:p>
    <w:p w14:paraId="0FD450F2" w14:textId="77777777" w:rsidR="00813788" w:rsidRDefault="00813788">
      <w:pPr>
        <w:widowControl/>
        <w:tabs>
          <w:tab w:val="left" w:pos="709"/>
        </w:tabs>
        <w:jc w:val="both"/>
        <w:rPr>
          <w:rFonts w:ascii="Times New Roman" w:eastAsia="Times New Roman" w:hAnsi="Times New Roman" w:cs="Times New Roman"/>
          <w:color w:val="auto"/>
          <w:lang w:bidi="ar-SA"/>
        </w:rPr>
      </w:pPr>
    </w:p>
    <w:p w14:paraId="5F3205E4" w14:textId="77777777" w:rsidR="00813788" w:rsidRDefault="00E43508">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Projekt uchwały był przedmiotem obrad komisji Rady Gminy i został jednogłośnie zaopiniowany pozytywnie. </w:t>
      </w:r>
    </w:p>
    <w:p w14:paraId="1D18DB97" w14:textId="77777777" w:rsidR="00813788" w:rsidRDefault="00813788">
      <w:pPr>
        <w:tabs>
          <w:tab w:val="left" w:pos="286"/>
        </w:tabs>
        <w:jc w:val="both"/>
        <w:rPr>
          <w:rFonts w:ascii="Times New Roman" w:eastAsia="Times New Roman" w:hAnsi="Times New Roman" w:cs="Times New Roman"/>
          <w:b/>
          <w:bCs/>
          <w:lang w:bidi="ar-SA"/>
        </w:rPr>
      </w:pPr>
    </w:p>
    <w:p w14:paraId="5DACE893" w14:textId="77777777" w:rsidR="00813788" w:rsidRDefault="00E43508">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4D633C7F" w14:textId="77777777" w:rsidR="00813788" w:rsidRDefault="00813788">
      <w:pPr>
        <w:jc w:val="both"/>
        <w:rPr>
          <w:rFonts w:ascii="Times New Roman" w:hAnsi="Times New Roman" w:cs="Times New Roman"/>
        </w:rPr>
      </w:pPr>
    </w:p>
    <w:p w14:paraId="7314BFF5" w14:textId="77777777" w:rsidR="00813788" w:rsidRDefault="00E43508">
      <w:pPr>
        <w:tabs>
          <w:tab w:val="left" w:pos="426"/>
          <w:tab w:val="left" w:pos="502"/>
        </w:tabs>
        <w:ind w:firstLine="709"/>
        <w:jc w:val="both"/>
        <w:rPr>
          <w:rFonts w:ascii="Times New Roman" w:eastAsia="Times New Roman" w:hAnsi="Times New Roman" w:cs="Times New Roman"/>
          <w:color w:val="auto"/>
          <w:kern w:val="2"/>
          <w:lang w:eastAsia="pl-PL"/>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color w:val="auto"/>
          <w:kern w:val="2"/>
          <w:lang w:eastAsia="pl-PL"/>
        </w:rPr>
        <w:t>w sprawie wprowadzenia zmian w Wieloletniej Prognozie Finansowej Gminy Lidzbark Warmiński na lata 2021-2037.</w:t>
      </w:r>
    </w:p>
    <w:p w14:paraId="7E150273" w14:textId="77777777" w:rsidR="00813788" w:rsidRDefault="00E43508">
      <w:pPr>
        <w:tabs>
          <w:tab w:val="left" w:pos="426"/>
          <w:tab w:val="left" w:pos="502"/>
        </w:tabs>
        <w:jc w:val="both"/>
        <w:rPr>
          <w:rFonts w:ascii="Times New Roman" w:hAnsi="Times New Roman" w:cs="Times New Roman"/>
          <w:i/>
        </w:rPr>
      </w:pPr>
      <w:r>
        <w:rPr>
          <w:rFonts w:ascii="Times New Roman" w:hAnsi="Times New Roman" w:cs="Times New Roman"/>
          <w:i/>
        </w:rPr>
        <w:t>Uchwała Nr XXIV/174/2021 Rady Gminy w ww. sprawie stanowi załącznik nr 4 do niniejszego protokołu.</w:t>
      </w:r>
    </w:p>
    <w:p w14:paraId="070BFE13" w14:textId="77777777" w:rsidR="00813788" w:rsidRDefault="00813788">
      <w:pPr>
        <w:pStyle w:val="Tekstpodstawowywcity"/>
        <w:tabs>
          <w:tab w:val="left" w:pos="709"/>
        </w:tabs>
        <w:ind w:left="0"/>
        <w:rPr>
          <w:rFonts w:ascii="Times New Roman" w:hAnsi="Times New Roman" w:cs="Times New Roman"/>
          <w:b/>
          <w:bCs/>
        </w:rPr>
      </w:pPr>
    </w:p>
    <w:p w14:paraId="721EE1F6" w14:textId="77777777" w:rsidR="00813788" w:rsidRDefault="00813788">
      <w:pPr>
        <w:widowControl/>
        <w:tabs>
          <w:tab w:val="left" w:pos="286"/>
        </w:tabs>
        <w:jc w:val="both"/>
        <w:rPr>
          <w:rFonts w:ascii="Times New Roman" w:hAnsi="Times New Roman" w:cs="Times New Roman"/>
          <w:b/>
          <w:bCs/>
        </w:rPr>
      </w:pPr>
    </w:p>
    <w:p w14:paraId="25CF8A03" w14:textId="77777777" w:rsidR="00813788" w:rsidRDefault="00E43508">
      <w:pPr>
        <w:widowControl/>
        <w:tabs>
          <w:tab w:val="left" w:pos="286"/>
        </w:tabs>
        <w:jc w:val="both"/>
        <w:rPr>
          <w:rFonts w:ascii="Times New Roman" w:eastAsia="Times New Roman" w:hAnsi="Times New Roman" w:cs="Times New Roman"/>
          <w:b/>
          <w:lang w:bidi="ar-SA"/>
        </w:rPr>
      </w:pPr>
      <w:r>
        <w:rPr>
          <w:rFonts w:ascii="Times New Roman" w:hAnsi="Times New Roman" w:cs="Times New Roman"/>
          <w:b/>
          <w:bCs/>
        </w:rPr>
        <w:t xml:space="preserve">Pkt 5. </w:t>
      </w:r>
      <w:r>
        <w:rPr>
          <w:rFonts w:ascii="Times New Roman" w:eastAsia="Times New Roman" w:hAnsi="Times New Roman" w:cs="Times New Roman"/>
          <w:b/>
          <w:bCs/>
          <w:lang w:bidi="ar-SA"/>
        </w:rPr>
        <w:t xml:space="preserve">Projekt uchwały </w:t>
      </w:r>
      <w:r>
        <w:rPr>
          <w:rFonts w:ascii="Times New Roman" w:eastAsia="Times New Roman" w:hAnsi="Times New Roman" w:cs="Times New Roman"/>
          <w:b/>
          <w:color w:val="auto"/>
          <w:lang w:eastAsia="pl-PL" w:bidi="ar-SA"/>
        </w:rPr>
        <w:t xml:space="preserve">w sprawie nie wyrażenia zgody na wyodrębnienie funduszu sołeckiego </w:t>
      </w:r>
      <w:r>
        <w:rPr>
          <w:rFonts w:ascii="Times New Roman" w:eastAsia="Times New Roman" w:hAnsi="Times New Roman" w:cs="Times New Roman"/>
          <w:b/>
          <w:color w:val="auto"/>
          <w:lang w:eastAsia="pl-PL" w:bidi="ar-SA"/>
        </w:rPr>
        <w:br/>
        <w:t>w budżecie gminy Lidzbark Warmiński na 2022 r.</w:t>
      </w:r>
      <w:bookmarkStart w:id="2" w:name="_Hlk64961366"/>
      <w:bookmarkEnd w:id="2"/>
    </w:p>
    <w:p w14:paraId="25EE6172" w14:textId="77777777" w:rsidR="00813788" w:rsidRDefault="00813788">
      <w:pPr>
        <w:widowControl/>
        <w:tabs>
          <w:tab w:val="left" w:pos="286"/>
        </w:tabs>
        <w:jc w:val="both"/>
        <w:rPr>
          <w:rFonts w:ascii="Times New Roman" w:eastAsia="Times New Roman" w:hAnsi="Times New Roman" w:cs="Times New Roman"/>
          <w:b/>
          <w:bCs/>
          <w:lang w:bidi="ar-SA"/>
        </w:rPr>
      </w:pPr>
    </w:p>
    <w:p w14:paraId="451D0969" w14:textId="77777777" w:rsidR="00813788" w:rsidRDefault="00E43508">
      <w:pPr>
        <w:widowControl/>
        <w:suppressAutoHyphens w:val="0"/>
        <w:ind w:firstLine="720"/>
        <w:jc w:val="both"/>
        <w:rPr>
          <w:rFonts w:ascii="Times New Roman" w:eastAsia="Times New Roman" w:hAnsi="Times New Roman" w:cs="Times New Roman"/>
          <w:color w:val="auto"/>
          <w:lang w:eastAsia="pl-PL" w:bidi="ar-SA"/>
        </w:rPr>
      </w:pPr>
      <w:r>
        <w:rPr>
          <w:rFonts w:ascii="Times New Roman" w:eastAsia="Times New Roman" w:hAnsi="Times New Roman" w:cs="Times New Roman"/>
          <w:color w:val="auto"/>
          <w:lang w:eastAsia="pl-PL" w:bidi="ar-SA"/>
        </w:rPr>
        <w:t xml:space="preserve">Przewodniczący Rady Gminy poinformował, że Rada Gminy rozstrzyga o wyodrębnieniu </w:t>
      </w:r>
      <w:r>
        <w:rPr>
          <w:rFonts w:ascii="Times New Roman" w:eastAsia="Times New Roman" w:hAnsi="Times New Roman" w:cs="Times New Roman"/>
          <w:color w:val="auto"/>
          <w:lang w:eastAsia="pl-PL" w:bidi="ar-SA"/>
        </w:rPr>
        <w:br/>
        <w:t>w budżecie gminy środków stanowiących fundusz, podejmując uchwałę, w której wyraża zgodę albo nie wyraża zgody na wyodrębnienie funduszu.</w:t>
      </w:r>
    </w:p>
    <w:p w14:paraId="05FEE76D" w14:textId="77777777" w:rsidR="00813788" w:rsidRDefault="00E43508">
      <w:pPr>
        <w:widowControl/>
        <w:suppressAutoHyphens w:val="0"/>
        <w:jc w:val="both"/>
        <w:rPr>
          <w:rFonts w:ascii="Times New Roman" w:eastAsia="Times New Roman" w:hAnsi="Times New Roman" w:cs="Times New Roman"/>
          <w:color w:val="auto"/>
          <w:lang w:eastAsia="pl-PL" w:bidi="ar-SA"/>
        </w:rPr>
      </w:pPr>
      <w:r>
        <w:rPr>
          <w:rFonts w:ascii="Times New Roman" w:eastAsia="Times New Roman" w:hAnsi="Times New Roman" w:cs="Times New Roman"/>
          <w:color w:val="auto"/>
          <w:lang w:eastAsia="pl-PL" w:bidi="ar-SA"/>
        </w:rPr>
        <w:t>Uchwała o wyrażeniu zgody na wyodrębnienie funduszu ma zastosowanie do kolejnych lat budżetowych następujących po roku, w którym została podjęta. Uchwała o niewyrażeniu zgody na wyodrębnienie funduszu ma zastosowanie wyłącznie do roku budżetowego następującego po roku, w którym została podjęta. tj. na 2022 r.</w:t>
      </w:r>
    </w:p>
    <w:p w14:paraId="1F00F1C1" w14:textId="77777777" w:rsidR="00813788" w:rsidRDefault="00E43508">
      <w:pPr>
        <w:widowControl/>
        <w:suppressAutoHyphens w:val="0"/>
        <w:spacing w:after="200"/>
        <w:jc w:val="both"/>
        <w:rPr>
          <w:rFonts w:ascii="Times New Roman" w:eastAsia="Times New Roman" w:hAnsi="Times New Roman" w:cs="Times New Roman"/>
          <w:color w:val="auto"/>
          <w:lang w:eastAsia="pl-PL" w:bidi="ar-SA"/>
        </w:rPr>
      </w:pPr>
      <w:r>
        <w:rPr>
          <w:rFonts w:ascii="Times New Roman" w:eastAsia="Times New Roman" w:hAnsi="Times New Roman" w:cs="Times New Roman"/>
          <w:color w:val="auto"/>
          <w:lang w:eastAsia="pl-PL" w:bidi="ar-SA"/>
        </w:rPr>
        <w:t xml:space="preserve">Następnie Przewodniczący Rady Gminy wyjaśnił, że w Gminie Lidzbark Warmiński wsparcie finansowe i rzeczowe dla poszczególnych wsi świadczone jest w różnych formach tj. Inicjatywa lokalna - na którą na rok 2021 zabezpieczono środki finansowe w wysokości 50 000,00 zł, Konkursy na wkład własny do projektów dla organizacji pozarządowych, pożyczki dla stowarzyszeń, nagrody w konkursach. Ponadto Gmina dysponuje szeroką bazą maszyn, które stale wykonują prace </w:t>
      </w:r>
      <w:r>
        <w:rPr>
          <w:rFonts w:ascii="Times New Roman" w:eastAsia="Times New Roman" w:hAnsi="Times New Roman" w:cs="Times New Roman"/>
          <w:color w:val="auto"/>
          <w:lang w:eastAsia="pl-PL" w:bidi="ar-SA"/>
        </w:rPr>
        <w:br/>
        <w:t xml:space="preserve">w poszczególnych miejscowościach. Zwiększenie dodatkowych nakładów finansowych na fundusz sołecki ograniczyłoby realizację w/w celów.  </w:t>
      </w:r>
    </w:p>
    <w:p w14:paraId="02473296" w14:textId="77777777" w:rsidR="00813788" w:rsidRDefault="00E43508">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Dodał również, że projekt uchwały został podany do publicznej wiadomości w Biuletynie Informacji Publicznej. Był także przedmiotem obrad komisji Rady Gminy i został </w:t>
      </w:r>
      <w:r>
        <w:rPr>
          <w:rFonts w:ascii="Times New Roman" w:eastAsia="Times New Roman" w:hAnsi="Times New Roman" w:cs="Times New Roman"/>
          <w:iCs/>
          <w:color w:val="auto"/>
          <w:lang w:bidi="ar-SA"/>
        </w:rPr>
        <w:t xml:space="preserve">jednogłośnie </w:t>
      </w:r>
      <w:r>
        <w:rPr>
          <w:rFonts w:ascii="Times New Roman" w:eastAsia="Times New Roman" w:hAnsi="Times New Roman" w:cs="Times New Roman"/>
          <w:color w:val="auto"/>
          <w:lang w:bidi="ar-SA"/>
        </w:rPr>
        <w:t xml:space="preserve"> zaopiniowany pozytywnie. </w:t>
      </w:r>
    </w:p>
    <w:p w14:paraId="006C642F" w14:textId="77777777" w:rsidR="00813788" w:rsidRDefault="00813788">
      <w:pPr>
        <w:widowControl/>
        <w:tabs>
          <w:tab w:val="left" w:pos="286"/>
        </w:tabs>
        <w:ind w:left="709" w:hanging="709"/>
        <w:jc w:val="both"/>
        <w:rPr>
          <w:rFonts w:ascii="Times New Roman" w:eastAsia="Calibri" w:hAnsi="Times New Roman" w:cs="Times New Roman"/>
          <w:color w:val="auto"/>
          <w:lang w:eastAsia="en-US" w:bidi="ar-SA"/>
        </w:rPr>
      </w:pPr>
    </w:p>
    <w:p w14:paraId="594C21B0" w14:textId="77777777" w:rsidR="00813788" w:rsidRDefault="00E43508">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58B539C4" w14:textId="77777777" w:rsidR="00813788" w:rsidRDefault="00813788">
      <w:pPr>
        <w:jc w:val="both"/>
        <w:rPr>
          <w:rFonts w:ascii="Times New Roman" w:hAnsi="Times New Roman" w:cs="Times New Roman"/>
        </w:rPr>
      </w:pPr>
    </w:p>
    <w:p w14:paraId="3B760353" w14:textId="77777777" w:rsidR="00813788" w:rsidRDefault="00E43508">
      <w:pPr>
        <w:widowControl/>
        <w:tabs>
          <w:tab w:val="left" w:pos="286"/>
        </w:tabs>
        <w:jc w:val="both"/>
        <w:rPr>
          <w:rFonts w:ascii="Times New Roman" w:eastAsia="Times New Roman" w:hAnsi="Times New Roman" w:cs="Times New Roman"/>
          <w:bCs/>
          <w:lang w:bidi="ar-SA"/>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bCs/>
          <w:color w:val="auto"/>
          <w:lang w:eastAsia="pl-PL" w:bidi="ar-SA"/>
        </w:rPr>
        <w:t>w sprawie nie wyrażenia zgody na wyodrębnienie funduszu sołeckiego w budżecie gminy Lidzbark Warmiński na 2022 r.</w:t>
      </w:r>
    </w:p>
    <w:p w14:paraId="396A48F1" w14:textId="77777777" w:rsidR="00813788" w:rsidRDefault="00E43508">
      <w:pPr>
        <w:widowControl/>
        <w:tabs>
          <w:tab w:val="left" w:pos="286"/>
        </w:tabs>
        <w:contextualSpacing/>
        <w:jc w:val="both"/>
        <w:rPr>
          <w:rFonts w:ascii="Times New Roman" w:hAnsi="Times New Roman" w:cs="Times New Roman"/>
          <w:i/>
        </w:rPr>
      </w:pPr>
      <w:r>
        <w:rPr>
          <w:rFonts w:ascii="Times New Roman" w:hAnsi="Times New Roman" w:cs="Times New Roman"/>
          <w:i/>
        </w:rPr>
        <w:t xml:space="preserve">Uchwała Nr XXIV/175/2021 Rady Gminy w ww. sprawie stanowi załącznik nr </w:t>
      </w:r>
      <w:r>
        <w:rPr>
          <w:rFonts w:ascii="Times New Roman" w:hAnsi="Times New Roman" w:cs="Times New Roman"/>
          <w:i/>
          <w:color w:val="auto"/>
        </w:rPr>
        <w:t>5</w:t>
      </w:r>
      <w:r>
        <w:rPr>
          <w:rFonts w:ascii="Times New Roman" w:hAnsi="Times New Roman" w:cs="Times New Roman"/>
          <w:i/>
        </w:rPr>
        <w:t xml:space="preserve"> do niniejszego protokołu.</w:t>
      </w:r>
    </w:p>
    <w:p w14:paraId="3D7D0B76" w14:textId="77777777" w:rsidR="00813788" w:rsidRDefault="00813788">
      <w:pPr>
        <w:widowControl/>
        <w:tabs>
          <w:tab w:val="left" w:pos="286"/>
        </w:tabs>
        <w:contextualSpacing/>
        <w:jc w:val="both"/>
        <w:rPr>
          <w:rFonts w:ascii="Times New Roman" w:hAnsi="Times New Roman" w:cs="Times New Roman"/>
          <w:i/>
        </w:rPr>
      </w:pPr>
    </w:p>
    <w:p w14:paraId="012D7368" w14:textId="77777777" w:rsidR="00813788" w:rsidRDefault="00813788">
      <w:pPr>
        <w:widowControl/>
        <w:tabs>
          <w:tab w:val="left" w:pos="286"/>
        </w:tabs>
        <w:jc w:val="both"/>
        <w:rPr>
          <w:rFonts w:ascii="Times New Roman" w:hAnsi="Times New Roman" w:cs="Times New Roman"/>
          <w:b/>
          <w:bCs/>
          <w:iCs/>
        </w:rPr>
      </w:pPr>
    </w:p>
    <w:p w14:paraId="47B0FF79" w14:textId="77777777" w:rsidR="00813788" w:rsidRDefault="00E43508">
      <w:pPr>
        <w:widowControl/>
        <w:tabs>
          <w:tab w:val="left" w:pos="286"/>
        </w:tabs>
        <w:jc w:val="both"/>
        <w:rPr>
          <w:rFonts w:ascii="Times New Roman" w:eastAsia="Times New Roman" w:hAnsi="Times New Roman" w:cs="Times New Roman"/>
          <w:b/>
          <w:bCs/>
          <w:lang w:bidi="ar-SA"/>
        </w:rPr>
      </w:pPr>
      <w:r>
        <w:rPr>
          <w:rFonts w:ascii="Times New Roman" w:hAnsi="Times New Roman" w:cs="Times New Roman"/>
          <w:b/>
          <w:bCs/>
          <w:iCs/>
        </w:rPr>
        <w:t xml:space="preserve">Pkt. 6. </w:t>
      </w:r>
      <w:r>
        <w:rPr>
          <w:rFonts w:ascii="Times New Roman" w:eastAsia="Times New Roman" w:hAnsi="Times New Roman" w:cs="Times New Roman"/>
          <w:b/>
          <w:bCs/>
          <w:lang w:bidi="ar-SA"/>
        </w:rPr>
        <w:t>Projekt uchwały w sprawie zamiaru likwidacji Szkoły Podstawowej im. Ks. Bpa gen. broni Tadeusza Płoskiego w Kłębowie.</w:t>
      </w:r>
    </w:p>
    <w:p w14:paraId="6C45A29E" w14:textId="77777777" w:rsidR="00813788" w:rsidRDefault="00813788">
      <w:pPr>
        <w:widowControl/>
        <w:tabs>
          <w:tab w:val="left" w:pos="286"/>
        </w:tabs>
        <w:jc w:val="both"/>
        <w:rPr>
          <w:rFonts w:ascii="Times New Roman" w:eastAsia="Times New Roman" w:hAnsi="Times New Roman" w:cs="Times New Roman"/>
          <w:lang w:bidi="ar-SA"/>
        </w:rPr>
      </w:pPr>
    </w:p>
    <w:p w14:paraId="467C6EA6" w14:textId="77777777" w:rsidR="00813788" w:rsidRDefault="00E43508">
      <w:pPr>
        <w:jc w:val="both"/>
        <w:rPr>
          <w:rFonts w:ascii="Times New Roman" w:hAnsi="Times New Roman" w:cs="Times New Roman"/>
        </w:rPr>
      </w:pPr>
      <w:r>
        <w:rPr>
          <w:rFonts w:ascii="Times New Roman" w:eastAsia="Times New Roman" w:hAnsi="Times New Roman" w:cs="Times New Roman"/>
          <w:lang w:bidi="ar-SA"/>
        </w:rPr>
        <w:tab/>
        <w:t xml:space="preserve">Przewodniczący Rady Gminy przypomniał, że </w:t>
      </w:r>
      <w:r>
        <w:rPr>
          <w:rFonts w:ascii="Times New Roman" w:eastAsia="Times New Roman" w:hAnsi="Times New Roman" w:cs="Times New Roman"/>
          <w:color w:val="auto"/>
          <w:lang w:bidi="ar-SA"/>
        </w:rPr>
        <w:t xml:space="preserve">projekt uchwały wraz z </w:t>
      </w:r>
      <w:r>
        <w:rPr>
          <w:rFonts w:ascii="Times New Roman" w:eastAsia="Times New Roman" w:hAnsi="Times New Roman" w:cs="Times New Roman"/>
          <w:lang w:bidi="ar-SA"/>
        </w:rPr>
        <w:t>obszernym uzasadnieniem otrzymali wszyscy radni.</w:t>
      </w:r>
      <w:r>
        <w:rPr>
          <w:rFonts w:ascii="Times New Roman" w:eastAsia="Times New Roman" w:hAnsi="Times New Roman" w:cs="Times New Roman"/>
          <w:b/>
          <w:bCs/>
          <w:lang w:bidi="ar-SA"/>
        </w:rPr>
        <w:t xml:space="preserve">  </w:t>
      </w:r>
      <w:r>
        <w:rPr>
          <w:rFonts w:ascii="Times New Roman" w:eastAsia="Times New Roman" w:hAnsi="Times New Roman" w:cs="Times New Roman"/>
          <w:color w:val="auto"/>
          <w:lang w:bidi="ar-SA"/>
        </w:rPr>
        <w:t xml:space="preserve">Został również podany do publicznej wiadomości </w:t>
      </w:r>
      <w:r>
        <w:rPr>
          <w:rFonts w:ascii="Times New Roman" w:eastAsia="Times New Roman" w:hAnsi="Times New Roman" w:cs="Times New Roman"/>
          <w:color w:val="auto"/>
          <w:lang w:bidi="ar-SA"/>
        </w:rPr>
        <w:br/>
        <w:t xml:space="preserve">w Biuletynie Informacji Publicznej. Był on również </w:t>
      </w:r>
      <w:r>
        <w:rPr>
          <w:rFonts w:ascii="Times New Roman" w:hAnsi="Times New Roman" w:cs="Times New Roman"/>
        </w:rPr>
        <w:t>przedmiotem obrad komisji Rady Gminy i został większością głosów zaopiniowany pozytywnie.</w:t>
      </w:r>
    </w:p>
    <w:p w14:paraId="2EADBBD5" w14:textId="77777777" w:rsidR="00813788" w:rsidRDefault="00E43508">
      <w:pPr>
        <w:tabs>
          <w:tab w:val="left" w:pos="286"/>
        </w:tabs>
        <w:jc w:val="both"/>
        <w:rPr>
          <w:rFonts w:ascii="Times New Roman" w:eastAsia="Times New Roman" w:hAnsi="Times New Roman" w:cs="Times New Roman"/>
          <w:color w:val="auto"/>
          <w:sz w:val="28"/>
          <w:szCs w:val="20"/>
          <w:lang w:bidi="ar-SA"/>
        </w:rPr>
      </w:pPr>
      <w:r>
        <w:rPr>
          <w:rFonts w:ascii="Times New Roman" w:hAnsi="Times New Roman" w:cs="Times New Roman"/>
        </w:rPr>
        <w:lastRenderedPageBreak/>
        <w:t>Następnie Przewodniczący Rady Gminy odczytał treść uchwały w omawianej sprawie, po czym przekazał głos Zastępcy Wójta, który z kolei odczytał uzasadnienie do projektu uchwały.</w:t>
      </w:r>
    </w:p>
    <w:p w14:paraId="5A0BB8F0" w14:textId="77777777" w:rsidR="00813788" w:rsidRDefault="00813788">
      <w:pPr>
        <w:widowControl/>
        <w:tabs>
          <w:tab w:val="left" w:pos="286"/>
        </w:tabs>
        <w:jc w:val="both"/>
        <w:rPr>
          <w:rFonts w:ascii="Times New Roman" w:eastAsia="Times New Roman" w:hAnsi="Times New Roman" w:cs="Times New Roman"/>
          <w:lang w:bidi="ar-SA"/>
        </w:rPr>
      </w:pPr>
    </w:p>
    <w:p w14:paraId="0EC2B1DF"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Pytanie do projektu uchwały zadał radny Stefan Mochnal. Zapytał o plany zagospodarowania budynku po ewentualnej likwidacji szkoły w Kłębowie.</w:t>
      </w:r>
    </w:p>
    <w:p w14:paraId="5E2E73F4"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Przewodniczący Rady Gminy udzielił głosu Wójtowi.</w:t>
      </w:r>
    </w:p>
    <w:p w14:paraId="37233D78"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Wójt Gminy poinformował, że na dzień dzisiejszy nie ma żadnych planów zagospodarowania tego budynku ani jego sprzedaży, ponieważ jest to pierwszy etap próby likwidacji tej szkoły. Dopiero za pewien czas będzie wiadomo, czy zostanie ona zlikwidowana.</w:t>
      </w:r>
    </w:p>
    <w:p w14:paraId="5DF9F8A9" w14:textId="77777777" w:rsidR="00813788" w:rsidRDefault="00813788">
      <w:pPr>
        <w:widowControl/>
        <w:tabs>
          <w:tab w:val="left" w:pos="286"/>
        </w:tabs>
        <w:contextualSpacing/>
        <w:jc w:val="both"/>
        <w:rPr>
          <w:rFonts w:ascii="Times New Roman" w:hAnsi="Times New Roman" w:cs="Times New Roman"/>
          <w:iCs/>
          <w:color w:val="auto"/>
        </w:rPr>
      </w:pPr>
    </w:p>
    <w:p w14:paraId="59C563F4"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Następnie Przewodniczący Rady Gminy udzielił głosu radnemu Janowi Pałka.</w:t>
      </w:r>
    </w:p>
    <w:p w14:paraId="04986B73"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Radny Jan Pałka zwrócił się do pozostałych radnych, aby podejmując omawianą uchwałę, nie kierowali się jedynie kwestiami finansowymi, ale wzięli pod uwagę również dobro dzieci.</w:t>
      </w:r>
    </w:p>
    <w:p w14:paraId="665ECC27" w14:textId="77777777" w:rsidR="00813788" w:rsidRDefault="00813788">
      <w:pPr>
        <w:widowControl/>
        <w:tabs>
          <w:tab w:val="left" w:pos="286"/>
        </w:tabs>
        <w:contextualSpacing/>
        <w:jc w:val="both"/>
        <w:rPr>
          <w:rFonts w:ascii="Times New Roman" w:hAnsi="Times New Roman" w:cs="Times New Roman"/>
          <w:iCs/>
          <w:color w:val="auto"/>
        </w:rPr>
      </w:pPr>
    </w:p>
    <w:p w14:paraId="5DCAE8E8"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Przewodniczący Rady Gminy udzielił głosu ks. Romanowi Cichockiemu, który zapytał, czy jest to ostateczna likwidacja tej szkoły i czy możliwe byłoby utrzymanie jej w innej formie, nie jak obecnie szkoły 8-klasowej, np. filii szkoły w Kraszewie z klasami I-III.  Dodał, że szkoła ta jest jedynym ośrodkiem kultury w tym rejonie gminy. Wskazał, że uważa, że likwidacja i zamknięcie tej szkoły będzie przykrą sprawą dla lokalnej społeczności. Wspomniał o słowach radnego Jana Pałki i dodał, że dobro dzieci jest bardzo ważne, szczególnie dobro małych dzieci, dla których dojeżdżanie do szkoły w Kraszewie, zwłaszcza w porze zimowej będzie stanowić problem. Zapytał raz jeszcze, czy likwidacja szkoły to ostateczność i czy istnieje możliwość jej przekształcenia tak, aby dalej funkcjonowała.</w:t>
      </w:r>
    </w:p>
    <w:p w14:paraId="4C55E5F8" w14:textId="77777777" w:rsidR="00813788" w:rsidRDefault="00813788">
      <w:pPr>
        <w:widowControl/>
        <w:tabs>
          <w:tab w:val="left" w:pos="286"/>
        </w:tabs>
        <w:contextualSpacing/>
        <w:jc w:val="both"/>
        <w:rPr>
          <w:rFonts w:ascii="Times New Roman" w:hAnsi="Times New Roman" w:cs="Times New Roman"/>
          <w:iCs/>
          <w:color w:val="auto"/>
        </w:rPr>
      </w:pPr>
    </w:p>
    <w:p w14:paraId="16644532"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Przewodniczący Rady Gminy udzielił głosu Wójtowi Gminy.</w:t>
      </w:r>
    </w:p>
    <w:p w14:paraId="1FBF4A6F" w14:textId="52D1348E"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 xml:space="preserve">Wójt przypomniał, że podczas kadencji poprzedniego Wójta podjęto próby zamknięcia szkoły </w:t>
      </w:r>
      <w:r>
        <w:rPr>
          <w:rFonts w:ascii="Times New Roman" w:hAnsi="Times New Roman" w:cs="Times New Roman"/>
          <w:iCs/>
          <w:color w:val="auto"/>
        </w:rPr>
        <w:br/>
        <w:t xml:space="preserve">w Kłębowie. Wtedy też jej prowadzenie zostało przejęte przez Stowarzyszenie i szkoła ta funkcjonowała do 2020 r. Wójt wskazał, że jest mu przykro, że musi podjąć taką decyzję. Wskazał, że skutki finansowe prowadzą do tego, że jest to decyzja konieczna. Przypomniał </w:t>
      </w:r>
      <w:r>
        <w:rPr>
          <w:rFonts w:ascii="Times New Roman" w:hAnsi="Times New Roman" w:cs="Times New Roman"/>
          <w:iCs/>
          <w:color w:val="auto"/>
        </w:rPr>
        <w:br/>
        <w:t xml:space="preserve">o dofinansowywaniu Stowarzyszenia, doprowadzeniu do systemu nauczania </w:t>
      </w:r>
      <w:r>
        <w:rPr>
          <w:rFonts w:ascii="Times New Roman" w:hAnsi="Times New Roman" w:cs="Times New Roman"/>
          <w:iCs/>
          <w:color w:val="auto"/>
        </w:rPr>
        <w:br/>
        <w:t xml:space="preserve">8-klasowego oraz remontach przeprowadzonych systemem gospodarczym, by nie generować dodatkowych kosztów. Podkreślił, że jest to przykra sprawa dla lokalnej społeczności, radnego z tego rejonu, jak również dla niego samego. Wspomniał o słowach radnego Jana Pałki odnośnie dobra dzieci. Wskazał, że rozumie fakt, że konieczny będzie dojazd do szkoły w Kraszewie. Podkreślił również, że to przez czynnik demograficzny konieczne jest zamknięcie szkoły w Kłębowie. Oprócz tego Wójt przypomniał, że Stowarzyszenie prowadziło szkołę w Kłębowie do 2020 r. Dodał, że </w:t>
      </w:r>
      <w:r>
        <w:rPr>
          <w:rFonts w:ascii="Times New Roman" w:hAnsi="Times New Roman" w:cs="Times New Roman"/>
          <w:iCs/>
          <w:color w:val="auto"/>
        </w:rPr>
        <w:br/>
        <w:t xml:space="preserve">w jego ocenie z dobrym skutkiem. Wójt wraz z Radą Gminy i Stowarzyszeniem robili wszystko, aby szkoła ta istniała. Wójt odniósł się również do słów księdza proboszcza i wskazał na społeczne zagrożenie braku wydarzeń kulturalnych w tej miejscowości. Wójt wskazał również, że gdyby wskaźniki demograficzne wskazywałyby na poprawę sytuacji, wnioskowałby do Rady Gminy </w:t>
      </w:r>
      <w:r>
        <w:rPr>
          <w:rFonts w:ascii="Times New Roman" w:hAnsi="Times New Roman" w:cs="Times New Roman"/>
          <w:iCs/>
          <w:color w:val="auto"/>
        </w:rPr>
        <w:br/>
        <w:t xml:space="preserve">o pozostawienie w tej szkole oddziału I-III. Dodał jednak, że nic nie wskazuje na jej poprawę. Wskazał również na fakt, iż 69 dzieci z tego obwodu powinno uczęszczać do szkoły w Kłębowie. Gdyby tak było, dziś nie trzeba byłoby podejmować tak trudnej decyzji. Wójt poinformował, że rodzice dzieci z tego obwodu posyłają dzieci do szkół w Lidzbarku Warmińskim oraz do szkoły </w:t>
      </w:r>
      <w:r>
        <w:rPr>
          <w:rFonts w:ascii="Times New Roman" w:hAnsi="Times New Roman" w:cs="Times New Roman"/>
          <w:iCs/>
          <w:color w:val="auto"/>
        </w:rPr>
        <w:br/>
        <w:t>w Kraszewie. Następnie wspomniał o spotkaniu z mieszkańcami, które miało miejsce rok temu, podczas którego przedstawiał informacje o sytuacji szkoły w Kłębowie wskazując, że jeśli Stowarzyszenie zrezygnuje z jej prowadzenia, gmina będzie zmuszona ją wygasić. Podkreślił, że jest to pierwszy etap do usprawnienia działalności oświaty. Wójt wskazał, że chciałby, aby Państwo wzięło na siebie odpowiedzialność choćby utrzymania nauczycieli. Dodał, że całą infrastruktur</w:t>
      </w:r>
      <w:r w:rsidR="00D06AA7">
        <w:rPr>
          <w:rFonts w:ascii="Times New Roman" w:hAnsi="Times New Roman" w:cs="Times New Roman"/>
          <w:iCs/>
          <w:color w:val="auto"/>
        </w:rPr>
        <w:t>ą</w:t>
      </w:r>
      <w:r>
        <w:rPr>
          <w:rFonts w:ascii="Times New Roman" w:hAnsi="Times New Roman" w:cs="Times New Roman"/>
          <w:iCs/>
          <w:color w:val="auto"/>
        </w:rPr>
        <w:t xml:space="preserve"> szkół zajmowałaby się gmina. Podkreślił, że otrzymywana subwencja jest niewystarczająca na pokrycie kosztów, gmina dokłada do oświaty ok. 50%, a zaistniała sytuacja rujnuje każdy samorząd. Wskazał również, że oświata nie jest dotowana na odpowiednim poziomie, a problem ten nie dotyczy tylko naszej gminy. Dodał, że podczas spotkania z mieszkańcami prowadzony były rozmowy, aby zrobili oni wszystko, aby jak najwięcej dzieci uczęszczało do tej szkoły. Wskazał, że Stowarzyszenie </w:t>
      </w:r>
      <w:r>
        <w:rPr>
          <w:rFonts w:ascii="Times New Roman" w:hAnsi="Times New Roman" w:cs="Times New Roman"/>
          <w:iCs/>
          <w:color w:val="auto"/>
        </w:rPr>
        <w:lastRenderedPageBreak/>
        <w:t xml:space="preserve">zrezygnowało z prowadzenia szkoły z uwagi na demografię. Gmina jako organ prowadzący musiała przejąć tą szkołę. Podkreślił, że zamiar likwidacji to pierwszy etap. Gmina musi powiadomić Kuratorium Oświaty, rodziców dzieci. Wskazał, że Kurator może nie wyrazić zgody na likwidację szkoły, wtedy sprawa szkoły będzie ponownie rozpatrywana. </w:t>
      </w:r>
    </w:p>
    <w:p w14:paraId="089751CE" w14:textId="77777777" w:rsidR="00813788" w:rsidRDefault="00813788">
      <w:pPr>
        <w:widowControl/>
        <w:tabs>
          <w:tab w:val="left" w:pos="286"/>
        </w:tabs>
        <w:contextualSpacing/>
        <w:jc w:val="both"/>
        <w:rPr>
          <w:rFonts w:ascii="Times New Roman" w:hAnsi="Times New Roman" w:cs="Times New Roman"/>
          <w:iCs/>
          <w:color w:val="auto"/>
        </w:rPr>
      </w:pPr>
    </w:p>
    <w:p w14:paraId="3029F845" w14:textId="77777777" w:rsidR="00813788" w:rsidRDefault="00813788">
      <w:pPr>
        <w:widowControl/>
        <w:tabs>
          <w:tab w:val="left" w:pos="286"/>
        </w:tabs>
        <w:contextualSpacing/>
        <w:jc w:val="both"/>
        <w:rPr>
          <w:rFonts w:ascii="Times New Roman" w:hAnsi="Times New Roman" w:cs="Times New Roman"/>
          <w:iCs/>
          <w:color w:val="auto"/>
        </w:rPr>
      </w:pPr>
    </w:p>
    <w:p w14:paraId="55263DE4"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 xml:space="preserve">Przewodniczący Rady Gminy udzielił głosu p. Alinie Ogulewicz – dyrektor Szkoły Podstawowej </w:t>
      </w:r>
      <w:r>
        <w:rPr>
          <w:rFonts w:ascii="Times New Roman" w:hAnsi="Times New Roman" w:cs="Times New Roman"/>
          <w:iCs/>
          <w:color w:val="auto"/>
        </w:rPr>
        <w:br/>
        <w:t>w Kłębowie.</w:t>
      </w:r>
    </w:p>
    <w:p w14:paraId="372130F7"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 xml:space="preserve">Pani dyrektor wskazała, że jest jej przykro, ponieważ w jej ocenie z przedstawionych argumentów wynika, że dzieci uczęszczają do szkół w Lidzbarku Warmińskim z uwagi na złe zarządzanie szkołą. Wskazała, że do szkół w Lidzbarku Warmińskim uczęszcza 10 dzieci lub mniej. Dodała, że dzieje się tak dlatego, ponieważ rodzice tych dzieci pracują w Lidzbarku Warmińskim i od samego początku oddawali swoje dzieci do przedszkoli w mieście. Następnie p. dyrektor wskazała, że w jej ocenie szkoła została przedstawiona jako nie posiadająca wyposażenia i odpowiednich sal. Zapytała, ilu radnych było w szkole w Kłębowie i widziało sale oraz wyposażenie. Wskazała, że wszystko zostało zdobyte poprzez napisane w tym celu projekty przez Stowarzyszenie. Podkreśliła, że szkoła </w:t>
      </w:r>
      <w:r>
        <w:rPr>
          <w:rFonts w:ascii="Times New Roman" w:hAnsi="Times New Roman" w:cs="Times New Roman"/>
          <w:iCs/>
          <w:color w:val="auto"/>
        </w:rPr>
        <w:br/>
        <w:t xml:space="preserve">w Kłębowie nie jest gorsza od szkoły w Kraszewie. Poprosiła, aby wziąć pod uwagę, że szkoła </w:t>
      </w:r>
      <w:r>
        <w:rPr>
          <w:rFonts w:ascii="Times New Roman" w:hAnsi="Times New Roman" w:cs="Times New Roman"/>
          <w:iCs/>
          <w:color w:val="auto"/>
        </w:rPr>
        <w:br/>
        <w:t xml:space="preserve">w Kraszewie znajduje się przy głównej drodze, podobnie jak szkoła w Runowie i Rogóżu. Dodała, że zgadza się z tym, że najważniejsze są finanse, ponieważ pieniądze idą za dzieckiem. Wspomniała również o dobrych wynikach uczniów na egzaminach. Jako przykład podała egzamin klas 8 </w:t>
      </w:r>
      <w:r>
        <w:rPr>
          <w:rFonts w:ascii="Times New Roman" w:hAnsi="Times New Roman" w:cs="Times New Roman"/>
          <w:iCs/>
          <w:color w:val="auto"/>
        </w:rPr>
        <w:br/>
        <w:t>z ubiegłego roku, gdzie szkoła w Kłębowie uzyskała największą średnią pokonując przy tym wszystkie szkoły w gminie, powiecie, województwie. Poprosiła radnych o zwrócenie uwagi nie tylko na demografię, złego dyrektora, ale też  inne rzeczy jak osiągnięcia w konkursach.</w:t>
      </w:r>
    </w:p>
    <w:p w14:paraId="0F60451B" w14:textId="77777777" w:rsidR="00813788" w:rsidRDefault="00813788">
      <w:pPr>
        <w:widowControl/>
        <w:tabs>
          <w:tab w:val="left" w:pos="286"/>
        </w:tabs>
        <w:contextualSpacing/>
        <w:jc w:val="both"/>
        <w:rPr>
          <w:rFonts w:ascii="Times New Roman" w:hAnsi="Times New Roman" w:cs="Times New Roman"/>
          <w:iCs/>
          <w:color w:val="auto"/>
        </w:rPr>
      </w:pPr>
    </w:p>
    <w:p w14:paraId="7B47DA52"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Głos zabrał Przewodniczący Rady Gminy.</w:t>
      </w:r>
    </w:p>
    <w:p w14:paraId="0E8F80DD"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 xml:space="preserve">Wyjaśnił, że Rada nie ocenia roli dyrektora w omawianej sprawie. Dodał, że dyrektor nie zmieni tego, że rodzice oddają swoje dzieci do innych szkół. Zamiarem nie była tu ocena szkoły, chodzi </w:t>
      </w:r>
      <w:r>
        <w:rPr>
          <w:rFonts w:ascii="Times New Roman" w:hAnsi="Times New Roman" w:cs="Times New Roman"/>
          <w:iCs/>
          <w:color w:val="auto"/>
        </w:rPr>
        <w:br/>
        <w:t>o demografię.</w:t>
      </w:r>
    </w:p>
    <w:p w14:paraId="324F688A" w14:textId="77777777" w:rsidR="00813788" w:rsidRDefault="00813788">
      <w:pPr>
        <w:widowControl/>
        <w:tabs>
          <w:tab w:val="left" w:pos="286"/>
        </w:tabs>
        <w:contextualSpacing/>
        <w:jc w:val="both"/>
        <w:rPr>
          <w:rFonts w:ascii="Times New Roman" w:hAnsi="Times New Roman" w:cs="Times New Roman"/>
          <w:iCs/>
          <w:color w:val="auto"/>
        </w:rPr>
      </w:pPr>
    </w:p>
    <w:p w14:paraId="2B6A5033"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 xml:space="preserve">Pani Alina Ogulewicz wskazała, że w każdej szkole w gminie jest różnica pomiędzy zameldowanymi w obwodzie, a uczęszczającymi do danej szkoły. Wskazała, że takie porównanie źle świadczy </w:t>
      </w:r>
      <w:r>
        <w:rPr>
          <w:rFonts w:ascii="Times New Roman" w:hAnsi="Times New Roman" w:cs="Times New Roman"/>
          <w:iCs/>
          <w:color w:val="auto"/>
        </w:rPr>
        <w:br/>
        <w:t>o szkole.</w:t>
      </w:r>
    </w:p>
    <w:p w14:paraId="289374BE" w14:textId="77777777" w:rsidR="00813788" w:rsidRDefault="00813788">
      <w:pPr>
        <w:widowControl/>
        <w:tabs>
          <w:tab w:val="left" w:pos="286"/>
        </w:tabs>
        <w:contextualSpacing/>
        <w:jc w:val="both"/>
        <w:rPr>
          <w:rFonts w:ascii="Times New Roman" w:hAnsi="Times New Roman" w:cs="Times New Roman"/>
          <w:iCs/>
          <w:color w:val="auto"/>
        </w:rPr>
      </w:pPr>
    </w:p>
    <w:p w14:paraId="3BF26A0D"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Przewodniczący Rady Gminy udzielił głosu Wójtowi Gminy.</w:t>
      </w:r>
    </w:p>
    <w:p w14:paraId="5DDB4412"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 xml:space="preserve">Wójt wskazał, że sesja jest nagrywana i można sprawdzić to, że z jego ust nie padły słowa oczerniające panią dyrektor oraz składające winę na złą prace pedagogów lub dyrektora. Dodał, </w:t>
      </w:r>
      <w:r>
        <w:rPr>
          <w:rFonts w:ascii="Times New Roman" w:hAnsi="Times New Roman" w:cs="Times New Roman"/>
          <w:iCs/>
          <w:color w:val="auto"/>
        </w:rPr>
        <w:br/>
        <w:t xml:space="preserve">że podkreślił dobre działanie Stowarzyszenia, chęć współpracy Rady i Wójta, aby szkoła mogła istnieć jak najdłużej. Podkreślił, że nie ma pretensji do pani dyrektor, ma je w stosunku </w:t>
      </w:r>
      <w:r>
        <w:rPr>
          <w:rFonts w:ascii="Times New Roman" w:hAnsi="Times New Roman" w:cs="Times New Roman"/>
          <w:iCs/>
          <w:color w:val="auto"/>
        </w:rPr>
        <w:br/>
        <w:t xml:space="preserve">do mieszkańców naszej gminy, a szczególnie do tego obwodu, ponieważ dzieci go zamieszkujące powinny uczęszczać do szkoły w Kłębowie. Wskazał, że nie jest zadowolony z takiej decyzji, ale należy ją podjąć. Dodał również, że nikt, a zwłaszcza on nie powiedział, iż obwinia panią dyrektor za brak uczniów. Wójt nadmienił, że to rodzice muszą się zastanowić, dlaczego posyłają dzieci do szkół w mieście. Poinformował, że na dzień dzisiejszy Gmina dokłada do przedszkoli ok. 400 tys. zł. Kolejne ok. 500-600 tys. zł idzie za uczniami z klas I-VIII, którzy uczęszczają do szkół w mieście. Podkreślił, że sytuacja taka ma miejsce nie tylko w Kłębowie, ale także w innych obwodach. Wyjaśnił, że być może dzieje się tak dlatego, że rodzice tych dzieci pracują w mieście, gdzie jest łatwiej </w:t>
      </w:r>
      <w:r>
        <w:rPr>
          <w:rFonts w:ascii="Times New Roman" w:hAnsi="Times New Roman" w:cs="Times New Roman"/>
          <w:iCs/>
          <w:color w:val="auto"/>
        </w:rPr>
        <w:br/>
        <w:t xml:space="preserve">i bezpieczniej dotrzeć. Wskazał, że jest to ich wybór. Dalej Wójt poinformował, że faktem jest, iż na dzień dzisiejszy w szkole podstawowej w Kłębowie jest 38 dzieci. Następnie Wójt wskazał, że dobrze ocenia pracę pani dyrektor, w przeciwnym razie nie sprawowałaby tej funkcji. Podjął decyzję </w:t>
      </w:r>
      <w:r>
        <w:rPr>
          <w:rFonts w:ascii="Times New Roman" w:hAnsi="Times New Roman" w:cs="Times New Roman"/>
          <w:iCs/>
          <w:color w:val="auto"/>
        </w:rPr>
        <w:br/>
        <w:t>o powierzeniu funkcji dyrektora pani Alinie Ogulewicz na ten rok, mimo sprzeciwu niektórych mieszkańców. Na koniec zapytał, dlaczego Stowarzyszenie zrezygnowało z prowadzenia szkoły podstawowej w Kłębowie.</w:t>
      </w:r>
    </w:p>
    <w:p w14:paraId="3FCF4E17" w14:textId="77777777" w:rsidR="00813788" w:rsidRDefault="00813788">
      <w:pPr>
        <w:widowControl/>
        <w:tabs>
          <w:tab w:val="left" w:pos="286"/>
        </w:tabs>
        <w:contextualSpacing/>
        <w:jc w:val="both"/>
        <w:rPr>
          <w:rFonts w:ascii="Times New Roman" w:hAnsi="Times New Roman" w:cs="Times New Roman"/>
          <w:iCs/>
          <w:color w:val="auto"/>
        </w:rPr>
      </w:pPr>
    </w:p>
    <w:p w14:paraId="0EF3A33F"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lastRenderedPageBreak/>
        <w:t>Pani dyrektor Alina Ogulewicz wyjaśniła, że przyczyną była demografia. Wskazała, że najbardziej liczna była klasa VIII – 12 osób, po jej odejściu do klasy pierwszej przyszły 4 osoby. Wskazała również, że nie chciała nikogo urazić, ale jest jej przykro, gdy słyszy porównania ze szkołą podstawową w Kraszewie. Podkreśliła, że szkoła w Kłębowie posiada przestrzenne sale, o czym wie Wójt, który wspomagał Stowarzyszenie oraz wyposażenie. Dodała, że nie ma zarzutów do Wójta. Wskazała na fakt powtarzającego się w uzasadnieniu motywu braku dzieci w szkole z tego obwodu. Poprosiła sołtysa wsi Kłębowo – panią Natalię Pergoł o wskazanie, czy tak wiele dzieci z obwodu uczęszcza do innych szkół.</w:t>
      </w:r>
    </w:p>
    <w:p w14:paraId="33CA6807"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 xml:space="preserve">Pani Natalia Pergoł wskazała, że dzieci rezygnują ze szkoły w Kłębowie na rzecz szkół w mieście </w:t>
      </w:r>
      <w:r>
        <w:rPr>
          <w:rFonts w:ascii="Times New Roman" w:hAnsi="Times New Roman" w:cs="Times New Roman"/>
          <w:iCs/>
          <w:color w:val="auto"/>
        </w:rPr>
        <w:br/>
        <w:t xml:space="preserve">z uwagi na to, że ich rodzice pracują w systemie zmianowym, rozpoczynają prace o 7.00, a szkoła </w:t>
      </w:r>
      <w:r>
        <w:rPr>
          <w:rFonts w:ascii="Times New Roman" w:hAnsi="Times New Roman" w:cs="Times New Roman"/>
          <w:iCs/>
          <w:color w:val="auto"/>
        </w:rPr>
        <w:br/>
        <w:t xml:space="preserve">w Kłębowie nie posiada świetlicy. </w:t>
      </w:r>
    </w:p>
    <w:p w14:paraId="77059A99" w14:textId="77777777" w:rsidR="00813788" w:rsidRDefault="00813788">
      <w:pPr>
        <w:widowControl/>
        <w:tabs>
          <w:tab w:val="left" w:pos="286"/>
        </w:tabs>
        <w:contextualSpacing/>
        <w:jc w:val="both"/>
        <w:rPr>
          <w:rFonts w:ascii="Times New Roman" w:hAnsi="Times New Roman" w:cs="Times New Roman"/>
          <w:iCs/>
          <w:color w:val="auto"/>
        </w:rPr>
      </w:pPr>
    </w:p>
    <w:p w14:paraId="2D08D96B"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Przewodniczący Rady Gminy udzielił głosu Zastępcy Wójta.</w:t>
      </w:r>
    </w:p>
    <w:p w14:paraId="47899ED5" w14:textId="77777777" w:rsidR="00813788" w:rsidRDefault="00E43508">
      <w:pPr>
        <w:widowControl/>
        <w:tabs>
          <w:tab w:val="left" w:pos="286"/>
        </w:tabs>
        <w:contextualSpacing/>
        <w:jc w:val="both"/>
        <w:rPr>
          <w:rFonts w:ascii="Times New Roman" w:hAnsi="Times New Roman" w:cs="Times New Roman"/>
          <w:iCs/>
          <w:color w:val="auto"/>
        </w:rPr>
      </w:pPr>
      <w:r>
        <w:rPr>
          <w:rFonts w:ascii="Times New Roman" w:hAnsi="Times New Roman" w:cs="Times New Roman"/>
          <w:iCs/>
          <w:color w:val="auto"/>
        </w:rPr>
        <w:t xml:space="preserve">Zastępca Wójta wskazał, że od dawna sprawa szkoły nie jest rozpatrywana całkowicie przez pryzmat finansów. Przypomniał, że w 2017 r. dzięki zgodzie Rady i Wójtowi podjęta została uchwała </w:t>
      </w:r>
      <w:r>
        <w:rPr>
          <w:rFonts w:ascii="Times New Roman" w:hAnsi="Times New Roman" w:cs="Times New Roman"/>
          <w:iCs/>
          <w:color w:val="auto"/>
        </w:rPr>
        <w:br/>
        <w:t>o dodatkowym dofinansowaniu w kwocie 31.632,72 zł. Podobnie jak Wójt, Zastępca Wójta podkreślił, że jest to trudna decyzja. W przedmiocie świetlicy Zastępca Wójta poinformował, że od momentu przejęcia szkoły przez Gminę, była ona organizowana. Dodał, że decyzja ta być może została podjęta zbyt późno.</w:t>
      </w:r>
    </w:p>
    <w:p w14:paraId="059F3DBB" w14:textId="77777777" w:rsidR="00813788" w:rsidRDefault="00813788">
      <w:pPr>
        <w:widowControl/>
        <w:tabs>
          <w:tab w:val="left" w:pos="286"/>
        </w:tabs>
        <w:contextualSpacing/>
        <w:jc w:val="both"/>
        <w:rPr>
          <w:rFonts w:ascii="Times New Roman" w:hAnsi="Times New Roman" w:cs="Times New Roman"/>
          <w:iCs/>
        </w:rPr>
      </w:pPr>
    </w:p>
    <w:p w14:paraId="490FD512" w14:textId="77777777" w:rsidR="00813788" w:rsidRDefault="00813788">
      <w:pPr>
        <w:widowControl/>
        <w:tabs>
          <w:tab w:val="left" w:pos="286"/>
        </w:tabs>
        <w:contextualSpacing/>
        <w:jc w:val="both"/>
        <w:rPr>
          <w:rFonts w:ascii="Times New Roman" w:hAnsi="Times New Roman" w:cs="Times New Roman"/>
          <w:iCs/>
        </w:rPr>
      </w:pPr>
    </w:p>
    <w:p w14:paraId="7F6DFED5" w14:textId="77777777" w:rsidR="00813788" w:rsidRDefault="00E43508">
      <w:pPr>
        <w:pStyle w:val="Tekstpodstawowywcity"/>
        <w:tabs>
          <w:tab w:val="left" w:pos="0"/>
        </w:tabs>
        <w:ind w:left="0"/>
        <w:rPr>
          <w:rFonts w:ascii="Times New Roman" w:hAnsi="Times New Roman" w:cs="Times New Roman"/>
          <w:bCs/>
          <w:iCs/>
          <w:sz w:val="24"/>
        </w:rPr>
      </w:pPr>
      <w:r>
        <w:rPr>
          <w:rFonts w:ascii="Times New Roman" w:hAnsi="Times New Roman" w:cs="Times New Roman"/>
          <w:bCs/>
          <w:iCs/>
          <w:sz w:val="24"/>
        </w:rPr>
        <w:t>Nie było więcej pytań do projektu uchwały, w związku z czym poddano go pod głosowanie.</w:t>
      </w:r>
    </w:p>
    <w:p w14:paraId="39D635C7" w14:textId="77777777" w:rsidR="00813788" w:rsidRDefault="00813788">
      <w:pPr>
        <w:pStyle w:val="Tekstpodstawowywcity"/>
        <w:tabs>
          <w:tab w:val="left" w:pos="0"/>
        </w:tabs>
        <w:ind w:left="0"/>
        <w:rPr>
          <w:rFonts w:ascii="Times New Roman" w:hAnsi="Times New Roman" w:cs="Times New Roman"/>
          <w:bCs/>
          <w:iCs/>
          <w:sz w:val="24"/>
        </w:rPr>
      </w:pPr>
    </w:p>
    <w:p w14:paraId="69D9EBA2" w14:textId="77777777" w:rsidR="00813788" w:rsidRDefault="00E43508">
      <w:pPr>
        <w:tabs>
          <w:tab w:val="left" w:pos="426"/>
          <w:tab w:val="left" w:pos="502"/>
        </w:tabs>
        <w:ind w:firstLine="709"/>
        <w:jc w:val="both"/>
        <w:rPr>
          <w:rFonts w:ascii="Times New Roman" w:eastAsia="Times New Roman" w:hAnsi="Times New Roman" w:cs="Times New Roman"/>
          <w:lang w:bidi="ar-SA"/>
        </w:rPr>
      </w:pPr>
      <w:r>
        <w:rPr>
          <w:rFonts w:ascii="Times New Roman" w:hAnsi="Times New Roman" w:cs="Times New Roman"/>
        </w:rPr>
        <w:t>W wyniku głosowania, w którym wzięło udział 14 radnych, Rada Gminy większością głosów</w:t>
      </w:r>
      <w:r>
        <w:rPr>
          <w:rFonts w:ascii="Times New Roman" w:hAnsi="Times New Roman" w:cs="Times New Roman"/>
        </w:rPr>
        <w:br/>
        <w:t>(13 głosów „ZA”, 0 głosów „PRZECIW”, 1 osoba wstrzymała się od głosu) podjęła uchwałę</w:t>
      </w:r>
      <w:r>
        <w:rPr>
          <w:rFonts w:ascii="Times New Roman" w:hAnsi="Times New Roman" w:cs="Times New Roman"/>
        </w:rPr>
        <w:br/>
      </w:r>
      <w:r>
        <w:rPr>
          <w:rFonts w:ascii="Times New Roman" w:eastAsia="Times New Roman" w:hAnsi="Times New Roman" w:cs="Times New Roman"/>
          <w:lang w:bidi="ar-SA"/>
        </w:rPr>
        <w:t xml:space="preserve">w sprawie zamiaru likwidacji Szkoły Podstawowej im. Ks. Bpa gen. broni Tadeusza Płoskiego </w:t>
      </w:r>
      <w:r>
        <w:rPr>
          <w:rFonts w:ascii="Times New Roman" w:eastAsia="Times New Roman" w:hAnsi="Times New Roman" w:cs="Times New Roman"/>
          <w:lang w:bidi="ar-SA"/>
        </w:rPr>
        <w:br/>
        <w:t>w Kłębowie.</w:t>
      </w:r>
    </w:p>
    <w:p w14:paraId="6831859C" w14:textId="77777777" w:rsidR="00813788" w:rsidRDefault="00E43508">
      <w:pPr>
        <w:tabs>
          <w:tab w:val="left" w:pos="426"/>
          <w:tab w:val="left" w:pos="502"/>
        </w:tabs>
        <w:jc w:val="both"/>
        <w:rPr>
          <w:rFonts w:ascii="Times New Roman" w:hAnsi="Times New Roman" w:cs="Times New Roman"/>
          <w:i/>
        </w:rPr>
      </w:pPr>
      <w:r>
        <w:rPr>
          <w:rFonts w:ascii="Times New Roman" w:hAnsi="Times New Roman" w:cs="Times New Roman"/>
          <w:i/>
        </w:rPr>
        <w:t>Uchwała Nr XXIV/176/2021 Rady Gminy w ww. sprawie stanowi załącznik nr 6 do niniejszego protokołu.</w:t>
      </w:r>
    </w:p>
    <w:p w14:paraId="4EDF90C1" w14:textId="77777777" w:rsidR="00813788" w:rsidRDefault="00813788">
      <w:pPr>
        <w:tabs>
          <w:tab w:val="left" w:pos="426"/>
          <w:tab w:val="left" w:pos="502"/>
        </w:tabs>
        <w:jc w:val="both"/>
        <w:rPr>
          <w:rFonts w:ascii="Times New Roman" w:hAnsi="Times New Roman" w:cs="Times New Roman"/>
          <w:i/>
        </w:rPr>
      </w:pPr>
    </w:p>
    <w:p w14:paraId="71C12935" w14:textId="77777777" w:rsidR="00813788" w:rsidRDefault="00E43508">
      <w:pPr>
        <w:widowControl/>
        <w:tabs>
          <w:tab w:val="left" w:pos="286"/>
        </w:tabs>
        <w:jc w:val="both"/>
        <w:rPr>
          <w:rFonts w:ascii="Times New Roman" w:eastAsia="Calibri" w:hAnsi="Times New Roman" w:cs="Times New Roman"/>
          <w:b/>
          <w:bCs/>
          <w:color w:val="auto"/>
          <w:lang w:eastAsia="en-US" w:bidi="ar-SA"/>
        </w:rPr>
      </w:pPr>
      <w:r>
        <w:rPr>
          <w:rFonts w:ascii="Times New Roman" w:hAnsi="Times New Roman" w:cs="Times New Roman"/>
          <w:b/>
          <w:bCs/>
          <w:iCs/>
        </w:rPr>
        <w:t xml:space="preserve">Pkt. 7. </w:t>
      </w:r>
      <w:r>
        <w:rPr>
          <w:rFonts w:ascii="Times New Roman" w:eastAsia="Times New Roman" w:hAnsi="Times New Roman" w:cs="Times New Roman"/>
          <w:b/>
          <w:bCs/>
          <w:lang w:bidi="ar-SA"/>
        </w:rPr>
        <w:t>Projekt uchwały w sprawie sprzedaży nieruchomości stanowiących własność Gminy Lidzbark Warmiński</w:t>
      </w:r>
      <w:r>
        <w:rPr>
          <w:rFonts w:ascii="Times New Roman" w:eastAsia="Calibri" w:hAnsi="Times New Roman" w:cs="Times New Roman"/>
          <w:b/>
          <w:bCs/>
          <w:color w:val="auto"/>
          <w:lang w:eastAsia="en-US" w:bidi="ar-SA"/>
        </w:rPr>
        <w:t xml:space="preserve"> (</w:t>
      </w:r>
      <w:r>
        <w:rPr>
          <w:rFonts w:ascii="Times New Roman" w:eastAsia="Calibri" w:hAnsi="Times New Roman" w:cs="Times New Roman"/>
          <w:b/>
          <w:bCs/>
          <w:i/>
          <w:iCs/>
          <w:color w:val="auto"/>
          <w:lang w:eastAsia="en-US" w:bidi="ar-SA"/>
        </w:rPr>
        <w:t xml:space="preserve">niezabudowane działki gruntu nr: </w:t>
      </w:r>
      <w:r>
        <w:rPr>
          <w:rFonts w:ascii="Times New Roman" w:eastAsia="Times New Roman" w:hAnsi="Times New Roman" w:cs="Times New Roman"/>
          <w:b/>
          <w:bCs/>
          <w:i/>
          <w:iCs/>
          <w:lang w:eastAsia="pl-PL" w:bidi="ar-SA"/>
        </w:rPr>
        <w:t>167/3, 167/4, 167/5</w:t>
      </w:r>
      <w:r>
        <w:rPr>
          <w:rFonts w:ascii="Times New Roman" w:eastAsia="Times New Roman" w:hAnsi="Times New Roman" w:cs="Times New Roman"/>
          <w:b/>
          <w:bCs/>
          <w:lang w:eastAsia="pl-PL" w:bidi="ar-SA"/>
        </w:rPr>
        <w:t xml:space="preserve"> </w:t>
      </w:r>
      <w:r>
        <w:rPr>
          <w:rFonts w:ascii="Times New Roman" w:eastAsia="Calibri" w:hAnsi="Times New Roman" w:cs="Times New Roman"/>
          <w:b/>
          <w:bCs/>
          <w:i/>
          <w:iCs/>
          <w:color w:val="auto"/>
          <w:lang w:eastAsia="en-US" w:bidi="ar-SA"/>
        </w:rPr>
        <w:t>w Kraszewie</w:t>
      </w:r>
      <w:r>
        <w:rPr>
          <w:rFonts w:ascii="Times New Roman" w:eastAsia="Calibri" w:hAnsi="Times New Roman" w:cs="Times New Roman"/>
          <w:b/>
          <w:bCs/>
          <w:color w:val="auto"/>
          <w:lang w:eastAsia="en-US" w:bidi="ar-SA"/>
        </w:rPr>
        <w:t>).</w:t>
      </w:r>
    </w:p>
    <w:p w14:paraId="1A56C214" w14:textId="77777777" w:rsidR="00813788" w:rsidRDefault="00813788">
      <w:pPr>
        <w:widowControl/>
        <w:tabs>
          <w:tab w:val="left" w:pos="286"/>
        </w:tabs>
        <w:jc w:val="both"/>
        <w:rPr>
          <w:rFonts w:ascii="Times New Roman" w:eastAsia="Calibri" w:hAnsi="Times New Roman" w:cs="Times New Roman"/>
          <w:b/>
          <w:bCs/>
          <w:color w:val="auto"/>
          <w:lang w:eastAsia="en-US" w:bidi="ar-SA"/>
        </w:rPr>
      </w:pPr>
    </w:p>
    <w:p w14:paraId="0D603B6E" w14:textId="77777777" w:rsidR="00813788" w:rsidRDefault="00E43508">
      <w:pPr>
        <w:suppressAutoHyphens w:val="0"/>
        <w:spacing w:after="160"/>
        <w:ind w:firstLine="708"/>
        <w:jc w:val="both"/>
        <w:rPr>
          <w:rFonts w:ascii="Times New Roman" w:eastAsia="Times New Roman" w:hAnsi="Times New Roman" w:cs="Times New Roman"/>
          <w:color w:val="auto"/>
          <w:lang w:eastAsia="pl-PL" w:bidi="ar-SA"/>
        </w:rPr>
      </w:pPr>
      <w:r>
        <w:rPr>
          <w:rFonts w:ascii="Times New Roman" w:eastAsia="Calibri" w:hAnsi="Times New Roman" w:cs="Times New Roman"/>
          <w:color w:val="auto"/>
          <w:lang w:eastAsia="en-US" w:bidi="ar-SA"/>
        </w:rPr>
        <w:t xml:space="preserve">Przewodniczący Rady Gminy wyjaśnił, że </w:t>
      </w:r>
      <w:r>
        <w:rPr>
          <w:rFonts w:ascii="Times New Roman" w:eastAsia="Times New Roman" w:hAnsi="Times New Roman" w:cs="Times New Roman"/>
          <w:color w:val="auto"/>
          <w:lang w:eastAsia="pl-PL" w:bidi="ar-SA"/>
        </w:rPr>
        <w:t xml:space="preserve">nieruchomości przeznaczone do sprzedaży </w:t>
      </w:r>
      <w:r>
        <w:rPr>
          <w:rFonts w:ascii="Times New Roman" w:eastAsia="Times New Roman" w:hAnsi="Times New Roman" w:cs="Times New Roman"/>
          <w:color w:val="auto"/>
          <w:lang w:eastAsia="pl-PL" w:bidi="ar-SA"/>
        </w:rPr>
        <w:br/>
        <w:t xml:space="preserve">w trybie przetargu nieograniczonego to działki powstałe z podziału większej działki położonej </w:t>
      </w:r>
      <w:r>
        <w:rPr>
          <w:rFonts w:ascii="Times New Roman" w:eastAsia="Times New Roman" w:hAnsi="Times New Roman" w:cs="Times New Roman"/>
          <w:color w:val="auto"/>
          <w:lang w:eastAsia="pl-PL" w:bidi="ar-SA"/>
        </w:rPr>
        <w:br/>
        <w:t xml:space="preserve">w Kraszewie przy terenach rekreacyjnych (plac zabaw, wiata rekreacyjna). W wyniku podziału część działki z boiskiem została wydzielona i służy celom sportowo – rekreacyjnym, natomiast część działki została podzielona tak, aby stanowić działki pod budowę budynków mieszkalnych </w:t>
      </w:r>
      <w:r>
        <w:rPr>
          <w:rFonts w:ascii="Times New Roman" w:eastAsia="Times New Roman" w:hAnsi="Times New Roman" w:cs="Times New Roman"/>
          <w:color w:val="auto"/>
          <w:lang w:eastAsia="pl-PL" w:bidi="ar-SA"/>
        </w:rPr>
        <w:br/>
        <w:t>i gospodarczych. Wzrost zapotrzebowania na nieruchomości pod budowę domów spowodował konieczność poszukiwań terenów dogodnych do osiedlenia się dla mieszkańców gminy Lidzbark Warmiński oraz innych osób zainteresowanych zamieszkaniem w naszej gminie.</w:t>
      </w:r>
    </w:p>
    <w:p w14:paraId="3FD4AD59" w14:textId="77777777" w:rsidR="00813788" w:rsidRDefault="00813788">
      <w:pPr>
        <w:widowControl/>
        <w:tabs>
          <w:tab w:val="left" w:pos="286"/>
        </w:tabs>
        <w:jc w:val="both"/>
        <w:rPr>
          <w:rFonts w:ascii="Times New Roman" w:eastAsia="Times New Roman" w:hAnsi="Times New Roman" w:cs="Times New Roman"/>
          <w:lang w:bidi="ar-SA"/>
        </w:rPr>
      </w:pPr>
    </w:p>
    <w:p w14:paraId="5D0B069F" w14:textId="77777777" w:rsidR="00813788" w:rsidRDefault="00E43508">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Dodał również, że projekt uchwały został podany do publicznej wiadomości w Biuletynie Informacji Publicznej. Był także przedmiotem obrad komisji Rady Gminy i został </w:t>
      </w:r>
      <w:r>
        <w:rPr>
          <w:rFonts w:ascii="Times New Roman" w:eastAsia="Times New Roman" w:hAnsi="Times New Roman" w:cs="Times New Roman"/>
          <w:iCs/>
          <w:color w:val="auto"/>
          <w:lang w:bidi="ar-SA"/>
        </w:rPr>
        <w:t xml:space="preserve">jednogłośnie </w:t>
      </w:r>
      <w:r>
        <w:rPr>
          <w:rFonts w:ascii="Times New Roman" w:eastAsia="Times New Roman" w:hAnsi="Times New Roman" w:cs="Times New Roman"/>
          <w:color w:val="auto"/>
          <w:lang w:bidi="ar-SA"/>
        </w:rPr>
        <w:t xml:space="preserve"> zaopiniowany pozytywnie. </w:t>
      </w:r>
    </w:p>
    <w:p w14:paraId="0B09F30F" w14:textId="77777777" w:rsidR="00813788" w:rsidRDefault="00813788">
      <w:pPr>
        <w:widowControl/>
        <w:tabs>
          <w:tab w:val="left" w:pos="286"/>
        </w:tabs>
        <w:ind w:left="709" w:hanging="709"/>
        <w:jc w:val="both"/>
        <w:rPr>
          <w:rFonts w:ascii="Times New Roman" w:eastAsia="Calibri" w:hAnsi="Times New Roman" w:cs="Times New Roman"/>
          <w:color w:val="auto"/>
          <w:lang w:eastAsia="en-US" w:bidi="ar-SA"/>
        </w:rPr>
      </w:pPr>
    </w:p>
    <w:p w14:paraId="17BE2C24" w14:textId="77777777" w:rsidR="00813788" w:rsidRDefault="00E43508">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75B02290" w14:textId="77777777" w:rsidR="00813788" w:rsidRDefault="00813788">
      <w:pPr>
        <w:jc w:val="both"/>
        <w:rPr>
          <w:rFonts w:ascii="Times New Roman" w:hAnsi="Times New Roman" w:cs="Times New Roman"/>
        </w:rPr>
      </w:pPr>
    </w:p>
    <w:p w14:paraId="012AE514" w14:textId="77777777" w:rsidR="00813788" w:rsidRDefault="00E43508">
      <w:pPr>
        <w:widowControl/>
        <w:tabs>
          <w:tab w:val="left" w:pos="286"/>
        </w:tabs>
        <w:jc w:val="both"/>
        <w:rPr>
          <w:rFonts w:ascii="Times New Roman" w:eastAsia="Times New Roman" w:hAnsi="Times New Roman" w:cs="Times New Roman"/>
          <w:bCs/>
          <w:lang w:bidi="ar-SA"/>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lang w:bidi="ar-SA"/>
        </w:rPr>
        <w:t>w sprawie sprzedaży nieruchomości stanowiących własność Gminy Lidzbark Warmiński.</w:t>
      </w:r>
    </w:p>
    <w:p w14:paraId="65A2DFFE" w14:textId="77777777" w:rsidR="00813788" w:rsidRDefault="00E43508">
      <w:pPr>
        <w:widowControl/>
        <w:tabs>
          <w:tab w:val="left" w:pos="286"/>
        </w:tabs>
        <w:contextualSpacing/>
        <w:jc w:val="both"/>
        <w:rPr>
          <w:rFonts w:ascii="Times New Roman" w:hAnsi="Times New Roman" w:cs="Times New Roman"/>
          <w:i/>
        </w:rPr>
      </w:pPr>
      <w:r>
        <w:rPr>
          <w:rFonts w:ascii="Times New Roman" w:hAnsi="Times New Roman" w:cs="Times New Roman"/>
          <w:i/>
        </w:rPr>
        <w:t xml:space="preserve">Uchwała Nr XXIV/177/2021 Rady Gminy w ww. sprawie stanowi załącznik nr </w:t>
      </w:r>
      <w:r>
        <w:rPr>
          <w:rFonts w:ascii="Times New Roman" w:hAnsi="Times New Roman" w:cs="Times New Roman"/>
          <w:i/>
          <w:color w:val="auto"/>
        </w:rPr>
        <w:t>7</w:t>
      </w:r>
      <w:r>
        <w:rPr>
          <w:rFonts w:ascii="Times New Roman" w:hAnsi="Times New Roman" w:cs="Times New Roman"/>
          <w:i/>
        </w:rPr>
        <w:t xml:space="preserve"> do niniejszego protokołu.</w:t>
      </w:r>
    </w:p>
    <w:p w14:paraId="3478082A" w14:textId="77777777" w:rsidR="00813788" w:rsidRDefault="00813788">
      <w:pPr>
        <w:tabs>
          <w:tab w:val="left" w:pos="426"/>
          <w:tab w:val="left" w:pos="502"/>
        </w:tabs>
        <w:jc w:val="both"/>
        <w:rPr>
          <w:rFonts w:ascii="Times New Roman" w:hAnsi="Times New Roman" w:cs="Times New Roman"/>
          <w:iCs/>
        </w:rPr>
      </w:pPr>
    </w:p>
    <w:p w14:paraId="7BDDFFFB" w14:textId="77777777" w:rsidR="00813788" w:rsidRDefault="00813788">
      <w:pPr>
        <w:jc w:val="both"/>
        <w:rPr>
          <w:rFonts w:ascii="Times New Roman" w:hAnsi="Times New Roman" w:cs="Times New Roman"/>
        </w:rPr>
      </w:pPr>
    </w:p>
    <w:p w14:paraId="0EB24064" w14:textId="77777777" w:rsidR="00813788" w:rsidRDefault="00E43508">
      <w:pPr>
        <w:widowControl/>
        <w:tabs>
          <w:tab w:val="left" w:pos="286"/>
        </w:tabs>
        <w:jc w:val="both"/>
        <w:rPr>
          <w:rFonts w:ascii="Times New Roman" w:eastAsia="Times New Roman" w:hAnsi="Times New Roman" w:cs="Times New Roman"/>
          <w:b/>
          <w:bCs/>
          <w:lang w:bidi="ar-SA"/>
        </w:rPr>
      </w:pPr>
      <w:r>
        <w:rPr>
          <w:rFonts w:ascii="Times New Roman" w:hAnsi="Times New Roman" w:cs="Times New Roman"/>
          <w:b/>
          <w:bCs/>
        </w:rPr>
        <w:t xml:space="preserve">Pkt. 8. </w:t>
      </w:r>
      <w:r>
        <w:rPr>
          <w:rFonts w:ascii="Times New Roman" w:eastAsia="Times New Roman" w:hAnsi="Times New Roman" w:cs="Times New Roman"/>
          <w:b/>
          <w:bCs/>
          <w:lang w:bidi="ar-SA"/>
        </w:rPr>
        <w:t>Projekt uchwały w sprawie przyznania nieruchomości zamiennej stanowiącej własność Gminy Lidzbark Warmiński w ramach odszkodowania ustalanego w trybie postępowania administracyjnego (</w:t>
      </w:r>
      <w:r>
        <w:rPr>
          <w:rFonts w:ascii="Times New Roman" w:eastAsia="Times New Roman" w:hAnsi="Times New Roman" w:cs="Times New Roman"/>
          <w:b/>
          <w:bCs/>
          <w:i/>
          <w:iCs/>
          <w:lang w:bidi="ar-SA"/>
        </w:rPr>
        <w:t xml:space="preserve">niezabudowane działki gruntu nr: </w:t>
      </w:r>
      <w:r>
        <w:rPr>
          <w:rFonts w:ascii="Times New Roman" w:eastAsia="Times New Roman" w:hAnsi="Times New Roman" w:cs="Times New Roman"/>
          <w:b/>
          <w:bCs/>
          <w:i/>
          <w:iCs/>
          <w:lang w:eastAsia="pl-PL" w:bidi="ar-SA"/>
        </w:rPr>
        <w:t xml:space="preserve">94/1, 95/2, 96/4, 97/3, 97/5 </w:t>
      </w:r>
      <w:r>
        <w:rPr>
          <w:rFonts w:ascii="Times New Roman" w:eastAsia="Times New Roman" w:hAnsi="Times New Roman" w:cs="Times New Roman"/>
          <w:b/>
          <w:bCs/>
          <w:i/>
          <w:iCs/>
          <w:lang w:eastAsia="pl-PL" w:bidi="ar-SA"/>
        </w:rPr>
        <w:br/>
        <w:t>w Workiejmach</w:t>
      </w:r>
      <w:r>
        <w:rPr>
          <w:rFonts w:ascii="Times New Roman" w:eastAsia="Times New Roman" w:hAnsi="Times New Roman" w:cs="Times New Roman"/>
          <w:b/>
          <w:bCs/>
          <w:lang w:eastAsia="pl-PL" w:bidi="ar-SA"/>
        </w:rPr>
        <w:t>).</w:t>
      </w:r>
    </w:p>
    <w:p w14:paraId="675CE7B6" w14:textId="77777777" w:rsidR="00813788" w:rsidRDefault="00813788">
      <w:pPr>
        <w:jc w:val="both"/>
        <w:rPr>
          <w:rFonts w:ascii="Times New Roman" w:hAnsi="Times New Roman" w:cs="Times New Roman"/>
        </w:rPr>
      </w:pPr>
    </w:p>
    <w:p w14:paraId="72321179" w14:textId="77777777" w:rsidR="00813788" w:rsidRDefault="00E43508">
      <w:pPr>
        <w:suppressAutoHyphens w:val="0"/>
        <w:spacing w:after="160"/>
        <w:ind w:firstLine="708"/>
        <w:jc w:val="both"/>
        <w:rPr>
          <w:rFonts w:ascii="Times New Roman" w:eastAsia="Times New Roman" w:hAnsi="Times New Roman" w:cs="Times New Roman"/>
          <w:color w:val="auto"/>
          <w:lang w:eastAsia="pl-PL" w:bidi="ar-SA"/>
        </w:rPr>
      </w:pPr>
      <w:r>
        <w:rPr>
          <w:rFonts w:ascii="Times New Roman" w:hAnsi="Times New Roman" w:cs="Times New Roman"/>
        </w:rPr>
        <w:t xml:space="preserve">Przewodniczący Rady Gminy poinformował, że </w:t>
      </w:r>
      <w:r>
        <w:rPr>
          <w:rFonts w:ascii="Times New Roman" w:eastAsia="Times New Roman" w:hAnsi="Times New Roman" w:cs="Times New Roman"/>
          <w:color w:val="auto"/>
          <w:lang w:eastAsia="pl-PL" w:bidi="ar-SA"/>
        </w:rPr>
        <w:t xml:space="preserve">przedmiotowa zamiana nieruchomości wynika z realizacji zadania własnego gminy jakim jest utrzymanie dróg, tj. poszerzenie pasa drogowego. W obrębie Workiejm znajdują się miejsca wydobywania kopalin, w związku z tym występuje wzmożony ruch pojazdów ciężarowych przewożących kruszywa. Aby zapewnić bezpieczeństwo na drogach, muszą one charakteryzować się odpowiednimi parametrami. Pas drogowy drogi gminnej nie zapewniał prawidłowej szerokości, dlatego też niezbędne było jego poszerzenie. </w:t>
      </w:r>
    </w:p>
    <w:p w14:paraId="05D53F6E" w14:textId="77777777" w:rsidR="00813788" w:rsidRDefault="00E43508">
      <w:pPr>
        <w:widowControl/>
        <w:suppressAutoHyphens w:val="0"/>
        <w:ind w:firstLine="709"/>
        <w:jc w:val="both"/>
        <w:rPr>
          <w:rFonts w:ascii="Times New Roman" w:eastAsia="Times New Roman" w:hAnsi="Times New Roman" w:cs="Times New Roman"/>
          <w:color w:val="auto"/>
          <w:lang w:eastAsia="pl-PL" w:bidi="ar-SA"/>
        </w:rPr>
      </w:pPr>
      <w:r>
        <w:rPr>
          <w:rFonts w:ascii="Times New Roman" w:eastAsia="Times New Roman" w:hAnsi="Times New Roman" w:cs="Times New Roman"/>
          <w:color w:val="auto"/>
          <w:lang w:eastAsia="pl-PL" w:bidi="ar-SA"/>
        </w:rPr>
        <w:t xml:space="preserve">Osoba fizyczna wystąpiła z wnioskiem o podział swojej nieruchomości, która miała na celu wyodrębnienie pasa terenu przy drodze gminnej w sposób zapewniający poszerzenie drogi. Zgodnie z zapisami ustawy o gospodarce nieruchomościami z chwilą uprawomocnienia się decyzji o podziale nieruchomości, </w:t>
      </w:r>
      <w:r>
        <w:rPr>
          <w:rFonts w:ascii="Times New Roman" w:eastAsia="Times New Roman" w:hAnsi="Times New Roman" w:cs="Times New Roman"/>
          <w:lang w:bidi="ar-SA"/>
        </w:rPr>
        <w:t xml:space="preserve">niezabudowane działki gruntu nr: </w:t>
      </w:r>
      <w:r>
        <w:rPr>
          <w:rFonts w:ascii="Times New Roman" w:eastAsia="Times New Roman" w:hAnsi="Times New Roman" w:cs="Times New Roman"/>
          <w:lang w:eastAsia="pl-PL" w:bidi="ar-SA"/>
        </w:rPr>
        <w:t>94/1, 95/2, 96/4, 97/3, 97/5 w Workiejmach</w:t>
      </w:r>
      <w:r>
        <w:rPr>
          <w:rFonts w:ascii="Times New Roman" w:eastAsia="Times New Roman" w:hAnsi="Times New Roman" w:cs="Times New Roman"/>
          <w:color w:val="auto"/>
          <w:lang w:eastAsia="pl-PL" w:bidi="ar-SA"/>
        </w:rPr>
        <w:t xml:space="preserve"> przechodzą na własność Gminy Lidzbark Warmiński. </w:t>
      </w:r>
    </w:p>
    <w:p w14:paraId="60EF04CC" w14:textId="77777777" w:rsidR="00813788" w:rsidRDefault="00E43508">
      <w:pPr>
        <w:widowControl/>
        <w:suppressAutoHyphens w:val="0"/>
        <w:ind w:firstLine="709"/>
        <w:jc w:val="both"/>
        <w:rPr>
          <w:rFonts w:ascii="Times New Roman" w:eastAsia="Times New Roman" w:hAnsi="Times New Roman" w:cs="Times New Roman"/>
          <w:color w:val="auto"/>
          <w:lang w:eastAsia="pl-PL" w:bidi="ar-SA"/>
        </w:rPr>
      </w:pPr>
      <w:r>
        <w:rPr>
          <w:rFonts w:ascii="Times New Roman" w:eastAsia="Times New Roman" w:hAnsi="Times New Roman" w:cs="Times New Roman"/>
          <w:color w:val="auto"/>
          <w:lang w:eastAsia="pl-PL" w:bidi="ar-SA"/>
        </w:rPr>
        <w:t>Nieruchomość zamienna – działka gruntu nr 4/18 w Workiejmach stanowiąca własność gminy to działka stanowiąca nieużytek oraz grunt orny VI klasy.</w:t>
      </w:r>
    </w:p>
    <w:p w14:paraId="4C97FBE5" w14:textId="77777777" w:rsidR="00813788" w:rsidRDefault="00813788">
      <w:pPr>
        <w:widowControl/>
        <w:suppressAutoHyphens w:val="0"/>
        <w:ind w:firstLine="709"/>
        <w:jc w:val="both"/>
        <w:rPr>
          <w:rFonts w:ascii="Times New Roman" w:eastAsia="Times New Roman" w:hAnsi="Times New Roman" w:cs="Times New Roman"/>
          <w:color w:val="auto"/>
          <w:lang w:eastAsia="pl-PL" w:bidi="ar-SA"/>
        </w:rPr>
      </w:pPr>
    </w:p>
    <w:p w14:paraId="7DA76EB5" w14:textId="77777777" w:rsidR="00813788" w:rsidRDefault="00E43508">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Dodał również, że projekt uchwały został podany do publicznej wiadomości w Biuletynie Informacji Publicznej. Był także przedmiotem obrad komisji Rady Gminy i został </w:t>
      </w:r>
      <w:r>
        <w:rPr>
          <w:rFonts w:ascii="Times New Roman" w:eastAsia="Times New Roman" w:hAnsi="Times New Roman" w:cs="Times New Roman"/>
          <w:iCs/>
          <w:color w:val="auto"/>
          <w:lang w:bidi="ar-SA"/>
        </w:rPr>
        <w:t xml:space="preserve">jednogłośnie </w:t>
      </w:r>
      <w:r>
        <w:rPr>
          <w:rFonts w:ascii="Times New Roman" w:eastAsia="Times New Roman" w:hAnsi="Times New Roman" w:cs="Times New Roman"/>
          <w:color w:val="auto"/>
          <w:lang w:bidi="ar-SA"/>
        </w:rPr>
        <w:t xml:space="preserve"> zaopiniowany pozytywnie. </w:t>
      </w:r>
    </w:p>
    <w:p w14:paraId="1B4F12E3" w14:textId="77777777" w:rsidR="00813788" w:rsidRDefault="00813788">
      <w:pPr>
        <w:widowControl/>
        <w:suppressAutoHyphens w:val="0"/>
        <w:jc w:val="both"/>
        <w:rPr>
          <w:rFonts w:ascii="Times New Roman" w:eastAsia="Times New Roman" w:hAnsi="Times New Roman" w:cs="Times New Roman"/>
          <w:color w:val="auto"/>
          <w:lang w:eastAsia="pl-PL" w:bidi="ar-SA"/>
        </w:rPr>
      </w:pPr>
    </w:p>
    <w:p w14:paraId="43944F21" w14:textId="77777777" w:rsidR="00813788" w:rsidRDefault="00E43508">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2BAC7576" w14:textId="77777777" w:rsidR="00813788" w:rsidRDefault="00813788">
      <w:pPr>
        <w:jc w:val="both"/>
        <w:rPr>
          <w:rFonts w:ascii="Times New Roman" w:hAnsi="Times New Roman" w:cs="Times New Roman"/>
        </w:rPr>
      </w:pPr>
    </w:p>
    <w:p w14:paraId="12230CDB" w14:textId="77777777" w:rsidR="00813788" w:rsidRDefault="00E43508">
      <w:pPr>
        <w:widowControl/>
        <w:tabs>
          <w:tab w:val="left" w:pos="286"/>
        </w:tabs>
        <w:jc w:val="both"/>
        <w:rPr>
          <w:rFonts w:ascii="Times New Roman" w:eastAsia="Times New Roman" w:hAnsi="Times New Roman" w:cs="Times New Roman"/>
          <w:bCs/>
          <w:lang w:bidi="ar-SA"/>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lang w:bidi="ar-SA"/>
        </w:rPr>
        <w:t>w sprawie przyznania nieruchomości zamiennej stanowiącej własność Gminy Lidzbark Warmiński w ramach odszkodowania ustalanego w trybie postępowania administracyjnego.</w:t>
      </w:r>
    </w:p>
    <w:p w14:paraId="65B0F0FE" w14:textId="77777777" w:rsidR="00813788" w:rsidRDefault="00E43508">
      <w:pPr>
        <w:widowControl/>
        <w:tabs>
          <w:tab w:val="left" w:pos="286"/>
        </w:tabs>
        <w:contextualSpacing/>
        <w:jc w:val="both"/>
        <w:rPr>
          <w:rFonts w:ascii="Times New Roman" w:hAnsi="Times New Roman" w:cs="Times New Roman"/>
          <w:i/>
        </w:rPr>
      </w:pPr>
      <w:r>
        <w:rPr>
          <w:rFonts w:ascii="Times New Roman" w:hAnsi="Times New Roman" w:cs="Times New Roman"/>
          <w:i/>
        </w:rPr>
        <w:t xml:space="preserve">Uchwała Nr XXIV/178/2021 Rady Gminy w ww. sprawie stanowi załącznik nr </w:t>
      </w:r>
      <w:r>
        <w:rPr>
          <w:rFonts w:ascii="Times New Roman" w:hAnsi="Times New Roman" w:cs="Times New Roman"/>
          <w:i/>
          <w:color w:val="auto"/>
        </w:rPr>
        <w:t>8</w:t>
      </w:r>
      <w:r>
        <w:rPr>
          <w:rFonts w:ascii="Times New Roman" w:hAnsi="Times New Roman" w:cs="Times New Roman"/>
          <w:i/>
        </w:rPr>
        <w:t xml:space="preserve"> do niniejszego protokołu.</w:t>
      </w:r>
    </w:p>
    <w:p w14:paraId="501A2C65" w14:textId="77777777" w:rsidR="00813788" w:rsidRDefault="00813788">
      <w:pPr>
        <w:widowControl/>
        <w:suppressAutoHyphens w:val="0"/>
        <w:jc w:val="both"/>
        <w:rPr>
          <w:rFonts w:ascii="Times New Roman" w:eastAsia="Times New Roman" w:hAnsi="Times New Roman" w:cs="Times New Roman"/>
          <w:color w:val="auto"/>
          <w:lang w:eastAsia="pl-PL" w:bidi="ar-SA"/>
        </w:rPr>
      </w:pPr>
    </w:p>
    <w:p w14:paraId="1725FCA8" w14:textId="77777777" w:rsidR="00813788" w:rsidRDefault="00813788">
      <w:pPr>
        <w:jc w:val="both"/>
        <w:rPr>
          <w:rFonts w:ascii="Times New Roman" w:hAnsi="Times New Roman" w:cs="Times New Roman"/>
        </w:rPr>
      </w:pPr>
    </w:p>
    <w:p w14:paraId="275A63F8" w14:textId="77777777" w:rsidR="00813788" w:rsidRDefault="00E43508">
      <w:pPr>
        <w:widowControl/>
        <w:tabs>
          <w:tab w:val="left" w:pos="286"/>
        </w:tabs>
        <w:jc w:val="both"/>
        <w:rPr>
          <w:rFonts w:ascii="Times New Roman" w:eastAsia="Calibri" w:hAnsi="Times New Roman" w:cs="Times New Roman"/>
          <w:b/>
          <w:bCs/>
          <w:color w:val="auto"/>
          <w:lang w:eastAsia="en-US" w:bidi="ar-SA"/>
        </w:rPr>
      </w:pPr>
      <w:r>
        <w:rPr>
          <w:rFonts w:ascii="Times New Roman" w:hAnsi="Times New Roman" w:cs="Times New Roman"/>
          <w:b/>
          <w:bCs/>
        </w:rPr>
        <w:t xml:space="preserve">Pkt. 9. </w:t>
      </w:r>
      <w:r>
        <w:rPr>
          <w:rFonts w:ascii="Times New Roman" w:eastAsia="Times New Roman" w:hAnsi="Times New Roman" w:cs="Times New Roman"/>
          <w:b/>
          <w:bCs/>
          <w:lang w:bidi="ar-SA"/>
        </w:rPr>
        <w:t xml:space="preserve">Projekt uchwały </w:t>
      </w:r>
      <w:r>
        <w:rPr>
          <w:rFonts w:ascii="Times New Roman" w:eastAsia="Calibri" w:hAnsi="Times New Roman" w:cs="Times New Roman"/>
          <w:b/>
          <w:bCs/>
          <w:color w:val="auto"/>
          <w:lang w:eastAsia="en-US" w:bidi="ar-SA"/>
        </w:rPr>
        <w:t>w sprawie przyjęcia „Programu Ochrony Środowiska dla Gminy Lidzbark Warmiński na lata 2021-2024 z perspektywą 2025-2028”.</w:t>
      </w:r>
    </w:p>
    <w:p w14:paraId="51B9D7A4" w14:textId="77777777" w:rsidR="00813788" w:rsidRDefault="00813788">
      <w:pPr>
        <w:widowControl/>
        <w:tabs>
          <w:tab w:val="left" w:pos="286"/>
        </w:tabs>
        <w:jc w:val="both"/>
        <w:rPr>
          <w:rFonts w:ascii="Times New Roman" w:eastAsia="Calibri" w:hAnsi="Times New Roman" w:cs="Times New Roman"/>
          <w:b/>
          <w:bCs/>
          <w:color w:val="auto"/>
          <w:lang w:eastAsia="en-US" w:bidi="ar-SA"/>
        </w:rPr>
      </w:pPr>
    </w:p>
    <w:p w14:paraId="61929168" w14:textId="77777777" w:rsidR="00813788" w:rsidRDefault="00E43508">
      <w:pPr>
        <w:suppressAutoHyphens w:val="0"/>
        <w:spacing w:line="254" w:lineRule="auto"/>
        <w:ind w:firstLine="709"/>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Przewodniczący Rady Gminy wskazał, że obowiązek opracowania przez Wójta programu ochrony środowiska wynika z ustawy z dnia 27 kwietnia 2001 r. – Prawo ochrony środowiska. Jest to podstawowy dokument koordynujący działania na rzecz ochrony środowiska na terenie gminy uchwalany przez Radę Gminy. Dodał, że niniejszy projekt przygotowano po wcześniejszym uzyskaniu pozytywnych opinii właściwych organów wskazanych w ww. ustawie, tj.: Regionalnego Dyrektora Ochrony Środowiska w Olsztynie Wydział Spraw Terenowych I w Elblągu oraz Warmińsko-Mazurskiego Państwowego Wojewódzkiego Inspektora Sanitarnego. Omawiany projekt uzyskał również pozytywną opinię Zarządu Powiatu Lidzbarskiego.</w:t>
      </w:r>
    </w:p>
    <w:p w14:paraId="4EE13306" w14:textId="77777777" w:rsidR="00813788" w:rsidRDefault="00E43508">
      <w:pPr>
        <w:widowControl/>
        <w:suppressAutoHyphens w:val="0"/>
        <w:spacing w:line="254" w:lineRule="auto"/>
        <w:ind w:firstLine="709"/>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Przewodniczący rady Gminy poinformował ponadto, że zgodnie z przepisami ustawy z dnia 3 października 2008 r. o udostępnianiu informacji o środowisku i jego ochronie, udziale społeczeństwa w ochronie środowiska oraz ocenach oddziaływania na środowisko - zapewniono możliwość udziału społeczeństwa w pracach nad tym Programem. Obwieszczenie informujące </w:t>
      </w:r>
      <w:r>
        <w:rPr>
          <w:rFonts w:ascii="Times New Roman" w:eastAsia="Calibri" w:hAnsi="Times New Roman" w:cs="Times New Roman"/>
          <w:color w:val="auto"/>
          <w:lang w:eastAsia="en-US" w:bidi="ar-SA"/>
        </w:rPr>
        <w:br/>
        <w:t xml:space="preserve">o możliwości składania uwag i wniosków do planowanych działań w zakresie ochrony środowiska </w:t>
      </w:r>
      <w:r>
        <w:rPr>
          <w:rFonts w:ascii="Times New Roman" w:eastAsia="Calibri" w:hAnsi="Times New Roman" w:cs="Times New Roman"/>
          <w:color w:val="auto"/>
          <w:lang w:eastAsia="en-US" w:bidi="ar-SA"/>
        </w:rPr>
        <w:lastRenderedPageBreak/>
        <w:t>na obszarze Gminy ukazało się na tablicy ogłoszeń tut. Urzędu oraz w Biuletynie Informacji Publicznej Urzędu Gminy Lidzbark Warmiński. W terminie 21 dni od daty podania do publicznej wiadomości obwieszczenia o rozpoczęciu procesu opiniowania społecznego tj. do dnia 31 grudnia 2020 r. do Urzędu nie wpłynęły żadne uwagi lub wnioski dotyczące opracowanych dokumentów.</w:t>
      </w:r>
    </w:p>
    <w:p w14:paraId="306F4AC4" w14:textId="77777777" w:rsidR="00813788" w:rsidRDefault="00813788">
      <w:pPr>
        <w:widowControl/>
        <w:tabs>
          <w:tab w:val="left" w:pos="286"/>
        </w:tabs>
        <w:jc w:val="both"/>
        <w:rPr>
          <w:rFonts w:ascii="Times New Roman" w:eastAsia="Times New Roman" w:hAnsi="Times New Roman" w:cs="Times New Roman"/>
          <w:lang w:bidi="ar-SA"/>
        </w:rPr>
      </w:pPr>
    </w:p>
    <w:p w14:paraId="38941606" w14:textId="77777777" w:rsidR="00813788" w:rsidRDefault="00E43508">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Dodał również, że projekt uchwały został podany do publicznej wiadomości w Biuletynie Informacji Publicznej. Był także przedmiotem obrad komisji Rady Gminy i został </w:t>
      </w:r>
      <w:r>
        <w:rPr>
          <w:rFonts w:ascii="Times New Roman" w:eastAsia="Times New Roman" w:hAnsi="Times New Roman" w:cs="Times New Roman"/>
          <w:iCs/>
          <w:color w:val="auto"/>
          <w:lang w:bidi="ar-SA"/>
        </w:rPr>
        <w:t xml:space="preserve">jednogłośnie </w:t>
      </w:r>
      <w:r>
        <w:rPr>
          <w:rFonts w:ascii="Times New Roman" w:eastAsia="Times New Roman" w:hAnsi="Times New Roman" w:cs="Times New Roman"/>
          <w:color w:val="auto"/>
          <w:lang w:bidi="ar-SA"/>
        </w:rPr>
        <w:t xml:space="preserve"> zaopiniowany pozytywnie. </w:t>
      </w:r>
    </w:p>
    <w:p w14:paraId="241DAF56" w14:textId="77777777" w:rsidR="00813788" w:rsidRDefault="00813788">
      <w:pPr>
        <w:widowControl/>
        <w:suppressAutoHyphens w:val="0"/>
        <w:jc w:val="both"/>
        <w:rPr>
          <w:rFonts w:ascii="Times New Roman" w:eastAsia="Times New Roman" w:hAnsi="Times New Roman" w:cs="Times New Roman"/>
          <w:color w:val="auto"/>
          <w:lang w:eastAsia="pl-PL" w:bidi="ar-SA"/>
        </w:rPr>
      </w:pPr>
    </w:p>
    <w:p w14:paraId="21DC30D7" w14:textId="77777777" w:rsidR="00813788" w:rsidRDefault="00E43508">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174A5D3C" w14:textId="77777777" w:rsidR="00813788" w:rsidRDefault="00813788">
      <w:pPr>
        <w:jc w:val="both"/>
        <w:rPr>
          <w:rFonts w:ascii="Times New Roman" w:hAnsi="Times New Roman" w:cs="Times New Roman"/>
        </w:rPr>
      </w:pPr>
    </w:p>
    <w:p w14:paraId="1AE771F5" w14:textId="77777777" w:rsidR="00813788" w:rsidRDefault="00E43508">
      <w:pPr>
        <w:widowControl/>
        <w:tabs>
          <w:tab w:val="left" w:pos="286"/>
        </w:tabs>
        <w:jc w:val="both"/>
        <w:rPr>
          <w:rFonts w:ascii="Times New Roman" w:hAnsi="Times New Roman" w:cs="Times New Roman"/>
          <w:i/>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r>
      <w:r>
        <w:rPr>
          <w:rFonts w:ascii="Times New Roman" w:eastAsia="Calibri" w:hAnsi="Times New Roman" w:cs="Times New Roman"/>
          <w:color w:val="auto"/>
          <w:lang w:eastAsia="en-US" w:bidi="ar-SA"/>
        </w:rPr>
        <w:t>w sprawie przyjęcia „Programu Ochrony Środowiska dla Gminy Lidzbark Warmiński na lata 2021-2024 z perspektywą 2025-2028”.</w:t>
      </w:r>
    </w:p>
    <w:p w14:paraId="3C0B8F75" w14:textId="77777777" w:rsidR="00813788" w:rsidRDefault="00E43508">
      <w:pPr>
        <w:widowControl/>
        <w:tabs>
          <w:tab w:val="left" w:pos="286"/>
        </w:tabs>
        <w:jc w:val="both"/>
        <w:rPr>
          <w:rFonts w:ascii="Times New Roman" w:hAnsi="Times New Roman" w:cs="Times New Roman"/>
          <w:i/>
        </w:rPr>
      </w:pPr>
      <w:r>
        <w:rPr>
          <w:rFonts w:ascii="Times New Roman" w:hAnsi="Times New Roman" w:cs="Times New Roman"/>
          <w:i/>
        </w:rPr>
        <w:t xml:space="preserve">Uchwała Nr XXIV/179/2021 Rady Gminy w ww. sprawie stanowi załącznik nr </w:t>
      </w:r>
      <w:r>
        <w:rPr>
          <w:rFonts w:ascii="Times New Roman" w:hAnsi="Times New Roman" w:cs="Times New Roman"/>
          <w:i/>
          <w:color w:val="auto"/>
        </w:rPr>
        <w:t>9</w:t>
      </w:r>
      <w:r>
        <w:rPr>
          <w:rFonts w:ascii="Times New Roman" w:hAnsi="Times New Roman" w:cs="Times New Roman"/>
          <w:i/>
        </w:rPr>
        <w:t xml:space="preserve"> do niniejszego protokołu.</w:t>
      </w:r>
    </w:p>
    <w:p w14:paraId="228B51F9" w14:textId="77777777" w:rsidR="00813788" w:rsidRDefault="00813788">
      <w:pPr>
        <w:jc w:val="both"/>
        <w:rPr>
          <w:rFonts w:ascii="Times New Roman" w:hAnsi="Times New Roman" w:cs="Times New Roman"/>
        </w:rPr>
      </w:pPr>
    </w:p>
    <w:p w14:paraId="55D48876" w14:textId="77777777" w:rsidR="00813788" w:rsidRDefault="00813788">
      <w:pPr>
        <w:jc w:val="both"/>
        <w:rPr>
          <w:rFonts w:ascii="Times New Roman" w:hAnsi="Times New Roman" w:cs="Times New Roman"/>
        </w:rPr>
      </w:pPr>
    </w:p>
    <w:p w14:paraId="5583E9E3" w14:textId="77777777" w:rsidR="00813788" w:rsidRDefault="00E43508">
      <w:pPr>
        <w:widowControl/>
        <w:tabs>
          <w:tab w:val="left" w:pos="286"/>
        </w:tabs>
        <w:jc w:val="both"/>
        <w:rPr>
          <w:rFonts w:ascii="Times New Roman" w:eastAsia="Calibri" w:hAnsi="Times New Roman" w:cs="Times New Roman"/>
          <w:b/>
          <w:bCs/>
          <w:color w:val="auto"/>
          <w:lang w:eastAsia="en-US" w:bidi="ar-SA"/>
        </w:rPr>
      </w:pPr>
      <w:r>
        <w:rPr>
          <w:rFonts w:ascii="Times New Roman" w:hAnsi="Times New Roman" w:cs="Times New Roman"/>
          <w:b/>
          <w:bCs/>
        </w:rPr>
        <w:t xml:space="preserve">Pkt. 10. </w:t>
      </w:r>
      <w:r>
        <w:rPr>
          <w:rFonts w:ascii="Times New Roman" w:eastAsia="Times New Roman" w:hAnsi="Times New Roman" w:cs="Times New Roman"/>
          <w:b/>
          <w:bCs/>
          <w:lang w:bidi="ar-SA"/>
        </w:rPr>
        <w:t xml:space="preserve">Projekt uchwały </w:t>
      </w:r>
      <w:r>
        <w:rPr>
          <w:rFonts w:ascii="Times New Roman" w:eastAsia="Calibri" w:hAnsi="Times New Roman" w:cs="Times New Roman"/>
          <w:b/>
          <w:bCs/>
          <w:color w:val="auto"/>
          <w:lang w:eastAsia="en-US" w:bidi="ar-SA"/>
        </w:rPr>
        <w:t xml:space="preserve">w sprawie uchwalenia „Aktualizacji projektu założeń do planu zaopatrzenia w ciepło, energię elektryczną i paliwa gazowe dla Gminy Lidzbark Warmiński </w:t>
      </w:r>
      <w:r>
        <w:rPr>
          <w:rFonts w:ascii="Times New Roman" w:eastAsia="Calibri" w:hAnsi="Times New Roman" w:cs="Times New Roman"/>
          <w:b/>
          <w:bCs/>
          <w:color w:val="auto"/>
          <w:lang w:eastAsia="en-US" w:bidi="ar-SA"/>
        </w:rPr>
        <w:br/>
        <w:t>na lata 2021 – 2036”.</w:t>
      </w:r>
    </w:p>
    <w:p w14:paraId="40B08D32" w14:textId="77777777" w:rsidR="00813788" w:rsidRDefault="00813788">
      <w:pPr>
        <w:widowControl/>
        <w:tabs>
          <w:tab w:val="left" w:pos="286"/>
        </w:tabs>
        <w:jc w:val="both"/>
        <w:rPr>
          <w:rFonts w:ascii="Times New Roman" w:eastAsia="Calibri" w:hAnsi="Times New Roman" w:cs="Times New Roman"/>
          <w:b/>
          <w:bCs/>
          <w:color w:val="auto"/>
          <w:lang w:eastAsia="en-US" w:bidi="ar-SA"/>
        </w:rPr>
      </w:pPr>
    </w:p>
    <w:p w14:paraId="502587F0" w14:textId="77777777" w:rsidR="00813788" w:rsidRDefault="00E43508">
      <w:pPr>
        <w:suppressAutoHyphens w:val="0"/>
        <w:spacing w:after="160" w:line="252" w:lineRule="auto"/>
        <w:ind w:firstLine="709"/>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Przewodniczący Rady Gminy wyjaśnił, że ustawa z dnia 10 kwietnia 1997 r. Prawo energetyczne zobowiązuje wójta do opracowania projektu założeń do planu zaopatrzenia gminy </w:t>
      </w:r>
      <w:r>
        <w:rPr>
          <w:rFonts w:ascii="Times New Roman" w:eastAsia="Calibri" w:hAnsi="Times New Roman" w:cs="Times New Roman"/>
          <w:color w:val="auto"/>
          <w:lang w:eastAsia="en-US" w:bidi="ar-SA"/>
        </w:rPr>
        <w:br/>
        <w:t xml:space="preserve">w ciepło, energię elektryczną i paliwa gazowe. Rada Gminy Lidzbark Warmiński w dniu 26 września 2012 r. podjęła uchwałę nr XXIII/197/2012 w sprawie uchwalenia założeń do planu zaopatrzenia </w:t>
      </w:r>
      <w:r>
        <w:rPr>
          <w:rFonts w:ascii="Times New Roman" w:eastAsia="Calibri" w:hAnsi="Times New Roman" w:cs="Times New Roman"/>
          <w:color w:val="auto"/>
          <w:lang w:eastAsia="en-US" w:bidi="ar-SA"/>
        </w:rPr>
        <w:br/>
        <w:t xml:space="preserve">w ciepło, energię elektryczną i paliwa gazowe dla Gminy Lidzbark Warmiński. Zgodnie </w:t>
      </w:r>
      <w:r>
        <w:rPr>
          <w:rFonts w:ascii="Times New Roman" w:eastAsia="Calibri" w:hAnsi="Times New Roman" w:cs="Times New Roman"/>
          <w:color w:val="auto"/>
          <w:lang w:eastAsia="en-US" w:bidi="ar-SA"/>
        </w:rPr>
        <w:br/>
        <w:t xml:space="preserve">z aktualnie obowiązującymi przepisami, uchwalone założenia do planu są ważne przez 15 lat, przy czym muszą być aktualizowane nie rzadziej niż co 3 lata. Przewodniczący Rady Gminy poinformował, że Wójt Gminy Lidzbark Warmiński, we współpracy ze specjalistyczną firmą ENVITERM S.C. z Tarnowskich Gór, przygotował wymaganą prawem aktualizację założeń do planu, która stanowi załącznik do projektu uchwały. Projekt przedmiotowego dokumentu został wyłożony do publicznego wglądu, dokument został przekazany do zaopiniowania przez organy zewnętrzne i uzyskał pozytywną opinię wraz z odstąpieniem od konieczności przeprowadzenia Strategicznej Oceny Oddziaływania na Środowisko. W przypadku uchwalenia przez Radę Gminy Lidzbark Warmiński Aktualizacji założeń do planu zaopatrzenia w ciepło, energię elektryczną </w:t>
      </w:r>
      <w:r>
        <w:rPr>
          <w:rFonts w:ascii="Times New Roman" w:eastAsia="Calibri" w:hAnsi="Times New Roman" w:cs="Times New Roman"/>
          <w:color w:val="auto"/>
          <w:lang w:eastAsia="en-US" w:bidi="ar-SA"/>
        </w:rPr>
        <w:br/>
        <w:t>i paliwa gazowe dla Gminy Lidzbark Warmiński na lata 2021 – 2036, dokument ten będzie obowiązywał do roku 2036, a najbliższa jego aktualizacja przeprowadzona zostanie w roku 2024.</w:t>
      </w:r>
    </w:p>
    <w:p w14:paraId="4ADCD4AF" w14:textId="77777777" w:rsidR="00813788" w:rsidRDefault="00E43508">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Dodał również, że projekt uchwały został podany do publicznej wiadomości w Biuletynie Informacji Publicznej. Był także przedmiotem obrad komisji Rady Gminy i został </w:t>
      </w:r>
      <w:r>
        <w:rPr>
          <w:rFonts w:ascii="Times New Roman" w:eastAsia="Times New Roman" w:hAnsi="Times New Roman" w:cs="Times New Roman"/>
          <w:iCs/>
          <w:color w:val="auto"/>
          <w:lang w:bidi="ar-SA"/>
        </w:rPr>
        <w:t xml:space="preserve">jednogłośnie </w:t>
      </w:r>
      <w:r>
        <w:rPr>
          <w:rFonts w:ascii="Times New Roman" w:eastAsia="Times New Roman" w:hAnsi="Times New Roman" w:cs="Times New Roman"/>
          <w:color w:val="auto"/>
          <w:lang w:bidi="ar-SA"/>
        </w:rPr>
        <w:t xml:space="preserve"> zaopiniowany pozytywnie. </w:t>
      </w:r>
    </w:p>
    <w:p w14:paraId="14D816E4" w14:textId="77777777" w:rsidR="00813788" w:rsidRDefault="00813788">
      <w:pPr>
        <w:widowControl/>
        <w:suppressAutoHyphens w:val="0"/>
        <w:jc w:val="both"/>
        <w:rPr>
          <w:rFonts w:ascii="Times New Roman" w:eastAsia="Times New Roman" w:hAnsi="Times New Roman" w:cs="Times New Roman"/>
          <w:color w:val="auto"/>
          <w:lang w:eastAsia="pl-PL" w:bidi="ar-SA"/>
        </w:rPr>
      </w:pPr>
    </w:p>
    <w:p w14:paraId="40F2F016" w14:textId="77777777" w:rsidR="00813788" w:rsidRDefault="00E43508">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42F14BDE" w14:textId="77777777" w:rsidR="00813788" w:rsidRDefault="00813788">
      <w:pPr>
        <w:jc w:val="both"/>
        <w:rPr>
          <w:rFonts w:ascii="Times New Roman" w:hAnsi="Times New Roman" w:cs="Times New Roman"/>
        </w:rPr>
      </w:pPr>
    </w:p>
    <w:p w14:paraId="3DF84F40" w14:textId="77777777" w:rsidR="00813788" w:rsidRDefault="00E43508">
      <w:pPr>
        <w:widowControl/>
        <w:tabs>
          <w:tab w:val="left" w:pos="286"/>
        </w:tabs>
        <w:jc w:val="both"/>
        <w:rPr>
          <w:rFonts w:ascii="Times New Roman" w:eastAsia="Calibri" w:hAnsi="Times New Roman" w:cs="Times New Roman"/>
          <w:b/>
          <w:bCs/>
          <w:color w:val="auto"/>
          <w:lang w:eastAsia="en-US" w:bidi="ar-SA"/>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r>
      <w:r>
        <w:rPr>
          <w:rFonts w:ascii="Times New Roman" w:eastAsia="Calibri" w:hAnsi="Times New Roman" w:cs="Times New Roman"/>
          <w:color w:val="auto"/>
          <w:lang w:eastAsia="en-US" w:bidi="ar-SA"/>
        </w:rPr>
        <w:t>w sprawie uchwalenia „Aktualizacji projektu założeń do planu zaopatrzenia w ciepło, energię elektryczną i paliwa gazowe dla Gminy Lidzbark Warmiński na lata 2021 – 2036”.</w:t>
      </w:r>
    </w:p>
    <w:p w14:paraId="7A052EA7" w14:textId="77777777" w:rsidR="00813788" w:rsidRDefault="00E43508">
      <w:pPr>
        <w:widowControl/>
        <w:tabs>
          <w:tab w:val="left" w:pos="286"/>
        </w:tabs>
        <w:jc w:val="both"/>
        <w:rPr>
          <w:rFonts w:ascii="Times New Roman" w:hAnsi="Times New Roman" w:cs="Times New Roman"/>
          <w:i/>
        </w:rPr>
      </w:pPr>
      <w:r>
        <w:rPr>
          <w:rFonts w:ascii="Times New Roman" w:hAnsi="Times New Roman" w:cs="Times New Roman"/>
          <w:i/>
        </w:rPr>
        <w:t xml:space="preserve">Uchwała Nr XXIV/180/2021 Rady Gminy w ww. sprawie stanowi załącznik nr </w:t>
      </w:r>
      <w:r>
        <w:rPr>
          <w:rFonts w:ascii="Times New Roman" w:hAnsi="Times New Roman" w:cs="Times New Roman"/>
          <w:i/>
          <w:color w:val="auto"/>
        </w:rPr>
        <w:t>10</w:t>
      </w:r>
      <w:r>
        <w:rPr>
          <w:rFonts w:ascii="Times New Roman" w:hAnsi="Times New Roman" w:cs="Times New Roman"/>
          <w:i/>
        </w:rPr>
        <w:t xml:space="preserve"> do niniejszego protokołu.</w:t>
      </w:r>
    </w:p>
    <w:p w14:paraId="33DBA5CB" w14:textId="77777777" w:rsidR="00813788" w:rsidRDefault="00813788">
      <w:pPr>
        <w:widowControl/>
        <w:tabs>
          <w:tab w:val="left" w:pos="286"/>
        </w:tabs>
        <w:jc w:val="both"/>
        <w:rPr>
          <w:rFonts w:ascii="Times New Roman" w:hAnsi="Times New Roman" w:cs="Times New Roman"/>
          <w:i/>
        </w:rPr>
      </w:pPr>
    </w:p>
    <w:p w14:paraId="0C743098" w14:textId="77777777" w:rsidR="00813788" w:rsidRDefault="00E43508">
      <w:pPr>
        <w:widowControl/>
        <w:tabs>
          <w:tab w:val="left" w:pos="286"/>
        </w:tabs>
        <w:jc w:val="both"/>
        <w:rPr>
          <w:rFonts w:ascii="Times New Roman" w:eastAsia="Times New Roman" w:hAnsi="Times New Roman" w:cs="Times New Roman"/>
          <w:b/>
          <w:bCs/>
          <w:lang w:bidi="ar-SA"/>
        </w:rPr>
      </w:pPr>
      <w:r>
        <w:rPr>
          <w:rFonts w:ascii="Times New Roman" w:hAnsi="Times New Roman" w:cs="Times New Roman"/>
          <w:b/>
          <w:bCs/>
          <w:iCs/>
        </w:rPr>
        <w:t xml:space="preserve">Pkt. 11. </w:t>
      </w:r>
      <w:r>
        <w:rPr>
          <w:rFonts w:ascii="Times New Roman" w:eastAsia="Times New Roman" w:hAnsi="Times New Roman" w:cs="Times New Roman"/>
          <w:b/>
          <w:bCs/>
          <w:lang w:bidi="ar-SA"/>
        </w:rPr>
        <w:t xml:space="preserve">Projekt uchwały zmieniającej </w:t>
      </w:r>
      <w:r>
        <w:rPr>
          <w:rFonts w:ascii="Times New Roman" w:eastAsia="Arial" w:hAnsi="Times New Roman" w:cs="Times New Roman"/>
          <w:b/>
          <w:bCs/>
          <w:color w:val="000000"/>
          <w:lang w:bidi="ar-SA"/>
        </w:rPr>
        <w:t xml:space="preserve">Uchwałę Rady Gminy Lidzbark Warmiński </w:t>
      </w:r>
      <w:r>
        <w:rPr>
          <w:rFonts w:ascii="Times New Roman" w:eastAsia="Arial" w:hAnsi="Times New Roman" w:cs="Times New Roman"/>
          <w:b/>
          <w:bCs/>
          <w:color w:val="000000"/>
          <w:lang w:bidi="ar-SA"/>
        </w:rPr>
        <w:br/>
        <w:t>Nr XXV/212/2017 z dnia 31 sierpnia 2017r. w sprawie  wyrażenia zgody na zawarcie porozumienia między Gminą Miejską Lidzbark Warmiński i Gminą Wiejską Lidzbark Warmiński dotyczącego  dofinansowania działalności placówek dla osób bezdomnych, które działają na terenie miasta Lidzbarka Warmińskiego.</w:t>
      </w:r>
    </w:p>
    <w:p w14:paraId="6078F482" w14:textId="77777777" w:rsidR="00813788" w:rsidRDefault="00813788">
      <w:pPr>
        <w:widowControl/>
        <w:tabs>
          <w:tab w:val="left" w:pos="286"/>
        </w:tabs>
        <w:jc w:val="both"/>
        <w:rPr>
          <w:rFonts w:ascii="Times New Roman" w:hAnsi="Times New Roman" w:cs="Times New Roman"/>
          <w:iCs/>
        </w:rPr>
      </w:pPr>
    </w:p>
    <w:p w14:paraId="1B490F66" w14:textId="77777777" w:rsidR="00813788" w:rsidRDefault="00E43508">
      <w:pPr>
        <w:suppressAutoHyphens w:val="0"/>
        <w:ind w:firstLine="720"/>
        <w:jc w:val="both"/>
        <w:rPr>
          <w:rFonts w:ascii="Times New Roman" w:eastAsia="Arial" w:hAnsi="Times New Roman" w:cs="Times New Roman"/>
          <w:color w:val="000000"/>
          <w:lang w:eastAsia="en-US" w:bidi="ar-SA"/>
        </w:rPr>
      </w:pPr>
      <w:r>
        <w:rPr>
          <w:rFonts w:ascii="Times New Roman" w:eastAsia="Times New Roman" w:hAnsi="Times New Roman" w:cs="Times New Roman"/>
          <w:lang w:bidi="ar-SA"/>
        </w:rPr>
        <w:t xml:space="preserve">Przewodniczący Rady Gminy poinformował, że </w:t>
      </w:r>
      <w:r>
        <w:rPr>
          <w:rFonts w:ascii="Times New Roman" w:eastAsia="Times New Roman" w:hAnsi="Times New Roman" w:cs="Times New Roman"/>
          <w:color w:val="000000"/>
          <w:lang w:eastAsia="pl-PL" w:bidi="ar-SA"/>
        </w:rPr>
        <w:t xml:space="preserve">Rada Gminy Lidzbark Warmiński uchwałą  </w:t>
      </w:r>
      <w:r>
        <w:rPr>
          <w:rFonts w:ascii="Times New Roman" w:eastAsia="Times New Roman" w:hAnsi="Times New Roman" w:cs="Times New Roman"/>
          <w:color w:val="000000"/>
          <w:lang w:eastAsia="pl-PL" w:bidi="ar-SA"/>
        </w:rPr>
        <w:br/>
      </w:r>
      <w:r>
        <w:rPr>
          <w:rFonts w:ascii="Times New Roman" w:eastAsia="Arial" w:hAnsi="Times New Roman" w:cs="Times New Roman"/>
          <w:color w:val="000000"/>
          <w:lang w:eastAsia="en-US" w:bidi="ar-SA"/>
        </w:rPr>
        <w:t xml:space="preserve">Nr XXV/212/2017 z dnia 31 sierpnia 2017r. oraz Rada Miejska w Lidzbarku Warmińskim  uchwałą Nr XLIII/344/2017 z dnia  20 września 2017r. </w:t>
      </w:r>
      <w:r>
        <w:rPr>
          <w:rFonts w:ascii="Times New Roman" w:eastAsia="Times New Roman" w:hAnsi="Times New Roman" w:cs="Times New Roman"/>
          <w:color w:val="000000"/>
          <w:lang w:eastAsia="pl-PL" w:bidi="ar-SA"/>
        </w:rPr>
        <w:t>wyraziły zgodę</w:t>
      </w:r>
      <w:r>
        <w:rPr>
          <w:rFonts w:ascii="Times New Roman" w:eastAsia="Arial" w:hAnsi="Times New Roman" w:cs="Times New Roman"/>
          <w:color w:val="000000"/>
          <w:lang w:eastAsia="en-US" w:bidi="ar-SA"/>
        </w:rPr>
        <w:t xml:space="preserve"> na zawarcie porozumienia między Gminą Miejską Lidzbark Warmiński i Gminą Wiejską Lidzbark Warmiński dotyczącego  dofinansowania działalności placówek dla osób bezdomnych, które działają na terenie miasta Lidzbarka Warmińskiego tj. noclegowni i ogrzewalni, które są  prowadzone i nadzorowane przez Miejski Ośrodek Pomocy Społecznej w Lidzbarku Warmińskim  i finansowane z budżetu miasta Lidzbark Warmiński.</w:t>
      </w:r>
    </w:p>
    <w:p w14:paraId="5CE06C4F" w14:textId="77777777" w:rsidR="00813788" w:rsidRDefault="00E43508">
      <w:pPr>
        <w:widowControl/>
        <w:suppressAutoHyphens w:val="0"/>
        <w:jc w:val="both"/>
        <w:rPr>
          <w:rFonts w:ascii="Times New Roman" w:eastAsia="Arial" w:hAnsi="Times New Roman" w:cs="Times New Roman"/>
          <w:color w:val="000000"/>
          <w:lang w:eastAsia="en-US" w:bidi="ar-SA"/>
        </w:rPr>
      </w:pPr>
      <w:r>
        <w:rPr>
          <w:rFonts w:ascii="Times New Roman" w:eastAsia="Arial" w:hAnsi="Times New Roman" w:cs="Times New Roman"/>
          <w:color w:val="000000"/>
          <w:lang w:eastAsia="en-US" w:bidi="ar-SA"/>
        </w:rPr>
        <w:t xml:space="preserve">W związku z koniecznością zawierania porozumień określających m.in. koszty partycypacji </w:t>
      </w:r>
      <w:r>
        <w:rPr>
          <w:rFonts w:ascii="Times New Roman" w:eastAsia="Arial" w:hAnsi="Times New Roman" w:cs="Times New Roman"/>
          <w:color w:val="000000"/>
          <w:lang w:eastAsia="en-US" w:bidi="ar-SA"/>
        </w:rPr>
        <w:br/>
        <w:t xml:space="preserve">w wydatkach na utrzymanie Placówek dla osób bezdomnych, należało zmienić treść </w:t>
      </w:r>
      <w:r>
        <w:rPr>
          <w:rFonts w:ascii="Times New Roman" w:eastAsia="TimesNewRomanPS-BoldMT" w:hAnsi="Times New Roman" w:cs="Times New Roman"/>
          <w:bCs/>
          <w:color w:val="000000"/>
          <w:lang w:bidi="ar"/>
        </w:rPr>
        <w:t>§ 2</w:t>
      </w:r>
      <w:r>
        <w:rPr>
          <w:rFonts w:ascii="Times New Roman" w:eastAsia="TimesNewRomanPS-BoldMT" w:hAnsi="Times New Roman" w:cs="Times New Roman"/>
          <w:b/>
          <w:color w:val="000000"/>
          <w:lang w:bidi="ar"/>
        </w:rPr>
        <w:t xml:space="preserve"> </w:t>
      </w:r>
      <w:r>
        <w:rPr>
          <w:rFonts w:ascii="Times New Roman" w:eastAsia="Arial" w:hAnsi="Times New Roman" w:cs="Times New Roman"/>
          <w:color w:val="000000"/>
          <w:lang w:eastAsia="en-US" w:bidi="ar-SA"/>
        </w:rPr>
        <w:t>uchwały umożliwiając zawieranie porozumień międzygminnych na okres dłuższy niż rok budżetowy.</w:t>
      </w:r>
    </w:p>
    <w:p w14:paraId="28A7EBA4" w14:textId="77777777" w:rsidR="00813788" w:rsidRDefault="00813788">
      <w:pPr>
        <w:widowControl/>
        <w:tabs>
          <w:tab w:val="left" w:pos="286"/>
        </w:tabs>
        <w:jc w:val="both"/>
        <w:rPr>
          <w:rFonts w:ascii="Times New Roman" w:eastAsia="Times New Roman" w:hAnsi="Times New Roman" w:cs="Times New Roman"/>
          <w:lang w:bidi="ar-SA"/>
        </w:rPr>
      </w:pPr>
    </w:p>
    <w:p w14:paraId="4D07BD5B" w14:textId="77777777" w:rsidR="00813788" w:rsidRDefault="00E43508">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Dodał również, że projekt uchwały został podany do publicznej wiadomości w Biuletynie Informacji Publicznej. Był także przedmiotem obrad komisji Rady Gminy i został </w:t>
      </w:r>
      <w:r>
        <w:rPr>
          <w:rFonts w:ascii="Times New Roman" w:eastAsia="Times New Roman" w:hAnsi="Times New Roman" w:cs="Times New Roman"/>
          <w:iCs/>
          <w:color w:val="auto"/>
          <w:lang w:bidi="ar-SA"/>
        </w:rPr>
        <w:t xml:space="preserve">jednogłośnie </w:t>
      </w:r>
      <w:r>
        <w:rPr>
          <w:rFonts w:ascii="Times New Roman" w:eastAsia="Times New Roman" w:hAnsi="Times New Roman" w:cs="Times New Roman"/>
          <w:color w:val="auto"/>
          <w:lang w:bidi="ar-SA"/>
        </w:rPr>
        <w:t xml:space="preserve"> zaopiniowany pozytywnie. </w:t>
      </w:r>
    </w:p>
    <w:p w14:paraId="3CF8308A" w14:textId="77777777" w:rsidR="00813788" w:rsidRDefault="00813788">
      <w:pPr>
        <w:widowControl/>
        <w:suppressAutoHyphens w:val="0"/>
        <w:jc w:val="both"/>
        <w:rPr>
          <w:rFonts w:ascii="Times New Roman" w:eastAsia="Times New Roman" w:hAnsi="Times New Roman" w:cs="Times New Roman"/>
          <w:color w:val="auto"/>
          <w:lang w:eastAsia="pl-PL" w:bidi="ar-SA"/>
        </w:rPr>
      </w:pPr>
    </w:p>
    <w:p w14:paraId="186AE7DD" w14:textId="77777777" w:rsidR="00813788" w:rsidRDefault="00E43508">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584DD8EF" w14:textId="77777777" w:rsidR="00813788" w:rsidRDefault="00813788">
      <w:pPr>
        <w:jc w:val="both"/>
        <w:rPr>
          <w:rFonts w:ascii="Times New Roman" w:hAnsi="Times New Roman" w:cs="Times New Roman"/>
        </w:rPr>
      </w:pPr>
    </w:p>
    <w:p w14:paraId="3D8825E3" w14:textId="77777777" w:rsidR="00813788" w:rsidRDefault="00E43508">
      <w:pPr>
        <w:widowControl/>
        <w:tabs>
          <w:tab w:val="left" w:pos="286"/>
        </w:tabs>
        <w:jc w:val="both"/>
        <w:rPr>
          <w:rFonts w:ascii="Times New Roman" w:eastAsia="Times New Roman" w:hAnsi="Times New Roman" w:cs="Times New Roman"/>
          <w:lang w:bidi="ar-SA"/>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lang w:bidi="ar-SA"/>
        </w:rPr>
        <w:t xml:space="preserve">zmieniającą </w:t>
      </w:r>
      <w:r>
        <w:rPr>
          <w:rFonts w:ascii="Times New Roman" w:eastAsia="Arial" w:hAnsi="Times New Roman" w:cs="Times New Roman"/>
          <w:color w:val="000000"/>
          <w:lang w:bidi="ar-SA"/>
        </w:rPr>
        <w:t>Uchwałę Rady Gminy Lidzbark Warmiński Nr XXV/212/2017 z dnia 31 sierpnia 2017r. w sprawie  wyrażenia zgody na zawarcie porozumienia między Gminą Miejską Lidzbark Warmiński i Gminą Wiejską Lidzbark Warmiński dotyczącego  dofinansowania działalności placówek dla osób bezdomnych, które działają na terenie miasta Lidzbarka Warmińskiego.</w:t>
      </w:r>
    </w:p>
    <w:p w14:paraId="2B223FDF" w14:textId="77777777" w:rsidR="00813788" w:rsidRDefault="00E43508">
      <w:pPr>
        <w:widowControl/>
        <w:tabs>
          <w:tab w:val="left" w:pos="286"/>
        </w:tabs>
        <w:jc w:val="both"/>
        <w:rPr>
          <w:rFonts w:ascii="Times New Roman" w:hAnsi="Times New Roman" w:cs="Times New Roman"/>
          <w:i/>
        </w:rPr>
      </w:pPr>
      <w:r>
        <w:rPr>
          <w:rFonts w:ascii="Times New Roman" w:hAnsi="Times New Roman" w:cs="Times New Roman"/>
          <w:i/>
        </w:rPr>
        <w:t xml:space="preserve">Uchwała Nr XXIV/181/2021 Rady Gminy w ww. sprawie stanowi załącznik nr </w:t>
      </w:r>
      <w:r>
        <w:rPr>
          <w:rFonts w:ascii="Times New Roman" w:hAnsi="Times New Roman" w:cs="Times New Roman"/>
          <w:i/>
          <w:color w:val="auto"/>
        </w:rPr>
        <w:t>11</w:t>
      </w:r>
      <w:r>
        <w:rPr>
          <w:rFonts w:ascii="Times New Roman" w:hAnsi="Times New Roman" w:cs="Times New Roman"/>
          <w:i/>
        </w:rPr>
        <w:t xml:space="preserve"> do niniejszego protokołu.</w:t>
      </w:r>
    </w:p>
    <w:p w14:paraId="5BF90FA6" w14:textId="77777777" w:rsidR="00813788" w:rsidRDefault="00813788">
      <w:pPr>
        <w:jc w:val="both"/>
        <w:rPr>
          <w:rFonts w:ascii="Times New Roman" w:hAnsi="Times New Roman" w:cs="Times New Roman"/>
        </w:rPr>
      </w:pPr>
    </w:p>
    <w:p w14:paraId="7CDA31A3" w14:textId="77777777" w:rsidR="00813788" w:rsidRDefault="00813788">
      <w:pPr>
        <w:jc w:val="both"/>
        <w:rPr>
          <w:rFonts w:ascii="Times New Roman" w:hAnsi="Times New Roman" w:cs="Times New Roman"/>
        </w:rPr>
      </w:pPr>
    </w:p>
    <w:p w14:paraId="59AF2E5A" w14:textId="77777777" w:rsidR="00813788" w:rsidRDefault="00E43508">
      <w:pPr>
        <w:widowControl/>
        <w:contextualSpacing/>
        <w:jc w:val="both"/>
        <w:rPr>
          <w:rFonts w:ascii="Times New Roman" w:eastAsia="Times New Roman" w:hAnsi="Times New Roman" w:cs="Times New Roman"/>
          <w:bCs/>
          <w:lang w:bidi="ar-SA"/>
        </w:rPr>
      </w:pPr>
      <w:r>
        <w:rPr>
          <w:rFonts w:ascii="Times New Roman" w:hAnsi="Times New Roman" w:cs="Times New Roman"/>
          <w:b/>
          <w:bCs/>
        </w:rPr>
        <w:t>Pkt. 12.</w:t>
      </w:r>
      <w:r>
        <w:rPr>
          <w:rFonts w:ascii="Times New Roman" w:hAnsi="Times New Roman" w:cs="Times New Roman"/>
        </w:rPr>
        <w:t xml:space="preserve"> </w:t>
      </w:r>
      <w:r>
        <w:rPr>
          <w:rFonts w:ascii="Times New Roman" w:eastAsia="Times New Roman" w:hAnsi="Times New Roman" w:cs="Times New Roman"/>
          <w:b/>
          <w:bCs/>
          <w:lang w:bidi="ar-SA"/>
        </w:rPr>
        <w:t>Interpelacje i zapytania do Wójta oraz informacja z bieżącej działalności gminy.</w:t>
      </w:r>
    </w:p>
    <w:p w14:paraId="30922184" w14:textId="77777777" w:rsidR="00813788" w:rsidRDefault="00813788">
      <w:pPr>
        <w:widowControl/>
        <w:spacing w:line="276" w:lineRule="auto"/>
        <w:jc w:val="both"/>
        <w:rPr>
          <w:rFonts w:ascii="Times New Roman" w:eastAsia="Times New Roman" w:hAnsi="Times New Roman" w:cs="Times New Roman"/>
          <w:color w:val="auto"/>
          <w:lang w:bidi="ar-SA"/>
        </w:rPr>
      </w:pPr>
    </w:p>
    <w:p w14:paraId="711C913A" w14:textId="77777777" w:rsidR="00813788" w:rsidRDefault="00E43508">
      <w:pPr>
        <w:pStyle w:val="Tekstpodstawowywcity"/>
        <w:tabs>
          <w:tab w:val="left" w:pos="3969"/>
        </w:tabs>
        <w:ind w:left="0"/>
        <w:rPr>
          <w:rFonts w:ascii="Times New Roman" w:hAnsi="Times New Roman" w:cs="Times New Roman"/>
          <w:sz w:val="24"/>
        </w:rPr>
      </w:pPr>
      <w:r>
        <w:rPr>
          <w:rFonts w:ascii="Times New Roman" w:hAnsi="Times New Roman" w:cs="Times New Roman"/>
          <w:sz w:val="24"/>
        </w:rPr>
        <w:t>Przewodniczący Rady Gminy zwrócił się do Wójta o przedstawienie informacji z bieżącej działalności gminy.</w:t>
      </w:r>
    </w:p>
    <w:p w14:paraId="6FFC5AD3" w14:textId="77777777" w:rsidR="00813788" w:rsidRDefault="00E43508">
      <w:pPr>
        <w:pStyle w:val="Tekstpodstawowywcity"/>
        <w:tabs>
          <w:tab w:val="left" w:pos="3969"/>
        </w:tabs>
        <w:ind w:left="0"/>
        <w:rPr>
          <w:rFonts w:ascii="Times New Roman" w:hAnsi="Times New Roman" w:cs="Times New Roman"/>
          <w:i/>
          <w:iCs/>
          <w:sz w:val="24"/>
        </w:rPr>
      </w:pPr>
      <w:r>
        <w:rPr>
          <w:rFonts w:ascii="Times New Roman" w:hAnsi="Times New Roman" w:cs="Times New Roman"/>
          <w:i/>
          <w:iCs/>
          <w:sz w:val="24"/>
        </w:rPr>
        <w:t>Informacja Wójta z bieżącej działalności gminy stanowi załącznik nr 12 do niniejszego protokołu.</w:t>
      </w:r>
    </w:p>
    <w:p w14:paraId="3F353B20" w14:textId="089BBC6D" w:rsidR="00813788" w:rsidRDefault="00E43508">
      <w:pPr>
        <w:pStyle w:val="Tekstpodstawowywcity"/>
        <w:tabs>
          <w:tab w:val="left" w:pos="3969"/>
        </w:tabs>
        <w:ind w:left="0"/>
      </w:pPr>
      <w:r>
        <w:rPr>
          <w:rFonts w:ascii="Times New Roman" w:hAnsi="Times New Roman" w:cs="Times New Roman"/>
          <w:sz w:val="24"/>
        </w:rPr>
        <w:t xml:space="preserve">Na wstępie omawiając sprawy odśnieżania dróg, Wójt podziękował Kierownikowi Referatu Budownictwa i Infrastruktury – Tomaszowi Nykiel za sprawne realizowanie zadania odśnieżania dróg. Poprosił również p. Tomasza Nykiel o przekazanie podziękowań także pracownikom Urzędu Gminy, którzy pracują na sprzęcie służącym do odśnieżania dróg. Wójt podkreślił, że robione było wszystko, aby główne ciągi komunikacyjne były odśnieżone do godziny 7.00, aby mieszkańcy gminy w sposób bezpieczny mogli dojechać do miejsc swojej pracy. Kolejne podziękowania Wójt skierował do Rady Gminy. Wskazał, że gdyby nie zgoda Rady, Gmina nie dysponowałaby taką ilością sprzętu. Zwrócił też uwagę na fakt, że na dzień dzisiejszy Gmina nie ponosi środków na wynajem maszyn, ponieważ działa własnym systemem gospodarczym. Dalej Wójt poinformował, że odśnieżanie zajęło ok. 1000 godzin, przy przyjętej stawce ok. 200-250 zł brutto za godzinę, daje to ponad sto tysięcy złotych oszczędności dzięki działaniu systemem gospodarczym własnym sprzętem, a nie sprzętem wynajętym. Podkreślił ponadto, że pracownicy Urzędu Gminy znają teren, radnych oraz sołtysów, </w:t>
      </w:r>
      <w:r w:rsidR="00084C02">
        <w:rPr>
          <w:rFonts w:ascii="Times New Roman" w:hAnsi="Times New Roman" w:cs="Times New Roman"/>
          <w:sz w:val="24"/>
        </w:rPr>
        <w:br/>
      </w:r>
      <w:r>
        <w:rPr>
          <w:rFonts w:ascii="Times New Roman" w:hAnsi="Times New Roman" w:cs="Times New Roman"/>
          <w:sz w:val="24"/>
        </w:rPr>
        <w:t xml:space="preserve">a bezpośredni kontakt wpływa na bardzo dobre wykonywanie przez nich swojej pracy. Wskazał, że </w:t>
      </w:r>
      <w:r>
        <w:rPr>
          <w:rFonts w:ascii="Times New Roman" w:hAnsi="Times New Roman" w:cs="Times New Roman"/>
          <w:sz w:val="24"/>
        </w:rPr>
        <w:lastRenderedPageBreak/>
        <w:t xml:space="preserve">przedsiębiorcy, którzy wcześniej zajmowali się odśnieżaniem dróg na terenie gminy, także wykonywali swoją pracę w sposób dobry, natomiast nie znali oni terenu gminy, w związku </w:t>
      </w:r>
      <w:r w:rsidR="009A68B9">
        <w:rPr>
          <w:rFonts w:ascii="Times New Roman" w:hAnsi="Times New Roman" w:cs="Times New Roman"/>
          <w:sz w:val="24"/>
        </w:rPr>
        <w:br/>
      </w:r>
      <w:r>
        <w:rPr>
          <w:rFonts w:ascii="Times New Roman" w:hAnsi="Times New Roman" w:cs="Times New Roman"/>
          <w:sz w:val="24"/>
        </w:rPr>
        <w:t>z tym prace te się wydłużały, a gmina ponosiła koszty za godziny tej pracy. W obecnej sytuacji koszty, jakie ponosi Gmina wykonując to zadanie obejmują koszt</w:t>
      </w:r>
      <w:r w:rsidR="009A68B9">
        <w:rPr>
          <w:rFonts w:ascii="Times New Roman" w:hAnsi="Times New Roman" w:cs="Times New Roman"/>
          <w:sz w:val="24"/>
        </w:rPr>
        <w:t>y</w:t>
      </w:r>
      <w:r>
        <w:rPr>
          <w:rFonts w:ascii="Times New Roman" w:hAnsi="Times New Roman" w:cs="Times New Roman"/>
          <w:sz w:val="24"/>
        </w:rPr>
        <w:t xml:space="preserve"> utrzymania pracownika oraz zużytego </w:t>
      </w:r>
      <w:r w:rsidR="009A68B9">
        <w:rPr>
          <w:rFonts w:ascii="Times New Roman" w:hAnsi="Times New Roman" w:cs="Times New Roman"/>
          <w:sz w:val="24"/>
        </w:rPr>
        <w:br/>
      </w:r>
      <w:r>
        <w:rPr>
          <w:rFonts w:ascii="Times New Roman" w:hAnsi="Times New Roman" w:cs="Times New Roman"/>
          <w:sz w:val="24"/>
        </w:rPr>
        <w:t xml:space="preserve">w trakcie pracy paliwa. Wójt poinformował ponadto, że sytuacje, gdzie według zgłoszeń mieszkańców droga nie została odśnieżona lub nie dojechał tam sprzęt do odśnieżania, są weryfikowane za pomocą GPS. Okazuje się wtedy, że wszędzie tam, gdzie został wysłany sprzęt, dojechał on na miejsce. </w:t>
      </w:r>
    </w:p>
    <w:p w14:paraId="782A18CF" w14:textId="77777777" w:rsidR="00813788" w:rsidRDefault="00E43508">
      <w:pPr>
        <w:pStyle w:val="Tekstpodstawowywcity"/>
        <w:tabs>
          <w:tab w:val="left" w:pos="3969"/>
        </w:tabs>
        <w:ind w:left="0"/>
        <w:rPr>
          <w:rFonts w:ascii="Times New Roman" w:hAnsi="Times New Roman" w:cs="Times New Roman"/>
          <w:sz w:val="24"/>
        </w:rPr>
      </w:pPr>
      <w:r>
        <w:rPr>
          <w:rFonts w:ascii="Times New Roman" w:hAnsi="Times New Roman" w:cs="Times New Roman"/>
          <w:sz w:val="24"/>
        </w:rPr>
        <w:t>W przedmiocie zadań z zakresu gospodarki komunalnej, Wójt poinformował, że można się z nimi zapoznać na stronie Biuletynu Informacji Publicznej Gminy Lidzbark Warmiński.</w:t>
      </w:r>
    </w:p>
    <w:p w14:paraId="0206A368" w14:textId="323ACACD" w:rsidR="00813788" w:rsidRDefault="00E43508">
      <w:pPr>
        <w:widowControl/>
        <w:tabs>
          <w:tab w:val="left" w:pos="284"/>
        </w:tabs>
        <w:suppressAutoHyphens w:val="0"/>
        <w:jc w:val="both"/>
        <w:rPr>
          <w:rFonts w:ascii="Times New Roman" w:eastAsia="Calibri" w:hAnsi="Times New Roman" w:cs="Times New Roman"/>
          <w:iCs/>
          <w:color w:val="auto"/>
          <w:lang w:eastAsia="en-US" w:bidi="ar-SA"/>
        </w:rPr>
      </w:pPr>
      <w:r>
        <w:rPr>
          <w:rFonts w:ascii="Times New Roman" w:hAnsi="Times New Roman" w:cs="Times New Roman"/>
        </w:rPr>
        <w:t xml:space="preserve">Omawiając sprawy z zakresu funduszy pomocowych, oświaty i promocji, Wójt wskazał, że </w:t>
      </w:r>
      <w:r>
        <w:rPr>
          <w:rFonts w:ascii="Times New Roman" w:eastAsia="Calibri" w:hAnsi="Times New Roman" w:cs="Times New Roman"/>
          <w:iCs/>
          <w:color w:val="auto"/>
          <w:lang w:eastAsia="en-US" w:bidi="ar-SA"/>
        </w:rPr>
        <w:t>3 wnioski o dofinansowanie inwestycji w ramach Rządowego Funduszu Inwestycji Lokalnych, na obszarach byłych PGR-ów złożone zostały na najwyższ</w:t>
      </w:r>
      <w:r w:rsidR="00084C02">
        <w:rPr>
          <w:rFonts w:ascii="Times New Roman" w:eastAsia="Calibri" w:hAnsi="Times New Roman" w:cs="Times New Roman"/>
          <w:iCs/>
          <w:color w:val="auto"/>
          <w:lang w:eastAsia="en-US" w:bidi="ar-SA"/>
        </w:rPr>
        <w:t>ą</w:t>
      </w:r>
      <w:r>
        <w:rPr>
          <w:rFonts w:ascii="Times New Roman" w:eastAsia="Calibri" w:hAnsi="Times New Roman" w:cs="Times New Roman"/>
          <w:iCs/>
          <w:color w:val="auto"/>
          <w:lang w:eastAsia="en-US" w:bidi="ar-SA"/>
        </w:rPr>
        <w:t xml:space="preserve"> przewidzianą kwotę na ten cel czyli 5 mln zł, w tym:  droga w Koniewie-Osada – 1 mln, droga w Kraszewie (osiedle) – 1 mln, droga w Markajmach </w:t>
      </w:r>
      <w:r w:rsidR="00084C02">
        <w:rPr>
          <w:rFonts w:ascii="Times New Roman" w:eastAsia="Calibri" w:hAnsi="Times New Roman" w:cs="Times New Roman"/>
          <w:iCs/>
          <w:color w:val="auto"/>
          <w:lang w:eastAsia="en-US" w:bidi="ar-SA"/>
        </w:rPr>
        <w:br/>
      </w:r>
      <w:r>
        <w:rPr>
          <w:rFonts w:ascii="Times New Roman" w:eastAsia="Calibri" w:hAnsi="Times New Roman" w:cs="Times New Roman"/>
          <w:iCs/>
          <w:color w:val="auto"/>
          <w:lang w:eastAsia="en-US" w:bidi="ar-SA"/>
        </w:rPr>
        <w:t>– 3 mln.</w:t>
      </w:r>
    </w:p>
    <w:p w14:paraId="53B776F7" w14:textId="2E14088A" w:rsidR="00813788" w:rsidRDefault="00E43508">
      <w:pPr>
        <w:widowControl/>
        <w:tabs>
          <w:tab w:val="left" w:pos="284"/>
        </w:tabs>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iCs/>
          <w:color w:val="auto"/>
          <w:lang w:eastAsia="en-US" w:bidi="ar-SA"/>
        </w:rPr>
        <w:t xml:space="preserve">W przedmiocie zakupu </w:t>
      </w:r>
      <w:r>
        <w:rPr>
          <w:rFonts w:ascii="Times New Roman" w:eastAsia="Calibri" w:hAnsi="Times New Roman" w:cs="Times New Roman"/>
          <w:color w:val="auto"/>
          <w:lang w:eastAsia="en-US" w:bidi="ar-SA"/>
        </w:rPr>
        <w:t xml:space="preserve">samochodu przystosowanego do przewozu osób </w:t>
      </w:r>
      <w:r>
        <w:rPr>
          <w:rFonts w:ascii="Times New Roman" w:eastAsia="Calibri" w:hAnsi="Times New Roman" w:cs="Times New Roman"/>
          <w:color w:val="auto"/>
          <w:lang w:eastAsia="en-US" w:bidi="ar-SA"/>
        </w:rPr>
        <w:br/>
        <w:t>z niepełnosprawnością, zakupionego w ramach projektu pn. „Łamiemy bariery” w ramach door-to-door za kwotę brutto: 156.000,00 zł.</w:t>
      </w:r>
      <w:r w:rsidR="009A68B9">
        <w:rPr>
          <w:rFonts w:ascii="Times New Roman" w:eastAsia="Calibri" w:hAnsi="Times New Roman" w:cs="Times New Roman"/>
          <w:color w:val="auto"/>
          <w:lang w:eastAsia="en-US" w:bidi="ar-SA"/>
        </w:rPr>
        <w:t>,</w:t>
      </w:r>
      <w:r>
        <w:rPr>
          <w:rFonts w:ascii="Times New Roman" w:eastAsia="Calibri" w:hAnsi="Times New Roman" w:cs="Times New Roman"/>
          <w:color w:val="auto"/>
          <w:lang w:eastAsia="en-US" w:bidi="ar-SA"/>
        </w:rPr>
        <w:t xml:space="preserve"> Wójt dodał, że środki na jego zakup zostały w całości pozyskane. W tym miejscu podziękował również Kierownikowi Gminnego Ośrodka Pomocy Społecznej w Lidzbarku Warmińskim, p. Justynie Rysik za współdziałanie z Gminą w tym zakresie. Poinformował, że Gmina jest zobligowana do utrzymania tego projektu przez 3 lata.</w:t>
      </w:r>
    </w:p>
    <w:p w14:paraId="405BC5B0" w14:textId="77777777" w:rsidR="00813788" w:rsidRDefault="00813788">
      <w:pPr>
        <w:widowControl/>
        <w:tabs>
          <w:tab w:val="left" w:pos="284"/>
        </w:tabs>
        <w:suppressAutoHyphens w:val="0"/>
        <w:jc w:val="both"/>
        <w:rPr>
          <w:rFonts w:ascii="Times New Roman" w:eastAsia="Times New Roman" w:hAnsi="Times New Roman" w:cs="Times New Roman"/>
          <w:color w:val="auto"/>
          <w:lang w:bidi="ar-SA"/>
        </w:rPr>
      </w:pPr>
    </w:p>
    <w:p w14:paraId="1BBBC742" w14:textId="77777777" w:rsidR="00813788" w:rsidRDefault="00813788">
      <w:pPr>
        <w:pStyle w:val="Tekstpodstawowywcity"/>
        <w:tabs>
          <w:tab w:val="left" w:pos="3969"/>
        </w:tabs>
        <w:ind w:left="0"/>
        <w:rPr>
          <w:rFonts w:ascii="Times New Roman" w:hAnsi="Times New Roman" w:cs="Times New Roman"/>
          <w:sz w:val="24"/>
        </w:rPr>
      </w:pPr>
    </w:p>
    <w:p w14:paraId="0DD7EC0C" w14:textId="77777777" w:rsidR="00813788" w:rsidRDefault="00E43508">
      <w:pPr>
        <w:jc w:val="both"/>
        <w:rPr>
          <w:rFonts w:ascii="Times New Roman" w:hAnsi="Times New Roman" w:cs="Times New Roman"/>
          <w:color w:val="auto"/>
        </w:rPr>
      </w:pPr>
      <w:r>
        <w:rPr>
          <w:rFonts w:ascii="Times New Roman" w:hAnsi="Times New Roman" w:cs="Times New Roman"/>
          <w:color w:val="auto"/>
        </w:rPr>
        <w:t>Nie było pytań do Wójta.</w:t>
      </w:r>
    </w:p>
    <w:p w14:paraId="2F873D43" w14:textId="77777777" w:rsidR="00813788" w:rsidRDefault="00813788">
      <w:pPr>
        <w:jc w:val="both"/>
        <w:rPr>
          <w:rFonts w:ascii="Times New Roman" w:hAnsi="Times New Roman" w:cs="Times New Roman"/>
        </w:rPr>
      </w:pPr>
    </w:p>
    <w:p w14:paraId="7245EFF4" w14:textId="77777777" w:rsidR="00813788" w:rsidRDefault="00813788">
      <w:pPr>
        <w:pStyle w:val="Tekstpodstawowywcity"/>
        <w:tabs>
          <w:tab w:val="left" w:pos="3969"/>
        </w:tabs>
        <w:ind w:left="0"/>
        <w:rPr>
          <w:rFonts w:ascii="Times New Roman" w:hAnsi="Times New Roman" w:cs="Times New Roman"/>
          <w:sz w:val="24"/>
        </w:rPr>
      </w:pPr>
    </w:p>
    <w:p w14:paraId="001361D3" w14:textId="77777777" w:rsidR="00813788" w:rsidRDefault="00E43508">
      <w:pPr>
        <w:rPr>
          <w:rFonts w:ascii="Times New Roman" w:hAnsi="Times New Roman" w:cs="Times New Roman"/>
          <w:b/>
          <w:bCs/>
        </w:rPr>
      </w:pPr>
      <w:r>
        <w:rPr>
          <w:rFonts w:ascii="Times New Roman" w:hAnsi="Times New Roman" w:cs="Times New Roman"/>
          <w:b/>
          <w:bCs/>
        </w:rPr>
        <w:t>Pkt 13. Zamknięcie sesji.</w:t>
      </w:r>
    </w:p>
    <w:p w14:paraId="029C8AA3" w14:textId="77777777" w:rsidR="00813788" w:rsidRDefault="00813788">
      <w:pPr>
        <w:rPr>
          <w:rFonts w:ascii="Times New Roman" w:hAnsi="Times New Roman" w:cs="Times New Roman"/>
          <w:b/>
          <w:bCs/>
        </w:rPr>
      </w:pPr>
    </w:p>
    <w:p w14:paraId="4A7F3E6C" w14:textId="77777777" w:rsidR="00813788" w:rsidRDefault="00E43508">
      <w:pPr>
        <w:jc w:val="both"/>
        <w:rPr>
          <w:rFonts w:ascii="Times New Roman" w:hAnsi="Times New Roman" w:cs="Times New Roman"/>
        </w:rPr>
      </w:pPr>
      <w:r>
        <w:rPr>
          <w:rFonts w:ascii="Times New Roman" w:hAnsi="Times New Roman" w:cs="Times New Roman"/>
        </w:rPr>
        <w:tab/>
        <w:t>W związku z wyczerpaniem  porządku  obrad,  Przewodniczący Rady Gminy Lidzbark Warmiński – Pan Marek Werbicki zamknął dwudziestą czwartą sesję Rady Gminy Lidzbark Warmiński, dziękując wszystkim za udział w sesji.</w:t>
      </w:r>
    </w:p>
    <w:p w14:paraId="0E8A8701" w14:textId="77777777" w:rsidR="00813788" w:rsidRDefault="00813788">
      <w:pPr>
        <w:rPr>
          <w:rFonts w:ascii="Times New Roman" w:hAnsi="Times New Roman" w:cs="Times New Roman"/>
        </w:rPr>
      </w:pPr>
    </w:p>
    <w:p w14:paraId="7369E37D" w14:textId="77777777" w:rsidR="00813788" w:rsidRDefault="00813788">
      <w:pPr>
        <w:rPr>
          <w:rFonts w:ascii="Times New Roman" w:hAnsi="Times New Roman" w:cs="Times New Roman"/>
        </w:rPr>
      </w:pPr>
    </w:p>
    <w:p w14:paraId="4049201B" w14:textId="77777777" w:rsidR="00813788" w:rsidRDefault="00E43508">
      <w:pPr>
        <w:rPr>
          <w:rFonts w:ascii="Times New Roman" w:hAnsi="Times New Roman" w:cs="Times New Roman"/>
        </w:rPr>
      </w:pPr>
      <w:r>
        <w:rPr>
          <w:rFonts w:ascii="Times New Roman" w:hAnsi="Times New Roman" w:cs="Times New Roman"/>
        </w:rPr>
        <w:t>Protokolant: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PRZEWODNICZĄCY</w:t>
      </w:r>
    </w:p>
    <w:p w14:paraId="506182A6" w14:textId="77777777" w:rsidR="00813788" w:rsidRDefault="00E43508">
      <w:pPr>
        <w:rPr>
          <w:rFonts w:ascii="Times New Roman" w:hAnsi="Times New Roman" w:cs="Times New Roman"/>
        </w:rPr>
      </w:pPr>
      <w:r>
        <w:rPr>
          <w:rFonts w:ascii="Times New Roman" w:hAnsi="Times New Roman" w:cs="Times New Roman"/>
        </w:rPr>
        <w:t>Iwona Stępień</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Rady Gminy</w:t>
      </w:r>
    </w:p>
    <w:p w14:paraId="47DE0826" w14:textId="77777777" w:rsidR="00813788" w:rsidRDefault="00E43508">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 xml:space="preserve">     Marek Werbicki</w:t>
      </w:r>
    </w:p>
    <w:p w14:paraId="2BEB7E96" w14:textId="77777777" w:rsidR="00813788" w:rsidRDefault="00813788">
      <w:pPr>
        <w:jc w:val="both"/>
        <w:rPr>
          <w:rFonts w:ascii="Times New Roman" w:hAnsi="Times New Roman" w:cs="Times New Roman"/>
        </w:rPr>
      </w:pPr>
    </w:p>
    <w:p w14:paraId="0463FFBC" w14:textId="77777777" w:rsidR="00813788" w:rsidRDefault="00813788">
      <w:pPr>
        <w:jc w:val="both"/>
        <w:rPr>
          <w:rFonts w:ascii="Times New Roman" w:hAnsi="Times New Roman" w:cs="Times New Roman"/>
        </w:rPr>
      </w:pPr>
    </w:p>
    <w:p w14:paraId="0B568E77" w14:textId="77777777" w:rsidR="00813788" w:rsidRDefault="00813788">
      <w:pPr>
        <w:jc w:val="both"/>
        <w:rPr>
          <w:rFonts w:ascii="Times New Roman" w:hAnsi="Times New Roman" w:cs="Times New Roman"/>
        </w:rPr>
      </w:pPr>
    </w:p>
    <w:p w14:paraId="12A4236E" w14:textId="77777777" w:rsidR="00813788" w:rsidRDefault="00813788">
      <w:pPr>
        <w:jc w:val="both"/>
        <w:rPr>
          <w:rFonts w:ascii="Times New Roman" w:hAnsi="Times New Roman" w:cs="Times New Roman"/>
        </w:rPr>
      </w:pPr>
    </w:p>
    <w:p w14:paraId="3DEFEF47" w14:textId="77777777" w:rsidR="00813788" w:rsidRDefault="00813788">
      <w:pPr>
        <w:jc w:val="right"/>
        <w:rPr>
          <w:rFonts w:ascii="Times New Roman" w:hAnsi="Times New Roman" w:cs="Times New Roman"/>
        </w:rPr>
      </w:pPr>
    </w:p>
    <w:p w14:paraId="38BB591A" w14:textId="77777777" w:rsidR="00813788" w:rsidRDefault="00813788">
      <w:pPr>
        <w:jc w:val="right"/>
        <w:rPr>
          <w:rFonts w:ascii="Times New Roman" w:hAnsi="Times New Roman" w:cs="Times New Roman"/>
        </w:rPr>
      </w:pPr>
    </w:p>
    <w:p w14:paraId="0655F9EA" w14:textId="77777777" w:rsidR="00813788" w:rsidRDefault="00813788">
      <w:pPr>
        <w:jc w:val="right"/>
        <w:rPr>
          <w:rFonts w:ascii="Times New Roman" w:hAnsi="Times New Roman" w:cs="Times New Roman"/>
        </w:rPr>
      </w:pPr>
    </w:p>
    <w:p w14:paraId="2B6133B7" w14:textId="77777777" w:rsidR="00813788" w:rsidRDefault="00813788">
      <w:pPr>
        <w:jc w:val="right"/>
        <w:rPr>
          <w:rFonts w:ascii="Times New Roman" w:hAnsi="Times New Roman" w:cs="Times New Roman"/>
        </w:rPr>
      </w:pPr>
    </w:p>
    <w:p w14:paraId="4B09C5AD" w14:textId="77777777" w:rsidR="00813788" w:rsidRDefault="00813788">
      <w:pPr>
        <w:jc w:val="right"/>
        <w:rPr>
          <w:rFonts w:ascii="Times New Roman" w:hAnsi="Times New Roman" w:cs="Times New Roman"/>
        </w:rPr>
      </w:pPr>
    </w:p>
    <w:p w14:paraId="50F161A7" w14:textId="77777777" w:rsidR="00813788" w:rsidRDefault="00813788">
      <w:pPr>
        <w:jc w:val="right"/>
        <w:rPr>
          <w:rFonts w:ascii="Times New Roman" w:hAnsi="Times New Roman" w:cs="Times New Roman"/>
        </w:rPr>
      </w:pPr>
    </w:p>
    <w:p w14:paraId="573C1B68" w14:textId="77777777" w:rsidR="00813788" w:rsidRDefault="00813788">
      <w:pPr>
        <w:jc w:val="right"/>
        <w:rPr>
          <w:rFonts w:ascii="Times New Roman" w:hAnsi="Times New Roman" w:cs="Times New Roman"/>
        </w:rPr>
      </w:pPr>
    </w:p>
    <w:p w14:paraId="37F45985" w14:textId="77777777" w:rsidR="00813788" w:rsidRDefault="00813788">
      <w:pPr>
        <w:jc w:val="right"/>
        <w:rPr>
          <w:rFonts w:ascii="Times New Roman" w:hAnsi="Times New Roman" w:cs="Times New Roman"/>
        </w:rPr>
      </w:pPr>
    </w:p>
    <w:p w14:paraId="341B1D02" w14:textId="77777777" w:rsidR="00813788" w:rsidRDefault="00813788">
      <w:pPr>
        <w:jc w:val="right"/>
        <w:rPr>
          <w:rFonts w:ascii="Times New Roman" w:hAnsi="Times New Roman" w:cs="Times New Roman"/>
        </w:rPr>
      </w:pPr>
    </w:p>
    <w:p w14:paraId="0F349977" w14:textId="77777777" w:rsidR="00813788" w:rsidRDefault="00813788">
      <w:pPr>
        <w:jc w:val="right"/>
        <w:rPr>
          <w:rFonts w:ascii="Times New Roman" w:hAnsi="Times New Roman" w:cs="Times New Roman"/>
        </w:rPr>
      </w:pPr>
    </w:p>
    <w:p w14:paraId="6FF0257F" w14:textId="77777777" w:rsidR="00813788" w:rsidRDefault="00813788">
      <w:pPr>
        <w:jc w:val="right"/>
        <w:rPr>
          <w:rFonts w:ascii="Times New Roman" w:hAnsi="Times New Roman" w:cs="Times New Roman"/>
        </w:rPr>
      </w:pPr>
    </w:p>
    <w:p w14:paraId="6ADB6CF9" w14:textId="77777777" w:rsidR="00813788" w:rsidRDefault="00813788">
      <w:pPr>
        <w:jc w:val="right"/>
        <w:rPr>
          <w:rFonts w:ascii="Times New Roman" w:hAnsi="Times New Roman" w:cs="Times New Roman"/>
        </w:rPr>
      </w:pPr>
    </w:p>
    <w:p w14:paraId="7EF085C3" w14:textId="77777777" w:rsidR="00813788" w:rsidRDefault="00813788">
      <w:pPr>
        <w:jc w:val="right"/>
        <w:rPr>
          <w:rFonts w:ascii="Times New Roman" w:hAnsi="Times New Roman" w:cs="Times New Roman"/>
        </w:rPr>
      </w:pPr>
    </w:p>
    <w:p w14:paraId="6C488D09" w14:textId="77777777" w:rsidR="00813788" w:rsidRDefault="00813788">
      <w:pPr>
        <w:jc w:val="right"/>
        <w:rPr>
          <w:rFonts w:ascii="Times New Roman" w:hAnsi="Times New Roman" w:cs="Times New Roman"/>
        </w:rPr>
      </w:pPr>
    </w:p>
    <w:p w14:paraId="52755032" w14:textId="77777777" w:rsidR="00813788" w:rsidRDefault="00813788" w:rsidP="00F65A4A">
      <w:pPr>
        <w:rPr>
          <w:rFonts w:ascii="Times New Roman" w:hAnsi="Times New Roman" w:cs="Times New Roman"/>
        </w:rPr>
      </w:pPr>
    </w:p>
    <w:p w14:paraId="79927842" w14:textId="77777777" w:rsidR="00813788" w:rsidRDefault="00813788">
      <w:pPr>
        <w:jc w:val="right"/>
        <w:rPr>
          <w:rFonts w:ascii="Times New Roman" w:hAnsi="Times New Roman" w:cs="Times New Roman"/>
        </w:rPr>
      </w:pPr>
    </w:p>
    <w:p w14:paraId="031C83FA" w14:textId="7878BFE3" w:rsidR="00813788" w:rsidRDefault="00E43508">
      <w:pPr>
        <w:jc w:val="right"/>
        <w:rPr>
          <w:rFonts w:ascii="Times New Roman" w:hAnsi="Times New Roman" w:cs="Times New Roman"/>
        </w:rPr>
      </w:pPr>
      <w:r>
        <w:rPr>
          <w:rFonts w:ascii="Times New Roman" w:hAnsi="Times New Roman" w:cs="Times New Roman"/>
        </w:rPr>
        <w:t>Załącznik nr 1</w:t>
      </w:r>
    </w:p>
    <w:p w14:paraId="4B666A37" w14:textId="171522C9" w:rsidR="00F65A4A" w:rsidRDefault="00F65A4A">
      <w:pPr>
        <w:jc w:val="right"/>
        <w:rPr>
          <w:rFonts w:ascii="Times New Roman" w:hAnsi="Times New Roman" w:cs="Times New Roman"/>
        </w:rPr>
      </w:pPr>
      <w:r w:rsidRPr="00F65A4A">
        <w:rPr>
          <w:rFonts w:ascii="Times New Roman" w:hAnsi="Times New Roman" w:cs="Times New Roman"/>
          <w:noProof/>
        </w:rPr>
        <w:drawing>
          <wp:inline distT="0" distB="0" distL="0" distR="0" wp14:anchorId="64BE1C5F" wp14:editId="7AB0FE67">
            <wp:extent cx="6119495" cy="86429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p w14:paraId="77FFB501" w14:textId="77777777" w:rsidR="00813788" w:rsidRDefault="00813788">
      <w:pPr>
        <w:jc w:val="right"/>
        <w:rPr>
          <w:rFonts w:ascii="Times New Roman" w:hAnsi="Times New Roman" w:cs="Times New Roman"/>
        </w:rPr>
      </w:pPr>
    </w:p>
    <w:p w14:paraId="27CFE77F" w14:textId="77777777" w:rsidR="00813788" w:rsidRDefault="00813788">
      <w:pPr>
        <w:jc w:val="right"/>
        <w:rPr>
          <w:rFonts w:ascii="Times New Roman" w:hAnsi="Times New Roman" w:cs="Times New Roman"/>
        </w:rPr>
      </w:pPr>
    </w:p>
    <w:p w14:paraId="6DF0AE8D" w14:textId="77777777" w:rsidR="00813788" w:rsidRDefault="00813788">
      <w:pPr>
        <w:jc w:val="right"/>
        <w:rPr>
          <w:rFonts w:ascii="Times New Roman" w:hAnsi="Times New Roman" w:cs="Times New Roman"/>
        </w:rPr>
      </w:pPr>
    </w:p>
    <w:p w14:paraId="45655900" w14:textId="77777777" w:rsidR="00813788" w:rsidRDefault="00813788">
      <w:pPr>
        <w:jc w:val="right"/>
        <w:rPr>
          <w:rFonts w:ascii="Times New Roman" w:hAnsi="Times New Roman" w:cs="Times New Roman"/>
        </w:rPr>
      </w:pPr>
    </w:p>
    <w:p w14:paraId="5C141F8D" w14:textId="77777777" w:rsidR="00813788" w:rsidRDefault="00E43508">
      <w:pPr>
        <w:jc w:val="right"/>
        <w:rPr>
          <w:rFonts w:ascii="Times New Roman" w:hAnsi="Times New Roman" w:cs="Times New Roman"/>
        </w:rPr>
      </w:pPr>
      <w:r>
        <w:rPr>
          <w:rFonts w:ascii="Times New Roman" w:hAnsi="Times New Roman" w:cs="Times New Roman"/>
        </w:rPr>
        <w:t>Załącznik nr 2</w:t>
      </w:r>
    </w:p>
    <w:p w14:paraId="4D8EACFD" w14:textId="448FAE93" w:rsidR="00813788" w:rsidRPr="00E43508" w:rsidRDefault="00010BC1" w:rsidP="00E43508">
      <w:pPr>
        <w:jc w:val="right"/>
        <w:rPr>
          <w:rFonts w:ascii="Times New Roman" w:hAnsi="Times New Roman" w:cs="Times New Roman"/>
        </w:rPr>
      </w:pPr>
      <w:r w:rsidRPr="00010BC1">
        <w:rPr>
          <w:rFonts w:ascii="Times New Roman" w:hAnsi="Times New Roman" w:cs="Times New Roman"/>
          <w:noProof/>
        </w:rPr>
        <w:drawing>
          <wp:inline distT="0" distB="0" distL="0" distR="0" wp14:anchorId="3256A91F" wp14:editId="0B2169DA">
            <wp:extent cx="6119495" cy="864298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sectPr w:rsidR="00813788" w:rsidRPr="00E43508">
      <w:footerReference w:type="default" r:id="rId9"/>
      <w:pgSz w:w="11906" w:h="16838"/>
      <w:pgMar w:top="709" w:right="851" w:bottom="1135" w:left="1418" w:header="0"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4FB9F" w14:textId="77777777" w:rsidR="00660CED" w:rsidRDefault="00E43508">
      <w:r>
        <w:separator/>
      </w:r>
    </w:p>
  </w:endnote>
  <w:endnote w:type="continuationSeparator" w:id="0">
    <w:p w14:paraId="16BFC20B" w14:textId="77777777" w:rsidR="00660CED" w:rsidRDefault="00E43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Times New Rom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Arial">
    <w:panose1 w:val="00000000000000000000"/>
    <w:charset w:val="00"/>
    <w:family w:val="roman"/>
    <w:notTrueType/>
    <w:pitch w:val="default"/>
  </w:font>
  <w:font w:name="OpenSymbol;Arial Unicode MS">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Liberation Sans;Arial">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HEKOFD+TimesNewRomanPSMT;Times">
    <w:altName w:val="Cambria"/>
    <w:panose1 w:val="00000000000000000000"/>
    <w:charset w:val="00"/>
    <w:family w:val="roman"/>
    <w:notTrueType/>
    <w:pitch w:val="default"/>
  </w:font>
  <w:font w:name="TimesNewRomanPS-BoldMT">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510DB" w14:textId="77777777" w:rsidR="00813788" w:rsidRDefault="00E43508">
    <w:pPr>
      <w:pStyle w:val="Stopka"/>
    </w:pPr>
    <w:r>
      <w:rPr>
        <w:noProof/>
      </w:rPr>
      <mc:AlternateContent>
        <mc:Choice Requires="wps">
          <w:drawing>
            <wp:anchor distT="0" distB="0" distL="0" distR="0" simplePos="0" relativeHeight="11" behindDoc="1" locked="0" layoutInCell="1" allowOverlap="1" wp14:anchorId="5B995FAB" wp14:editId="25F802CE">
              <wp:simplePos x="0" y="0"/>
              <wp:positionH relativeFrom="column">
                <wp:align>center</wp:align>
              </wp:positionH>
              <wp:positionV relativeFrom="paragraph">
                <wp:posOffset>-72390</wp:posOffset>
              </wp:positionV>
              <wp:extent cx="321945" cy="296545"/>
              <wp:effectExtent l="0" t="0" r="0" b="0"/>
              <wp:wrapSquare wrapText="bothSides"/>
              <wp:docPr id="1" name="Pole tekstowe 3"/>
              <wp:cNvGraphicFramePr/>
              <a:graphic xmlns:a="http://schemas.openxmlformats.org/drawingml/2006/main">
                <a:graphicData uri="http://schemas.microsoft.com/office/word/2010/wordprocessingShape">
                  <wps:wsp>
                    <wps:cNvSpPr/>
                    <wps:spPr>
                      <a:xfrm>
                        <a:off x="0" y="0"/>
                        <a:ext cx="321480" cy="2959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69070F4" w14:textId="77777777" w:rsidR="00813788" w:rsidRDefault="00E43508">
                          <w:pPr>
                            <w:pStyle w:val="Stopka"/>
                            <w:rPr>
                              <w:color w:val="000000"/>
                            </w:rPr>
                          </w:pPr>
                          <w:r>
                            <w:rPr>
                              <w:color w:val="000000"/>
                            </w:rPr>
                            <w:fldChar w:fldCharType="begin"/>
                          </w:r>
                          <w:r>
                            <w:instrText>PAGE</w:instrText>
                          </w:r>
                          <w:r>
                            <w:fldChar w:fldCharType="separate"/>
                          </w:r>
                          <w:r>
                            <w:t>11</w:t>
                          </w:r>
                          <w:r>
                            <w:fldChar w:fldCharType="end"/>
                          </w:r>
                        </w:p>
                      </w:txbxContent>
                    </wps:txbx>
                    <wps:bodyPr lIns="720" tIns="720" rIns="720" bIns="720">
                      <a:noAutofit/>
                    </wps:bodyPr>
                  </wps:wsp>
                </a:graphicData>
              </a:graphic>
            </wp:anchor>
          </w:drawing>
        </mc:Choice>
        <mc:Fallback xmlns="">
          <w:pict>
            <v:rect w14:anchorId="5B995FAB" id="Pole tekstowe 3" o:spid="_x0000_s1026" style="position:absolute;margin-left:0;margin-top:-5.7pt;width:25.35pt;height:23.35pt;z-index:-50331646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M17QEAAEUEAAAOAAAAZHJzL2Uyb0RvYy54bWysU9uO0zAQfUfiHyy/07RZLrtV0xViVYSE&#10;oGLhAxxn3FjYHsv2NunfM3az6QJPi8iDM2PPmfE5M97cjtawI4So0TV8tVhyBk5ip92h4T++715d&#10;cxaTcJ0w6KDhJ4j8dvvyxWbwa6ixR9NBYJTExfXgG96n5NdVFWUPVsQFenB0qDBYkcgNh6oLYqDs&#10;1lT1cvm2GjB0PqCEGGn37nzItyW/UiDTV6UiJGYaTndLZQ1lbfNabTdifQjC91pO1xD/cAsrtKOi&#10;c6o7kQR7CPqvVFbLgBFVWki0FSqlJRQOxGa1/IPNfS88FC4kTvSzTPH/pZVfjvvAdEe948wJSy3a&#10;owGW4GdMOAC7yhINPq4p8t7vw+RFMjPfUQWb/8SEjUXW0ywrjIlJ2ryqV6+vSXxJR/XNm5u6yF5d&#10;wD7E9BHQsmw0PFDXipji+DkmKkihjyG5VkSju502pjjh0H4wgR0FdXhXvnxjgvwWZlwOdphh5+O8&#10;U2ViZyrFSicDOc64b6BIlcKoVJFTmfPo0GwTn8cBoloFkAMV5X8mdoJkNJSJfSZ+BpX66NKMt9ph&#10;KGo8YZfNNLbj1MgWuxNNgPnkaKreUWtYupjhYrazmcs4fP+QUOnSnZzxnGZSlGa1dGB6V/kxPPVL&#10;1OX1b38BAAD//wMAUEsDBBQABgAIAAAAIQBEX92Q3QAAAAYBAAAPAAAAZHJzL2Rvd25yZXYueG1s&#10;TI9LT8MwEITvSPwHa5G4tU4ohRKyqSgqJyqhFiSuTrx5QLwOsfPg32NOcBzNaOabdDubVozUu8Yy&#10;QryMQBAXVjdcIby9Pi02IJxXrFVrmRC+ycE2Oz9LVaLtxEcaT74SoYRdohBq77tESlfUZJRb2o44&#10;eKXtjfJB9pXUvZpCuWnlVRTdSKMaDgu16uixpuLzNBiEcvf1PO7u8o9pf3zfV92hHDb0gnh5MT/c&#10;g/A0+78w/OIHdMgCU24H1k60COGIR1jE8TWIYK+jWxA5wmq9Apml8j9+9gMAAP//AwBQSwECLQAU&#10;AAYACAAAACEAtoM4kv4AAADhAQAAEwAAAAAAAAAAAAAAAAAAAAAAW0NvbnRlbnRfVHlwZXNdLnht&#10;bFBLAQItABQABgAIAAAAIQA4/SH/1gAAAJQBAAALAAAAAAAAAAAAAAAAAC8BAABfcmVscy8ucmVs&#10;c1BLAQItABQABgAIAAAAIQBDfBM17QEAAEUEAAAOAAAAAAAAAAAAAAAAAC4CAABkcnMvZTJvRG9j&#10;LnhtbFBLAQItABQABgAIAAAAIQBEX92Q3QAAAAYBAAAPAAAAAAAAAAAAAAAAAEcEAABkcnMvZG93&#10;bnJldi54bWxQSwUGAAAAAAQABADzAAAAUQUAAAAA&#10;" stroked="f">
              <v:textbox inset=".02mm,.02mm,.02mm,.02mm">
                <w:txbxContent>
                  <w:p w14:paraId="369070F4" w14:textId="77777777" w:rsidR="00813788" w:rsidRDefault="00E43508">
                    <w:pPr>
                      <w:pStyle w:val="Stopka"/>
                      <w:rPr>
                        <w:color w:val="000000"/>
                      </w:rPr>
                    </w:pPr>
                    <w:r>
                      <w:rPr>
                        <w:color w:val="000000"/>
                      </w:rPr>
                      <w:fldChar w:fldCharType="begin"/>
                    </w:r>
                    <w:r>
                      <w:instrText>PAGE</w:instrText>
                    </w:r>
                    <w:r>
                      <w:fldChar w:fldCharType="separate"/>
                    </w:r>
                    <w:r>
                      <w:t>11</w:t>
                    </w:r>
                    <w:r>
                      <w:fldChar w:fldCharType="end"/>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F346F" w14:textId="77777777" w:rsidR="00660CED" w:rsidRDefault="00E43508">
      <w:r>
        <w:separator/>
      </w:r>
    </w:p>
  </w:footnote>
  <w:footnote w:type="continuationSeparator" w:id="0">
    <w:p w14:paraId="2A15E536" w14:textId="77777777" w:rsidR="00660CED" w:rsidRDefault="00E43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97FB3"/>
    <w:multiLevelType w:val="multilevel"/>
    <w:tmpl w:val="A2F40782"/>
    <w:lvl w:ilvl="0">
      <w:start w:val="1"/>
      <w:numFmt w:val="none"/>
      <w:suff w:val="nothing"/>
      <w:lvlText w:val=""/>
      <w:lvlJc w:val="left"/>
      <w:pPr>
        <w:ind w:left="0" w:firstLine="0"/>
      </w:pPr>
      <w:rPr>
        <w:rFonts w:ascii="Times New Roman" w:hAnsi="Times New Roman"/>
        <w:b/>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37C82A3E"/>
    <w:multiLevelType w:val="multilevel"/>
    <w:tmpl w:val="32C4FCC6"/>
    <w:lvl w:ilvl="0">
      <w:start w:val="1"/>
      <w:numFmt w:val="decimal"/>
      <w:lvlText w:val="%1."/>
      <w:lvlJc w:val="left"/>
      <w:pPr>
        <w:tabs>
          <w:tab w:val="num" w:pos="540"/>
        </w:tabs>
        <w:ind w:left="540" w:hanging="360"/>
      </w:pPr>
      <w:rPr>
        <w:rFonts w:ascii="Times New Roman" w:hAnsi="Times New Roman"/>
        <w:b w:val="0"/>
        <w:bCs w:val="0"/>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635E57E8"/>
    <w:multiLevelType w:val="multilevel"/>
    <w:tmpl w:val="2C809C20"/>
    <w:lvl w:ilvl="0">
      <w:start w:val="1"/>
      <w:numFmt w:val="none"/>
      <w:pStyle w:val="Nagwek1"/>
      <w:suff w:val="nothing"/>
      <w:lvlText w:val=""/>
      <w:lvlJc w:val="left"/>
      <w:pPr>
        <w:ind w:left="0" w:firstLine="0"/>
      </w:pPr>
      <w:rPr>
        <w:b/>
        <w:sz w:val="24"/>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788"/>
    <w:rsid w:val="00010BC1"/>
    <w:rsid w:val="00084C02"/>
    <w:rsid w:val="00660CED"/>
    <w:rsid w:val="00813788"/>
    <w:rsid w:val="00903120"/>
    <w:rsid w:val="009A68B9"/>
    <w:rsid w:val="00D06AA7"/>
    <w:rsid w:val="00E43508"/>
    <w:rsid w:val="00F65A4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22F74"/>
  <w15:docId w15:val="{48E3DD20-4BDE-42F8-9A30-9EBE1AC24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color w:val="00000A"/>
      <w:sz w:val="24"/>
    </w:rPr>
  </w:style>
  <w:style w:type="paragraph" w:styleId="Nagwek1">
    <w:name w:val="heading 1"/>
    <w:basedOn w:val="Normalny"/>
    <w:qFormat/>
    <w:pPr>
      <w:keepNext/>
      <w:numPr>
        <w:numId w:val="1"/>
      </w:numPr>
      <w:outlineLvl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b/>
      <w:sz w:val="24"/>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i w:val="0"/>
      <w:iCs w:val="0"/>
      <w:color w:val="000000"/>
      <w:sz w:val="24"/>
      <w:szCs w:val="24"/>
    </w:rPr>
  </w:style>
  <w:style w:type="character" w:customStyle="1" w:styleId="WW8Num3z0">
    <w:name w:val="WW8Num3z0"/>
    <w:qFormat/>
    <w:rPr>
      <w:rFonts w:eastAsia="Calibri"/>
      <w:b/>
      <w:sz w:val="16"/>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lang w:eastAsia="pl-PL"/>
    </w:rPr>
  </w:style>
  <w:style w:type="character" w:customStyle="1" w:styleId="WW8Num5z0">
    <w:name w:val="WW8Num5z0"/>
    <w:qFormat/>
    <w:rPr>
      <w:rFonts w:ascii="Liberation Serif;Times New Roma" w:hAnsi="Liberation Serif;Times New Roma" w:cs="Liberation Serif;Times New Roma"/>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6z0">
    <w:name w:val="WW8Num6z0"/>
    <w:qFormat/>
    <w:rPr>
      <w:rFonts w:ascii="Symbol" w:hAnsi="Symbol" w:cs="Symbol"/>
    </w:rPr>
  </w:style>
  <w:style w:type="character" w:customStyle="1" w:styleId="WW8Num7z0">
    <w:name w:val="WW8Num7z0"/>
    <w:qFormat/>
    <w:rPr>
      <w:b/>
    </w:rPr>
  </w:style>
  <w:style w:type="character" w:customStyle="1" w:styleId="WW8Num8z0">
    <w:name w:val="WW8Num8z0"/>
    <w:qFormat/>
    <w:rPr>
      <w:lang w:eastAsia="pl-PL"/>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Domylnaczcionkaakapitu2">
    <w:name w:val="Domyślna czcionka akapitu2"/>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cs="Times New Roman"/>
    </w:rPr>
  </w:style>
  <w:style w:type="character" w:customStyle="1" w:styleId="WW8Num11z1">
    <w:name w:val="WW8Num11z1"/>
    <w:qFormat/>
    <w:rPr>
      <w:rFonts w:ascii="Symbol" w:hAnsi="Symbol" w:cs="Symbol"/>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cs="Times New Roman"/>
    </w:rPr>
  </w:style>
  <w:style w:type="character" w:customStyle="1" w:styleId="WW8Num12z1">
    <w:name w:val="WW8Num12z1"/>
    <w:qFormat/>
  </w:style>
  <w:style w:type="character" w:customStyle="1" w:styleId="WW8Num12z2">
    <w:name w:val="WW8Num12z2"/>
    <w:qFormat/>
    <w:rPr>
      <w:rFonts w:cs="Times New Roman"/>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b w:val="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b w:val="0"/>
      <w:color w:val="00000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b w:val="0"/>
      <w:color w:val="000000"/>
      <w:sz w:val="24"/>
      <w:szCs w:val="24"/>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Wingdings" w:hAnsi="Wingdings" w:cs="Wingdings"/>
    </w:rPr>
  </w:style>
  <w:style w:type="character" w:customStyle="1" w:styleId="WW8Num21z1">
    <w:name w:val="WW8Num21z1"/>
    <w:qFormat/>
    <w:rPr>
      <w:rFonts w:ascii="Courier New" w:hAnsi="Courier New" w:cs="Courier New"/>
    </w:rPr>
  </w:style>
  <w:style w:type="character" w:customStyle="1" w:styleId="WW8Num21z3">
    <w:name w:val="WW8Num21z3"/>
    <w:qFormat/>
    <w:rPr>
      <w:rFonts w:ascii="Symbol" w:hAnsi="Symbol" w:cs="Symbol"/>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cs="Times New Roman"/>
    </w:rPr>
  </w:style>
  <w:style w:type="character" w:customStyle="1" w:styleId="WW8Num27z1">
    <w:name w:val="WW8Num27z1"/>
    <w:qFormat/>
    <w:rPr>
      <w:rFonts w:cs="Times New Roman"/>
    </w:rPr>
  </w:style>
  <w:style w:type="character" w:customStyle="1" w:styleId="WW8Num28z0">
    <w:name w:val="WW8Num28z0"/>
    <w:qFormat/>
    <w:rPr>
      <w:rFonts w:ascii="Wingdings" w:hAnsi="Wingdings" w:cs="Wingdings"/>
    </w:rPr>
  </w:style>
  <w:style w:type="character" w:customStyle="1" w:styleId="WW8Num28z1">
    <w:name w:val="WW8Num28z1"/>
    <w:qFormat/>
    <w:rPr>
      <w:rFonts w:ascii="Courier New" w:hAnsi="Courier New" w:cs="Courier New"/>
    </w:rPr>
  </w:style>
  <w:style w:type="character" w:customStyle="1" w:styleId="WW8Num28z3">
    <w:name w:val="WW8Num28z3"/>
    <w:qFormat/>
    <w:rPr>
      <w:rFonts w:ascii="Symbol" w:hAnsi="Symbol" w:cs="Symbol"/>
    </w:rPr>
  </w:style>
  <w:style w:type="character" w:customStyle="1" w:styleId="WW8Num29z0">
    <w:name w:val="WW8Num29z0"/>
    <w:qFormat/>
    <w:rPr>
      <w:b/>
    </w:rPr>
  </w:style>
  <w:style w:type="character" w:customStyle="1" w:styleId="WW8Num29z1">
    <w:name w:val="WW8Num29z1"/>
    <w:qFormat/>
    <w:rPr>
      <w:rFonts w:ascii="Symbol" w:hAnsi="Symbol" w:cs="Symbol"/>
      <w:b/>
      <w:color w:val="000000"/>
    </w:rPr>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b/>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b/>
      <w:color w:val="00000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Domylnaczcionkaakapitu1">
    <w:name w:val="Domyślna czcionka akapitu1"/>
    <w:qFormat/>
  </w:style>
  <w:style w:type="character" w:customStyle="1" w:styleId="Mocnowyrniony">
    <w:name w:val="Mocno wyróżniony"/>
    <w:qFormat/>
    <w:rPr>
      <w:b/>
      <w:bCs/>
    </w:rPr>
  </w:style>
  <w:style w:type="character" w:customStyle="1" w:styleId="Wyrnienie">
    <w:name w:val="Wyróżnienie"/>
    <w:qFormat/>
    <w:rPr>
      <w:i/>
      <w:iCs/>
    </w:rPr>
  </w:style>
  <w:style w:type="character" w:customStyle="1" w:styleId="Numerstron">
    <w:name w:val="Numer stron"/>
    <w:basedOn w:val="Domylnaczcionkaakapitu1"/>
  </w:style>
  <w:style w:type="character" w:customStyle="1" w:styleId="ZnakZnak2">
    <w:name w:val="Znak Znak2"/>
    <w:qFormat/>
    <w:rPr>
      <w:sz w:val="28"/>
    </w:rPr>
  </w:style>
  <w:style w:type="character" w:customStyle="1" w:styleId="ZnakZnak1">
    <w:name w:val="Znak Znak1"/>
    <w:qFormat/>
    <w:rPr>
      <w:sz w:val="16"/>
      <w:szCs w:val="16"/>
    </w:rPr>
  </w:style>
  <w:style w:type="character" w:customStyle="1" w:styleId="ZnakZnak">
    <w:name w:val="Znak Znak"/>
    <w:qFormat/>
    <w:rPr>
      <w:rFonts w:ascii="Segoe UI;Arial" w:hAnsi="Segoe UI;Arial" w:cs="Segoe UI;Arial"/>
      <w:sz w:val="18"/>
      <w:szCs w:val="18"/>
    </w:rPr>
  </w:style>
  <w:style w:type="character" w:customStyle="1" w:styleId="Znakiprzypiswdolnych">
    <w:name w:val="Znaki przypisów dolnych"/>
    <w:qFormat/>
    <w:rPr>
      <w:vertAlign w:val="superscript"/>
    </w:rPr>
  </w:style>
  <w:style w:type="character" w:customStyle="1" w:styleId="Odwoaniedokomentarza1">
    <w:name w:val="Odwołanie do komentarza1"/>
    <w:qFormat/>
    <w:rPr>
      <w:sz w:val="16"/>
      <w:szCs w:val="16"/>
    </w:rPr>
  </w:style>
  <w:style w:type="character" w:customStyle="1" w:styleId="Znakiprzypiswkocowych">
    <w:name w:val="Znaki przypisów końcowych"/>
    <w:qFormat/>
    <w:rPr>
      <w:vertAlign w:val="superscript"/>
    </w:rPr>
  </w:style>
  <w:style w:type="character" w:customStyle="1" w:styleId="czeinternetowe">
    <w:name w:val="Łącze internetowe"/>
    <w:rPr>
      <w:color w:val="0000FF"/>
      <w:u w:val="single"/>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Znakiwypunktowania">
    <w:name w:val="Znaki wypunktowania"/>
    <w:qFormat/>
    <w:rPr>
      <w:rFonts w:ascii="OpenSymbol;Arial Unicode MS" w:eastAsia="OpenSymbol;Arial Unicode MS" w:hAnsi="OpenSymbol;Arial Unicode MS" w:cs="OpenSymbol;Arial Unicode MS"/>
    </w:rPr>
  </w:style>
  <w:style w:type="character" w:customStyle="1" w:styleId="Znakinumeracji">
    <w:name w:val="Znaki numeracji"/>
    <w:qFormat/>
    <w:rPr>
      <w:i w:val="0"/>
      <w:iCs w:val="0"/>
    </w:rPr>
  </w:style>
  <w:style w:type="character" w:customStyle="1" w:styleId="Zakotwiczenieprzypisukocowego">
    <w:name w:val="Zakotwiczenie przypisu końcowego"/>
    <w:rPr>
      <w:vertAlign w:val="superscript"/>
    </w:rPr>
  </w:style>
  <w:style w:type="character" w:customStyle="1" w:styleId="FontStyle15">
    <w:name w:val="Font Style15"/>
    <w:basedOn w:val="Domylnaczcionkaakapitu"/>
    <w:uiPriority w:val="99"/>
    <w:qFormat/>
    <w:rsid w:val="004E4247"/>
    <w:rPr>
      <w:rFonts w:ascii="Courier New" w:hAnsi="Courier New" w:cs="Courier New"/>
      <w:b/>
      <w:bCs/>
      <w:spacing w:val="10"/>
      <w:sz w:val="20"/>
      <w:szCs w:val="20"/>
    </w:rPr>
  </w:style>
  <w:style w:type="character" w:customStyle="1" w:styleId="TekstprzypisukocowegoZnak">
    <w:name w:val="Tekst przypisu końcowego Znak"/>
    <w:basedOn w:val="Domylnaczcionkaakapitu"/>
    <w:link w:val="Tekstprzypisukocowego"/>
    <w:uiPriority w:val="99"/>
    <w:semiHidden/>
    <w:qFormat/>
    <w:rsid w:val="006F7F86"/>
    <w:rPr>
      <w:rFonts w:cs="Mangal"/>
      <w:color w:val="00000A"/>
      <w:szCs w:val="18"/>
    </w:rPr>
  </w:style>
  <w:style w:type="character" w:customStyle="1" w:styleId="EndnoteCharacters">
    <w:name w:val="Endnote Characters"/>
    <w:basedOn w:val="Domylnaczcionkaakapitu"/>
    <w:uiPriority w:val="99"/>
    <w:semiHidden/>
    <w:unhideWhenUsed/>
    <w:qFormat/>
    <w:rsid w:val="006F7F86"/>
    <w:rPr>
      <w:vertAlign w:val="superscript"/>
    </w:rPr>
  </w:style>
  <w:style w:type="character" w:customStyle="1" w:styleId="FontStyle21">
    <w:name w:val="Font Style21"/>
    <w:basedOn w:val="Domylnaczcionkaakapitu"/>
    <w:uiPriority w:val="99"/>
    <w:qFormat/>
    <w:rsid w:val="00CB36C1"/>
    <w:rPr>
      <w:rFonts w:ascii="Courier New" w:hAnsi="Courier New" w:cs="Courier New"/>
      <w:b/>
      <w:bCs/>
      <w:spacing w:val="20"/>
      <w:sz w:val="20"/>
      <w:szCs w:val="20"/>
    </w:rPr>
  </w:style>
  <w:style w:type="character" w:customStyle="1" w:styleId="TekstpodstawowywcityZnak">
    <w:name w:val="Tekst podstawowy wcięty Znak"/>
    <w:basedOn w:val="Domylnaczcionkaakapitu"/>
    <w:link w:val="Tekstpodstawowywcity"/>
    <w:qFormat/>
    <w:rsid w:val="00D4739D"/>
    <w:rPr>
      <w:color w:val="00000A"/>
      <w:sz w:val="28"/>
    </w:rPr>
  </w:style>
  <w:style w:type="paragraph" w:styleId="Nagwek">
    <w:name w:val="header"/>
    <w:basedOn w:val="Normalny"/>
    <w:next w:val="Tekstpodstawowy"/>
    <w:qFormat/>
    <w:pPr>
      <w:keepNext/>
      <w:spacing w:before="240" w:after="120"/>
    </w:pPr>
    <w:rPr>
      <w:rFonts w:ascii="Liberation Sans;Arial" w:eastAsia="Microsoft YaHei" w:hAnsi="Liberation Sans;Ari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rPr>
      <w:rFonts w:cs="Mangal"/>
    </w:rPr>
  </w:style>
  <w:style w:type="paragraph" w:customStyle="1" w:styleId="Gwkaistopka">
    <w:name w:val="Główka i stopka"/>
    <w:basedOn w:val="Normalny"/>
    <w:qFormat/>
  </w:style>
  <w:style w:type="paragraph" w:customStyle="1" w:styleId="Nagwek2">
    <w:name w:val="Nagłówek2"/>
    <w:basedOn w:val="Normalny"/>
    <w:qFormat/>
    <w:pPr>
      <w:keepNext/>
      <w:spacing w:before="240" w:after="120"/>
    </w:pPr>
    <w:rPr>
      <w:rFonts w:ascii="Liberation Sans;Arial" w:eastAsia="Microsoft YaHei" w:hAnsi="Liberation Sans;Arial"/>
      <w:sz w:val="28"/>
      <w:szCs w:val="28"/>
    </w:rPr>
  </w:style>
  <w:style w:type="paragraph" w:customStyle="1" w:styleId="Nagwek10">
    <w:name w:val="Nagłówek1"/>
    <w:basedOn w:val="Normalny"/>
    <w:qFormat/>
    <w:pPr>
      <w:keepNext/>
      <w:spacing w:before="240" w:after="120"/>
    </w:pPr>
    <w:rPr>
      <w:rFonts w:ascii="Liberation Sans;Arial" w:eastAsia="Microsoft YaHei" w:hAnsi="Liberation Sans;Arial" w:cs="Mangal"/>
      <w:sz w:val="28"/>
      <w:szCs w:val="28"/>
    </w:rPr>
  </w:style>
  <w:style w:type="paragraph" w:customStyle="1" w:styleId="Legenda1">
    <w:name w:val="Legenda1"/>
    <w:basedOn w:val="Normalny"/>
    <w:qFormat/>
    <w:pPr>
      <w:suppressLineNumbers/>
      <w:spacing w:before="120" w:after="120"/>
    </w:pPr>
    <w:rPr>
      <w:rFonts w:cs="Mangal"/>
      <w:i/>
      <w:iCs/>
    </w:rPr>
  </w:style>
  <w:style w:type="paragraph" w:styleId="Tekstpodstawowywcity">
    <w:name w:val="Body Text Indent"/>
    <w:basedOn w:val="Normalny"/>
    <w:link w:val="TekstpodstawowywcityZnak"/>
    <w:pPr>
      <w:ind w:left="708"/>
      <w:jc w:val="both"/>
    </w:pPr>
    <w:rPr>
      <w:sz w:val="28"/>
    </w:rPr>
  </w:style>
  <w:style w:type="paragraph" w:customStyle="1" w:styleId="Tekstpodstawowy31">
    <w:name w:val="Tekst podstawowy 31"/>
    <w:basedOn w:val="Normalny"/>
    <w:qFormat/>
    <w:rPr>
      <w:b/>
      <w:i/>
      <w:sz w:val="28"/>
    </w:rPr>
  </w:style>
  <w:style w:type="paragraph" w:styleId="NormalnyWeb">
    <w:name w:val="Normal (Web)"/>
    <w:basedOn w:val="Normalny"/>
    <w:uiPriority w:val="99"/>
    <w:qFormat/>
    <w:pPr>
      <w:spacing w:before="280" w:after="280"/>
    </w:pPr>
  </w:style>
  <w:style w:type="paragraph" w:customStyle="1" w:styleId="Tekstpodstawowywcity31">
    <w:name w:val="Tekst podstawowy wcięty 31"/>
    <w:basedOn w:val="Normalny"/>
    <w:qFormat/>
    <w:pPr>
      <w:spacing w:after="120"/>
      <w:ind w:left="283"/>
    </w:pPr>
    <w:rPr>
      <w:sz w:val="16"/>
      <w:szCs w:val="16"/>
    </w:rPr>
  </w:style>
  <w:style w:type="paragraph" w:styleId="Stopka">
    <w:name w:val="footer"/>
    <w:basedOn w:val="Normalny"/>
    <w:pPr>
      <w:tabs>
        <w:tab w:val="center" w:pos="4536"/>
        <w:tab w:val="right" w:pos="9072"/>
      </w:tabs>
    </w:pPr>
  </w:style>
  <w:style w:type="paragraph" w:styleId="Tekstdymka">
    <w:name w:val="Balloon Text"/>
    <w:basedOn w:val="Normalny"/>
    <w:qFormat/>
    <w:rPr>
      <w:rFonts w:ascii="Segoe UI;Arial" w:hAnsi="Segoe UI;Arial" w:cs="Segoe UI;Arial"/>
      <w:sz w:val="18"/>
      <w:szCs w:val="18"/>
    </w:rPr>
  </w:style>
  <w:style w:type="paragraph" w:customStyle="1" w:styleId="Domy">
    <w:name w:val="Domy"/>
    <w:qFormat/>
    <w:pPr>
      <w:widowControl w:val="0"/>
      <w:suppressAutoHyphens/>
    </w:pPr>
    <w:rPr>
      <w:rFonts w:ascii="Times New Roman" w:eastAsia="Times New Roman" w:hAnsi="Times New Roman" w:cs="Times New Roman"/>
      <w:color w:val="00000A"/>
      <w:sz w:val="24"/>
      <w:szCs w:val="20"/>
      <w:lang w:bidi="ar-SA"/>
    </w:rPr>
  </w:style>
  <w:style w:type="paragraph" w:styleId="Tekstprzypisudolnego">
    <w:name w:val="footnote text"/>
    <w:basedOn w:val="Normalny"/>
    <w:qFormat/>
  </w:style>
  <w:style w:type="paragraph" w:customStyle="1" w:styleId="Default">
    <w:name w:val="Default"/>
    <w:qFormat/>
    <w:pPr>
      <w:suppressAutoHyphens/>
    </w:pPr>
    <w:rPr>
      <w:rFonts w:ascii="HEKOFD+TimesNewRomanPSMT;Times" w:eastAsia="Times New Roman" w:hAnsi="HEKOFD+TimesNewRomanPSMT;Times" w:cs="HEKOFD+TimesNewRomanPSMT;Times"/>
      <w:color w:val="000000"/>
      <w:sz w:val="24"/>
      <w:lang w:bidi="ar-SA"/>
    </w:rPr>
  </w:style>
  <w:style w:type="paragraph" w:customStyle="1" w:styleId="Tekstkomentarza1">
    <w:name w:val="Tekst komentarza1"/>
    <w:basedOn w:val="Normalny"/>
    <w:qFormat/>
  </w:style>
  <w:style w:type="paragraph" w:styleId="Tematkomentarza">
    <w:name w:val="annotation subject"/>
    <w:basedOn w:val="Tekstkomentarza1"/>
    <w:qFormat/>
    <w:rPr>
      <w:b/>
      <w:bCs/>
    </w:rPr>
  </w:style>
  <w:style w:type="paragraph" w:customStyle="1" w:styleId="EndnoteSymbol">
    <w:name w:val="Endnote Symbol"/>
    <w:basedOn w:val="Normalny"/>
    <w:qFormat/>
    <w:pPr>
      <w:suppressLineNumbers/>
      <w:ind w:left="339" w:hanging="339"/>
    </w:pPr>
    <w:rPr>
      <w:sz w:val="20"/>
      <w:szCs w:val="20"/>
    </w:rPr>
  </w:style>
  <w:style w:type="paragraph" w:styleId="Akapitzlist">
    <w:name w:val="List Paragraph"/>
    <w:basedOn w:val="Normalny"/>
    <w:uiPriority w:val="34"/>
    <w:qFormat/>
    <w:pPr>
      <w:ind w:left="720"/>
      <w:contextualSpacing/>
    </w:pPr>
  </w:style>
  <w:style w:type="paragraph" w:customStyle="1" w:styleId="Domynie">
    <w:name w:val="Domy徑nie"/>
    <w:qFormat/>
    <w:pPr>
      <w:widowControl w:val="0"/>
      <w:suppressAutoHyphens/>
      <w:spacing w:after="200" w:line="276" w:lineRule="auto"/>
    </w:pPr>
    <w:rPr>
      <w:rFonts w:ascii="Calibri" w:eastAsia="Times New Roman" w:hAnsi="Calibri" w:cs="Calibri"/>
      <w:color w:val="00000A"/>
      <w:sz w:val="22"/>
      <w:szCs w:val="22"/>
    </w:rPr>
  </w:style>
  <w:style w:type="paragraph" w:customStyle="1" w:styleId="Zawartoramki">
    <w:name w:val="Zawartość ramki"/>
    <w:basedOn w:val="Normalny"/>
    <w:qFormat/>
  </w:style>
  <w:style w:type="paragraph" w:styleId="Tekstpodstawowy3">
    <w:name w:val="Body Text 3"/>
    <w:basedOn w:val="Normalny"/>
    <w:qFormat/>
    <w:pPr>
      <w:spacing w:after="120"/>
    </w:pPr>
    <w:rPr>
      <w:sz w:val="16"/>
      <w:szCs w:val="16"/>
    </w:rPr>
  </w:style>
  <w:style w:type="paragraph" w:styleId="Tekstpodstawowy2">
    <w:name w:val="Body Text 2"/>
    <w:basedOn w:val="Normalny"/>
    <w:qFormat/>
    <w:pPr>
      <w:spacing w:after="120" w:line="480" w:lineRule="auto"/>
    </w:pPr>
  </w:style>
  <w:style w:type="paragraph" w:styleId="Bezodstpw">
    <w:name w:val="No Spacing"/>
    <w:uiPriority w:val="1"/>
    <w:qFormat/>
    <w:rsid w:val="00B6142E"/>
    <w:pPr>
      <w:suppressAutoHyphens/>
    </w:pPr>
    <w:rPr>
      <w:rFonts w:ascii="Times New Roman" w:eastAsia="Times New Roman" w:hAnsi="Times New Roman" w:cs="Times New Roman"/>
      <w:sz w:val="24"/>
      <w:lang w:bidi="ar-SA"/>
    </w:rPr>
  </w:style>
  <w:style w:type="paragraph" w:customStyle="1" w:styleId="Standard">
    <w:name w:val="Standard"/>
    <w:qFormat/>
    <w:rsid w:val="00C7436B"/>
    <w:pPr>
      <w:widowControl w:val="0"/>
      <w:suppressAutoHyphens/>
    </w:pPr>
    <w:rPr>
      <w:rFonts w:ascii="Times New Roman" w:hAnsi="Times New Roman" w:cs="Mangal"/>
      <w:kern w:val="2"/>
      <w:sz w:val="24"/>
    </w:rPr>
  </w:style>
  <w:style w:type="paragraph" w:customStyle="1" w:styleId="Teksttreci3">
    <w:name w:val="Tekst treści (3)"/>
    <w:basedOn w:val="Normalny"/>
    <w:qFormat/>
    <w:rsid w:val="00486BBF"/>
    <w:pPr>
      <w:shd w:val="clear" w:color="auto" w:fill="FFFFFF"/>
      <w:spacing w:before="300" w:after="300" w:line="240" w:lineRule="atLeast"/>
      <w:jc w:val="center"/>
    </w:pPr>
    <w:rPr>
      <w:rFonts w:ascii="Arial" w:eastAsia="Times New Roman" w:hAnsi="Arial"/>
      <w:b/>
      <w:bCs/>
      <w:color w:val="auto"/>
      <w:sz w:val="28"/>
      <w:szCs w:val="20"/>
      <w:lang w:eastAsia="pl-PL" w:bidi="ar-SA"/>
    </w:rPr>
  </w:style>
  <w:style w:type="paragraph" w:customStyle="1" w:styleId="Style2">
    <w:name w:val="Style2"/>
    <w:basedOn w:val="Normalny"/>
    <w:uiPriority w:val="99"/>
    <w:qFormat/>
    <w:rsid w:val="004E4247"/>
    <w:pPr>
      <w:suppressAutoHyphens w:val="0"/>
      <w:spacing w:line="245" w:lineRule="exact"/>
      <w:jc w:val="both"/>
    </w:pPr>
    <w:rPr>
      <w:rFonts w:ascii="Courier New" w:eastAsiaTheme="minorEastAsia" w:hAnsi="Courier New" w:cs="Courier New"/>
      <w:color w:val="auto"/>
      <w:lang w:eastAsia="pl-PL" w:bidi="ar-SA"/>
    </w:rPr>
  </w:style>
  <w:style w:type="paragraph" w:styleId="Tekstprzypisukocowego">
    <w:name w:val="endnote text"/>
    <w:basedOn w:val="Normalny"/>
    <w:link w:val="TekstprzypisukocowegoZnak"/>
    <w:uiPriority w:val="99"/>
    <w:semiHidden/>
    <w:unhideWhenUsed/>
    <w:rsid w:val="006F7F86"/>
    <w:rPr>
      <w:rFonts w:cs="Mangal"/>
      <w:sz w:val="20"/>
      <w:szCs w:val="18"/>
    </w:rPr>
  </w:style>
  <w:style w:type="paragraph" w:customStyle="1" w:styleId="Style6">
    <w:name w:val="Style6"/>
    <w:basedOn w:val="Normalny"/>
    <w:uiPriority w:val="99"/>
    <w:qFormat/>
    <w:rsid w:val="00CB36C1"/>
    <w:pPr>
      <w:suppressAutoHyphens w:val="0"/>
      <w:jc w:val="both"/>
    </w:pPr>
    <w:rPr>
      <w:rFonts w:ascii="Courier New" w:eastAsiaTheme="minorEastAsia" w:hAnsi="Courier New" w:cs="Courier New"/>
      <w:color w:val="auto"/>
      <w:lang w:eastAsia="pl-PL" w:bidi="ar-SA"/>
    </w:rPr>
  </w:style>
  <w:style w:type="numbering" w:customStyle="1" w:styleId="WW8Num1">
    <w:name w:val="WW8Num1"/>
    <w:qFormat/>
  </w:style>
  <w:style w:type="numbering" w:customStyle="1" w:styleId="WW8Num2">
    <w:name w:val="WW8Num2"/>
    <w:qFormat/>
  </w:style>
  <w:style w:type="numbering" w:customStyle="1" w:styleId="WW8Num6">
    <w:name w:val="WW8Num6"/>
    <w:qFormat/>
  </w:style>
  <w:style w:type="numbering" w:customStyle="1" w:styleId="WW8Num11">
    <w:name w:val="WW8Num11"/>
    <w:qFormat/>
  </w:style>
  <w:style w:type="numbering" w:customStyle="1" w:styleId="WW8Num12">
    <w:name w:val="WW8Num12"/>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2048</TotalTime>
  <Pages>12</Pages>
  <Words>4636</Words>
  <Characters>27820</Characters>
  <Application>Microsoft Office Word</Application>
  <DocSecurity>0</DocSecurity>
  <Lines>231</Lines>
  <Paragraphs>64</Paragraphs>
  <ScaleCrop>false</ScaleCrop>
  <HeadingPairs>
    <vt:vector size="2" baseType="variant">
      <vt:variant>
        <vt:lpstr>Tytuł</vt:lpstr>
      </vt:variant>
      <vt:variant>
        <vt:i4>1</vt:i4>
      </vt:variant>
    </vt:vector>
  </HeadingPairs>
  <TitlesOfParts>
    <vt:vector size="1" baseType="lpstr">
      <vt:lpstr>Protokół Nr IV/15</vt:lpstr>
    </vt:vector>
  </TitlesOfParts>
  <Company/>
  <LinksUpToDate>false</LinksUpToDate>
  <CharactersWithSpaces>32392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Nr IV/15</dc:title>
  <dc:subject/>
  <dc:creator>uglw</dc:creator>
  <dc:description/>
  <cp:lastModifiedBy>Iwona</cp:lastModifiedBy>
  <cp:revision>43</cp:revision>
  <cp:lastPrinted>2021-03-15T11:48:00Z</cp:lastPrinted>
  <dcterms:created xsi:type="dcterms:W3CDTF">2020-12-02T12:16:00Z</dcterms:created>
  <dcterms:modified xsi:type="dcterms:W3CDTF">2021-04-06T12:25:00Z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