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F08F" w14:textId="0A5F2972" w:rsidR="007E0B69" w:rsidRPr="00844AF4" w:rsidRDefault="007E0B69" w:rsidP="00785109">
      <w:pPr>
        <w:jc w:val="center"/>
        <w:rPr>
          <w:b/>
          <w:sz w:val="24"/>
          <w:szCs w:val="24"/>
        </w:rPr>
      </w:pPr>
      <w:r w:rsidRPr="00844AF4">
        <w:rPr>
          <w:b/>
          <w:sz w:val="24"/>
          <w:szCs w:val="24"/>
        </w:rPr>
        <w:t>ZAPYTANIE  OFERTOWE</w:t>
      </w:r>
    </w:p>
    <w:p w14:paraId="7DC29648" w14:textId="4C5684EA" w:rsidR="007E0B69" w:rsidRPr="00844AF4" w:rsidRDefault="007E0B69" w:rsidP="006C173F">
      <w:pPr>
        <w:jc w:val="center"/>
        <w:rPr>
          <w:b/>
          <w:sz w:val="24"/>
          <w:szCs w:val="24"/>
        </w:rPr>
      </w:pPr>
      <w:bookmarkStart w:id="0" w:name="_Hlk47425294"/>
      <w:r w:rsidRPr="00844AF4">
        <w:rPr>
          <w:b/>
          <w:sz w:val="24"/>
          <w:szCs w:val="24"/>
        </w:rPr>
        <w:t xml:space="preserve">na </w:t>
      </w:r>
      <w:r w:rsidR="00EF0EFF" w:rsidRPr="00844AF4">
        <w:rPr>
          <w:b/>
          <w:sz w:val="24"/>
          <w:szCs w:val="24"/>
        </w:rPr>
        <w:t xml:space="preserve">usługę </w:t>
      </w:r>
      <w:r w:rsidRPr="00844AF4">
        <w:rPr>
          <w:b/>
          <w:sz w:val="24"/>
          <w:szCs w:val="24"/>
        </w:rPr>
        <w:t>wykonani</w:t>
      </w:r>
      <w:r w:rsidR="00EF0EFF" w:rsidRPr="00844AF4">
        <w:rPr>
          <w:b/>
          <w:sz w:val="24"/>
          <w:szCs w:val="24"/>
        </w:rPr>
        <w:t>a</w:t>
      </w:r>
      <w:r w:rsidRPr="00844AF4">
        <w:rPr>
          <w:b/>
          <w:sz w:val="24"/>
          <w:szCs w:val="24"/>
        </w:rPr>
        <w:t xml:space="preserve"> programów funkcjonalno-użytkowych.</w:t>
      </w:r>
    </w:p>
    <w:bookmarkEnd w:id="0"/>
    <w:p w14:paraId="2D0C3D6C" w14:textId="77777777" w:rsidR="007E0B69" w:rsidRPr="00844AF4" w:rsidRDefault="007E0B69" w:rsidP="006C173F">
      <w:pPr>
        <w:jc w:val="both"/>
        <w:rPr>
          <w:b/>
          <w:sz w:val="24"/>
          <w:szCs w:val="24"/>
        </w:rPr>
      </w:pPr>
    </w:p>
    <w:p w14:paraId="499D160D" w14:textId="0F507D0F" w:rsidR="007E0B69" w:rsidRPr="00844AF4" w:rsidRDefault="007E0B69" w:rsidP="006C173F">
      <w:pPr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Znak sprawy: </w:t>
      </w:r>
      <w:r w:rsidR="00187E94" w:rsidRPr="00844AF4">
        <w:rPr>
          <w:sz w:val="24"/>
          <w:szCs w:val="24"/>
        </w:rPr>
        <w:t>IZP</w:t>
      </w:r>
      <w:r w:rsidRPr="00844AF4">
        <w:rPr>
          <w:sz w:val="24"/>
          <w:szCs w:val="24"/>
        </w:rPr>
        <w:t>.271.2.</w:t>
      </w:r>
      <w:r w:rsidR="00187E94" w:rsidRPr="00844AF4">
        <w:rPr>
          <w:sz w:val="24"/>
          <w:szCs w:val="24"/>
        </w:rPr>
        <w:t>6</w:t>
      </w:r>
      <w:r w:rsidRPr="00844AF4">
        <w:rPr>
          <w:sz w:val="24"/>
          <w:szCs w:val="24"/>
        </w:rPr>
        <w:t>.202</w:t>
      </w:r>
      <w:r w:rsidR="00187E94" w:rsidRPr="00844AF4">
        <w:rPr>
          <w:sz w:val="24"/>
          <w:szCs w:val="24"/>
        </w:rPr>
        <w:t>2</w:t>
      </w:r>
      <w:r w:rsidRPr="00844AF4">
        <w:rPr>
          <w:sz w:val="24"/>
          <w:szCs w:val="24"/>
        </w:rPr>
        <w:t>.KA</w:t>
      </w:r>
      <w:r w:rsidRPr="00844AF4">
        <w:rPr>
          <w:sz w:val="24"/>
          <w:szCs w:val="24"/>
        </w:rPr>
        <w:tab/>
      </w:r>
      <w:r w:rsidRPr="00844AF4">
        <w:rPr>
          <w:sz w:val="24"/>
          <w:szCs w:val="24"/>
        </w:rPr>
        <w:tab/>
      </w:r>
      <w:r w:rsidRPr="00844AF4">
        <w:rPr>
          <w:sz w:val="24"/>
          <w:szCs w:val="24"/>
        </w:rPr>
        <w:tab/>
      </w:r>
      <w:r w:rsidRPr="00844AF4">
        <w:rPr>
          <w:sz w:val="24"/>
          <w:szCs w:val="24"/>
        </w:rPr>
        <w:tab/>
        <w:t xml:space="preserve">Data : </w:t>
      </w:r>
      <w:r w:rsidR="00785109">
        <w:rPr>
          <w:sz w:val="24"/>
          <w:szCs w:val="24"/>
        </w:rPr>
        <w:t>1</w:t>
      </w:r>
      <w:r w:rsidR="00F87B2E">
        <w:rPr>
          <w:sz w:val="24"/>
          <w:szCs w:val="24"/>
        </w:rPr>
        <w:t>5</w:t>
      </w:r>
      <w:r w:rsidR="00785109">
        <w:rPr>
          <w:sz w:val="24"/>
          <w:szCs w:val="24"/>
        </w:rPr>
        <w:t>.07.2022r.</w:t>
      </w:r>
    </w:p>
    <w:p w14:paraId="2A63C4F2" w14:textId="77777777" w:rsidR="007E0B69" w:rsidRPr="00844AF4" w:rsidRDefault="007E0B69" w:rsidP="006C173F">
      <w:pPr>
        <w:jc w:val="both"/>
        <w:rPr>
          <w:sz w:val="24"/>
          <w:szCs w:val="24"/>
        </w:rPr>
      </w:pPr>
    </w:p>
    <w:p w14:paraId="508731AF" w14:textId="77777777" w:rsidR="007E0B69" w:rsidRPr="00844AF4" w:rsidRDefault="007E0B69" w:rsidP="006C173F">
      <w:pPr>
        <w:widowControl w:val="0"/>
        <w:numPr>
          <w:ilvl w:val="0"/>
          <w:numId w:val="1"/>
        </w:numPr>
        <w:autoSpaceDE w:val="0"/>
        <w:jc w:val="both"/>
        <w:rPr>
          <w:sz w:val="24"/>
          <w:szCs w:val="24"/>
        </w:rPr>
      </w:pPr>
      <w:r w:rsidRPr="00844AF4">
        <w:rPr>
          <w:b/>
          <w:sz w:val="24"/>
          <w:szCs w:val="24"/>
        </w:rPr>
        <w:t>Zamawiający :</w:t>
      </w:r>
    </w:p>
    <w:p w14:paraId="6D89E222" w14:textId="77777777" w:rsidR="007E0B69" w:rsidRPr="00844AF4" w:rsidRDefault="007E0B69" w:rsidP="006C173F">
      <w:pPr>
        <w:pStyle w:val="Nagwek1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4AF4">
        <w:rPr>
          <w:rFonts w:ascii="Times New Roman" w:hAnsi="Times New Roman" w:cs="Times New Roman"/>
          <w:sz w:val="24"/>
          <w:szCs w:val="24"/>
        </w:rPr>
        <w:t>Gmina Lidzbark Warmiński</w:t>
      </w:r>
    </w:p>
    <w:p w14:paraId="5DB53134" w14:textId="77777777" w:rsidR="007E0B69" w:rsidRPr="00844AF4" w:rsidRDefault="007E0B69" w:rsidP="006C173F">
      <w:pPr>
        <w:ind w:firstLine="720"/>
        <w:jc w:val="both"/>
        <w:rPr>
          <w:b/>
          <w:sz w:val="24"/>
          <w:szCs w:val="24"/>
        </w:rPr>
      </w:pPr>
      <w:r w:rsidRPr="00844AF4">
        <w:rPr>
          <w:b/>
          <w:sz w:val="24"/>
          <w:szCs w:val="24"/>
        </w:rPr>
        <w:t>ul. Krasickiego 1</w:t>
      </w:r>
    </w:p>
    <w:p w14:paraId="0B2D85AA" w14:textId="77777777" w:rsidR="007E0B69" w:rsidRPr="00844AF4" w:rsidRDefault="007E0B69" w:rsidP="006C173F">
      <w:pPr>
        <w:ind w:firstLine="720"/>
        <w:jc w:val="both"/>
        <w:rPr>
          <w:sz w:val="24"/>
          <w:szCs w:val="24"/>
        </w:rPr>
      </w:pPr>
      <w:r w:rsidRPr="00844AF4">
        <w:rPr>
          <w:b/>
          <w:sz w:val="24"/>
          <w:szCs w:val="24"/>
        </w:rPr>
        <w:t>11-100 Lidzbark Warmiński</w:t>
      </w:r>
    </w:p>
    <w:p w14:paraId="6C6D8234" w14:textId="77777777" w:rsidR="007E0B69" w:rsidRPr="00844AF4" w:rsidRDefault="007E0B69" w:rsidP="006C173F">
      <w:pPr>
        <w:ind w:firstLine="720"/>
        <w:jc w:val="both"/>
        <w:rPr>
          <w:b/>
          <w:sz w:val="24"/>
          <w:szCs w:val="24"/>
          <w:lang w:val="de-DE"/>
        </w:rPr>
      </w:pPr>
      <w:r w:rsidRPr="00844AF4">
        <w:rPr>
          <w:b/>
          <w:sz w:val="24"/>
          <w:szCs w:val="24"/>
          <w:lang w:val="de-DE"/>
        </w:rPr>
        <w:t>Telefon (089) 767 32 74</w:t>
      </w:r>
    </w:p>
    <w:p w14:paraId="4028EE9D" w14:textId="77777777" w:rsidR="007E0B69" w:rsidRPr="00844AF4" w:rsidRDefault="007E0B69" w:rsidP="006C173F">
      <w:pPr>
        <w:ind w:firstLine="720"/>
        <w:jc w:val="both"/>
        <w:rPr>
          <w:sz w:val="24"/>
          <w:szCs w:val="24"/>
          <w:lang w:val="en-BZ"/>
        </w:rPr>
      </w:pPr>
      <w:r w:rsidRPr="00844AF4">
        <w:rPr>
          <w:b/>
          <w:sz w:val="24"/>
          <w:szCs w:val="24"/>
          <w:lang w:val="de-DE"/>
        </w:rPr>
        <w:t xml:space="preserve">e-mail: </w:t>
      </w:r>
      <w:hyperlink r:id="rId7" w:history="1">
        <w:r w:rsidRPr="00844AF4">
          <w:rPr>
            <w:rStyle w:val="Hipercze"/>
            <w:b/>
            <w:sz w:val="24"/>
            <w:szCs w:val="24"/>
            <w:lang w:val="de-DE"/>
          </w:rPr>
          <w:t>a.krynicka@gminalidzbark.com</w:t>
        </w:r>
      </w:hyperlink>
    </w:p>
    <w:p w14:paraId="7D56E243" w14:textId="77777777" w:rsidR="007E0B69" w:rsidRPr="00844AF4" w:rsidRDefault="007E0B69" w:rsidP="006C173F">
      <w:pPr>
        <w:ind w:firstLine="708"/>
        <w:jc w:val="both"/>
        <w:rPr>
          <w:b/>
          <w:sz w:val="24"/>
          <w:szCs w:val="24"/>
          <w:lang w:val="de-DE"/>
        </w:rPr>
      </w:pPr>
      <w:r w:rsidRPr="00844AF4">
        <w:rPr>
          <w:b/>
          <w:sz w:val="24"/>
          <w:szCs w:val="24"/>
          <w:lang w:val="de-DE"/>
        </w:rPr>
        <w:t>NIP: 743-18-62-715</w:t>
      </w:r>
    </w:p>
    <w:p w14:paraId="09330D65" w14:textId="77777777" w:rsidR="007E0B69" w:rsidRPr="00844AF4" w:rsidRDefault="007E0B69" w:rsidP="006C173F">
      <w:pPr>
        <w:ind w:firstLine="720"/>
        <w:jc w:val="both"/>
        <w:rPr>
          <w:b/>
          <w:sz w:val="24"/>
          <w:szCs w:val="24"/>
        </w:rPr>
      </w:pPr>
      <w:r w:rsidRPr="00844AF4">
        <w:rPr>
          <w:b/>
          <w:sz w:val="24"/>
          <w:szCs w:val="24"/>
        </w:rPr>
        <w:t>Faks (089)767 32 74</w:t>
      </w:r>
    </w:p>
    <w:p w14:paraId="06958249" w14:textId="77777777" w:rsidR="007E0B69" w:rsidRPr="00844AF4" w:rsidRDefault="007E0B69" w:rsidP="006C173F">
      <w:pPr>
        <w:ind w:firstLine="720"/>
        <w:jc w:val="both"/>
        <w:rPr>
          <w:b/>
          <w:sz w:val="24"/>
          <w:szCs w:val="24"/>
        </w:rPr>
      </w:pPr>
    </w:p>
    <w:p w14:paraId="30B3CC8A" w14:textId="2D0282B9" w:rsidR="007E0B69" w:rsidRPr="00844AF4" w:rsidRDefault="007E0B69" w:rsidP="006C173F">
      <w:pPr>
        <w:numPr>
          <w:ilvl w:val="0"/>
          <w:numId w:val="1"/>
        </w:numPr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Zamówienie </w:t>
      </w:r>
      <w:r w:rsidR="00EF0EFF" w:rsidRPr="00844AF4">
        <w:rPr>
          <w:sz w:val="24"/>
          <w:szCs w:val="24"/>
        </w:rPr>
        <w:t xml:space="preserve">na wykonanie usługi </w:t>
      </w:r>
      <w:r w:rsidRPr="00844AF4">
        <w:rPr>
          <w:sz w:val="24"/>
          <w:szCs w:val="24"/>
        </w:rPr>
        <w:t xml:space="preserve">nie podlega ustawie z dnia </w:t>
      </w:r>
      <w:r w:rsidR="00187E94" w:rsidRPr="00844AF4">
        <w:rPr>
          <w:sz w:val="24"/>
          <w:szCs w:val="24"/>
        </w:rPr>
        <w:t xml:space="preserve">11 września </w:t>
      </w:r>
      <w:r w:rsidRPr="00844AF4">
        <w:rPr>
          <w:sz w:val="24"/>
          <w:szCs w:val="24"/>
        </w:rPr>
        <w:t>20</w:t>
      </w:r>
      <w:r w:rsidR="00187E94" w:rsidRPr="00844AF4">
        <w:rPr>
          <w:sz w:val="24"/>
          <w:szCs w:val="24"/>
        </w:rPr>
        <w:t>19</w:t>
      </w:r>
      <w:r w:rsidRPr="00844AF4">
        <w:rPr>
          <w:sz w:val="24"/>
          <w:szCs w:val="24"/>
        </w:rPr>
        <w:t>r. – Prawo zamówień publicznych (Dz.U. z 20</w:t>
      </w:r>
      <w:r w:rsidR="00187E94" w:rsidRPr="00844AF4">
        <w:rPr>
          <w:sz w:val="24"/>
          <w:szCs w:val="24"/>
        </w:rPr>
        <w:t>21</w:t>
      </w:r>
      <w:r w:rsidRPr="00844AF4">
        <w:rPr>
          <w:sz w:val="24"/>
          <w:szCs w:val="24"/>
        </w:rPr>
        <w:t xml:space="preserve"> r., poz. 1</w:t>
      </w:r>
      <w:r w:rsidR="00187E94" w:rsidRPr="00844AF4">
        <w:rPr>
          <w:sz w:val="24"/>
          <w:szCs w:val="24"/>
        </w:rPr>
        <w:t>129</w:t>
      </w:r>
      <w:r w:rsidRPr="00844AF4">
        <w:rPr>
          <w:sz w:val="24"/>
          <w:szCs w:val="24"/>
        </w:rPr>
        <w:t xml:space="preserve"> późn.zm.).</w:t>
      </w:r>
    </w:p>
    <w:p w14:paraId="7CBA8F70" w14:textId="77777777" w:rsidR="007E0B69" w:rsidRPr="00844AF4" w:rsidRDefault="007E0B69" w:rsidP="006C173F">
      <w:pPr>
        <w:ind w:left="360"/>
        <w:jc w:val="both"/>
        <w:rPr>
          <w:sz w:val="24"/>
          <w:szCs w:val="24"/>
        </w:rPr>
      </w:pPr>
    </w:p>
    <w:p w14:paraId="4744BF7B" w14:textId="4FD4CB38" w:rsidR="000B7CAF" w:rsidRPr="00844AF4" w:rsidRDefault="007E0B69" w:rsidP="006C173F">
      <w:pPr>
        <w:numPr>
          <w:ilvl w:val="0"/>
          <w:numId w:val="1"/>
        </w:numPr>
        <w:jc w:val="both"/>
        <w:rPr>
          <w:sz w:val="24"/>
          <w:szCs w:val="24"/>
        </w:rPr>
      </w:pPr>
      <w:r w:rsidRPr="00844AF4">
        <w:rPr>
          <w:b/>
          <w:sz w:val="24"/>
          <w:szCs w:val="24"/>
        </w:rPr>
        <w:t xml:space="preserve">Opis przedmiotu zamówienia: przedmiotem zamówienia jest opracowanie programów funkcjonalno-użytkowych </w:t>
      </w:r>
      <w:r w:rsidR="008E41EA" w:rsidRPr="00844AF4">
        <w:rPr>
          <w:b/>
          <w:sz w:val="24"/>
          <w:szCs w:val="24"/>
        </w:rPr>
        <w:t xml:space="preserve">12 </w:t>
      </w:r>
      <w:r w:rsidRPr="00844AF4">
        <w:rPr>
          <w:b/>
          <w:sz w:val="24"/>
          <w:szCs w:val="24"/>
        </w:rPr>
        <w:t>obiektów komunalnych</w:t>
      </w:r>
      <w:r w:rsidR="004036A6" w:rsidRPr="00844AF4">
        <w:rPr>
          <w:b/>
          <w:sz w:val="24"/>
          <w:szCs w:val="24"/>
        </w:rPr>
        <w:t xml:space="preserve"> w celu poprawy efektywności energetycznej budynków </w:t>
      </w:r>
      <w:r w:rsidR="004036A6" w:rsidRPr="00B74925">
        <w:rPr>
          <w:b/>
          <w:sz w:val="24"/>
          <w:szCs w:val="24"/>
        </w:rPr>
        <w:t xml:space="preserve">i </w:t>
      </w:r>
      <w:r w:rsidR="00187E94" w:rsidRPr="00B74925">
        <w:rPr>
          <w:b/>
          <w:sz w:val="24"/>
          <w:szCs w:val="24"/>
        </w:rPr>
        <w:t xml:space="preserve">instalacji publicznych </w:t>
      </w:r>
      <w:r w:rsidR="00187E94" w:rsidRPr="00844AF4">
        <w:rPr>
          <w:b/>
          <w:sz w:val="24"/>
          <w:szCs w:val="24"/>
        </w:rPr>
        <w:t>w Gminie Lidzbark Warmiński.</w:t>
      </w:r>
      <w:r w:rsidR="008E41EA" w:rsidRPr="00844AF4">
        <w:rPr>
          <w:b/>
          <w:sz w:val="24"/>
          <w:szCs w:val="24"/>
        </w:rPr>
        <w:t xml:space="preserve"> Opracowania należy sporządzić według przepisów określonych </w:t>
      </w:r>
      <w:r w:rsidR="00BF6C0C">
        <w:rPr>
          <w:b/>
          <w:sz w:val="24"/>
          <w:szCs w:val="24"/>
        </w:rPr>
        <w:br/>
      </w:r>
      <w:r w:rsidR="008E41EA" w:rsidRPr="00844AF4">
        <w:rPr>
          <w:b/>
          <w:sz w:val="24"/>
          <w:szCs w:val="24"/>
        </w:rPr>
        <w:t xml:space="preserve">w </w:t>
      </w:r>
      <w:r w:rsidR="00187E94" w:rsidRPr="00844AF4">
        <w:rPr>
          <w:b/>
          <w:sz w:val="24"/>
          <w:szCs w:val="24"/>
        </w:rPr>
        <w:t>Rozporządzeniu</w:t>
      </w:r>
      <w:r w:rsidR="008E41EA" w:rsidRPr="00844AF4">
        <w:rPr>
          <w:b/>
          <w:sz w:val="24"/>
          <w:szCs w:val="24"/>
        </w:rPr>
        <w:t xml:space="preserve"> Ministra Rozwoju i Technologii z dnia 20 grudnia 2021r. w sprawie szczegółowego zakresu i formy dokumentacji projektowej, specyfikacji technicznych wykonania </w:t>
      </w:r>
      <w:r w:rsidR="004036A6" w:rsidRPr="00844AF4">
        <w:rPr>
          <w:b/>
          <w:sz w:val="24"/>
          <w:szCs w:val="24"/>
        </w:rPr>
        <w:t>i odbioru robót budowlanych oraz programu funkcjonalno-użytkowego (Dz.U. z 2021, poz.2454)</w:t>
      </w:r>
      <w:r w:rsidR="000B7CAF" w:rsidRPr="00844AF4">
        <w:rPr>
          <w:b/>
          <w:sz w:val="24"/>
          <w:szCs w:val="24"/>
        </w:rPr>
        <w:t>.</w:t>
      </w:r>
      <w:r w:rsidR="002C7968" w:rsidRPr="00844AF4">
        <w:rPr>
          <w:b/>
          <w:sz w:val="24"/>
          <w:szCs w:val="24"/>
        </w:rPr>
        <w:t xml:space="preserve"> </w:t>
      </w:r>
      <w:r w:rsidR="00962D8D" w:rsidRPr="00844AF4">
        <w:rPr>
          <w:b/>
          <w:sz w:val="24"/>
          <w:szCs w:val="24"/>
        </w:rPr>
        <w:t>Szczegół</w:t>
      </w:r>
      <w:r w:rsidR="00EF0EFF" w:rsidRPr="00844AF4">
        <w:rPr>
          <w:b/>
          <w:sz w:val="24"/>
          <w:szCs w:val="24"/>
        </w:rPr>
        <w:t>owo</w:t>
      </w:r>
      <w:r w:rsidR="00962D8D" w:rsidRPr="00844AF4">
        <w:rPr>
          <w:b/>
          <w:sz w:val="24"/>
          <w:szCs w:val="24"/>
        </w:rPr>
        <w:t xml:space="preserve"> </w:t>
      </w:r>
      <w:r w:rsidR="002C7968" w:rsidRPr="00844AF4">
        <w:rPr>
          <w:b/>
          <w:sz w:val="24"/>
          <w:szCs w:val="24"/>
        </w:rPr>
        <w:t>wymaga</w:t>
      </w:r>
      <w:r w:rsidR="00962D8D" w:rsidRPr="00844AF4">
        <w:rPr>
          <w:b/>
          <w:sz w:val="24"/>
          <w:szCs w:val="24"/>
        </w:rPr>
        <w:t>nia</w:t>
      </w:r>
      <w:r w:rsidR="002C7968" w:rsidRPr="00844AF4">
        <w:rPr>
          <w:b/>
          <w:sz w:val="24"/>
          <w:szCs w:val="24"/>
        </w:rPr>
        <w:t xml:space="preserve"> i oczekiwa</w:t>
      </w:r>
      <w:r w:rsidR="00962D8D" w:rsidRPr="00844AF4">
        <w:rPr>
          <w:b/>
          <w:sz w:val="24"/>
          <w:szCs w:val="24"/>
        </w:rPr>
        <w:t>nia</w:t>
      </w:r>
      <w:r w:rsidR="002C7968" w:rsidRPr="00844AF4">
        <w:rPr>
          <w:b/>
          <w:sz w:val="24"/>
          <w:szCs w:val="24"/>
        </w:rPr>
        <w:t xml:space="preserve"> Zamawiającego dla poszczególnych obiektów określa załącznik nr 1 do niniejszego zapytania. </w:t>
      </w:r>
    </w:p>
    <w:p w14:paraId="4525D6EE" w14:textId="77777777" w:rsidR="00F10361" w:rsidRPr="00844AF4" w:rsidRDefault="00F10361" w:rsidP="006C173F">
      <w:pPr>
        <w:pStyle w:val="Akapitzlist"/>
        <w:jc w:val="both"/>
      </w:pPr>
    </w:p>
    <w:p w14:paraId="3F95F1CE" w14:textId="77777777" w:rsidR="00F10361" w:rsidRPr="00844AF4" w:rsidRDefault="00F10361" w:rsidP="006C173F">
      <w:pPr>
        <w:numPr>
          <w:ilvl w:val="0"/>
          <w:numId w:val="1"/>
        </w:numPr>
        <w:jc w:val="both"/>
        <w:rPr>
          <w:sz w:val="24"/>
          <w:szCs w:val="24"/>
        </w:rPr>
      </w:pPr>
      <w:r w:rsidRPr="00844AF4">
        <w:rPr>
          <w:b/>
          <w:sz w:val="24"/>
          <w:szCs w:val="24"/>
        </w:rPr>
        <w:t xml:space="preserve">Informacje podstawowe: </w:t>
      </w:r>
    </w:p>
    <w:p w14:paraId="766A33EA" w14:textId="5A17054A" w:rsidR="00F10361" w:rsidRPr="00844AF4" w:rsidRDefault="00F10361" w:rsidP="00BE5E52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/>
        <w:ind w:left="567" w:right="-108" w:hanging="283"/>
        <w:jc w:val="both"/>
        <w:textAlignment w:val="auto"/>
      </w:pPr>
      <w:r w:rsidRPr="00844AF4">
        <w:t>Celem opracow</w:t>
      </w:r>
      <w:r w:rsidR="00BE62E6" w:rsidRPr="00844AF4">
        <w:t>ań programów funkcjonalno-użytkowych</w:t>
      </w:r>
      <w:r w:rsidRPr="00844AF4">
        <w:t xml:space="preserve"> jest przygotowanie dokumentacji w przedmiocie zamówienia jak powyżej, która posłuży Zamawiającemu do przeprowadzenia postępowania o zamówienie publiczne na wyłonienie Wykonawcy robót w systemie „Zaprojektuj i wybuduj”.</w:t>
      </w:r>
    </w:p>
    <w:p w14:paraId="4032D74D" w14:textId="77777777" w:rsidR="00BE5E52" w:rsidRPr="00844AF4" w:rsidRDefault="00BE5E52" w:rsidP="00BE5E52">
      <w:pPr>
        <w:pStyle w:val="Akapitzlist"/>
        <w:widowControl w:val="0"/>
        <w:shd w:val="clear" w:color="auto" w:fill="FFFFFF"/>
        <w:autoSpaceDE w:val="0"/>
        <w:autoSpaceDN/>
        <w:ind w:left="567" w:right="-108" w:hanging="283"/>
        <w:jc w:val="both"/>
        <w:textAlignment w:val="auto"/>
      </w:pPr>
    </w:p>
    <w:p w14:paraId="1317DF21" w14:textId="797A82A1" w:rsidR="00BE62E6" w:rsidRPr="00844AF4" w:rsidRDefault="00BE62E6" w:rsidP="00BE5E52">
      <w:pPr>
        <w:pStyle w:val="Akapitzlist"/>
        <w:numPr>
          <w:ilvl w:val="0"/>
          <w:numId w:val="9"/>
        </w:numPr>
        <w:tabs>
          <w:tab w:val="left" w:pos="284"/>
        </w:tabs>
        <w:ind w:left="567" w:hanging="283"/>
        <w:jc w:val="both"/>
        <w:rPr>
          <w:lang w:eastAsia="pl-PL"/>
        </w:rPr>
      </w:pPr>
      <w:r w:rsidRPr="00844AF4">
        <w:t>Programy funkcjonalno-użytkowe będą stanowić podstawę do opisania przedmiotu zamówienia zgodnie z art. 99 ustawy z dnia 11 września 2019r. – Prawo zamówień publicznych (Dz.U. z 2021 r., poz. 1129 późn.zm.).</w:t>
      </w:r>
    </w:p>
    <w:p w14:paraId="6BF25CA3" w14:textId="77777777" w:rsidR="00BE5E52" w:rsidRPr="00844AF4" w:rsidRDefault="00BE5E52" w:rsidP="00BE5E52">
      <w:pPr>
        <w:tabs>
          <w:tab w:val="left" w:pos="284"/>
        </w:tabs>
        <w:ind w:left="567" w:hanging="283"/>
        <w:jc w:val="both"/>
        <w:rPr>
          <w:sz w:val="24"/>
          <w:szCs w:val="24"/>
          <w:lang w:eastAsia="pl-PL"/>
        </w:rPr>
      </w:pPr>
    </w:p>
    <w:p w14:paraId="00E7B5E5" w14:textId="56E62575" w:rsidR="00086DB5" w:rsidRPr="00844AF4" w:rsidRDefault="00086DB5" w:rsidP="00BE5E52">
      <w:pPr>
        <w:pStyle w:val="Akapitzlist"/>
        <w:numPr>
          <w:ilvl w:val="0"/>
          <w:numId w:val="9"/>
        </w:numPr>
        <w:ind w:left="567" w:hanging="283"/>
        <w:jc w:val="both"/>
      </w:pPr>
      <w:r w:rsidRPr="00844AF4">
        <w:rPr>
          <w:lang w:eastAsia="pl-PL"/>
        </w:rPr>
        <w:t xml:space="preserve">Przed złożeniem oferty Wykonawca dokona wizji w terenie </w:t>
      </w:r>
      <w:r w:rsidR="00BE5E52" w:rsidRPr="00844AF4">
        <w:rPr>
          <w:lang w:eastAsia="pl-PL"/>
        </w:rPr>
        <w:t xml:space="preserve">poszczególnych budynków komunalnych </w:t>
      </w:r>
      <w:r w:rsidRPr="00844AF4">
        <w:t xml:space="preserve">w celu oceny, na własną odpowiedzialność, wszelkich czynników (odpowiedniej technologii, doboru materiałów i urządzeń) wpływających na przygotowanie oferty i określenie ceny ofertowej. </w:t>
      </w:r>
      <w:r w:rsidRPr="00844AF4">
        <w:rPr>
          <w:lang w:eastAsia="pl-PL"/>
        </w:rPr>
        <w:t xml:space="preserve">Wykonawca zapozna się ze wszystkimi dostępnymi materiałami związanymi z tematem. Stopień szczegółowości przeprowadzenia rozpoznania przed złożeniem oferty zależy wyłącznie od Wykonawcy </w:t>
      </w:r>
      <w:r w:rsidR="00844AF4">
        <w:rPr>
          <w:lang w:eastAsia="pl-PL"/>
        </w:rPr>
        <w:br/>
      </w:r>
      <w:r w:rsidRPr="00844AF4">
        <w:rPr>
          <w:lang w:eastAsia="pl-PL"/>
        </w:rPr>
        <w:t>i nie może być przedmiotem dyskusji, czy też jakiejkolwiek negocjacji po złożeniu oferty.</w:t>
      </w:r>
    </w:p>
    <w:p w14:paraId="70F26538" w14:textId="77777777" w:rsidR="00BE5E52" w:rsidRPr="00844AF4" w:rsidRDefault="00BE5E52" w:rsidP="00BE5E52">
      <w:pPr>
        <w:ind w:left="567" w:hanging="283"/>
        <w:jc w:val="both"/>
        <w:rPr>
          <w:sz w:val="24"/>
          <w:szCs w:val="24"/>
        </w:rPr>
      </w:pPr>
    </w:p>
    <w:p w14:paraId="0A98F2B2" w14:textId="373492F5" w:rsidR="00F10361" w:rsidRPr="00844AF4" w:rsidRDefault="00F10361" w:rsidP="00BE5E52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/>
        <w:ind w:left="567" w:right="-108" w:hanging="283"/>
        <w:jc w:val="both"/>
        <w:textAlignment w:val="auto"/>
      </w:pPr>
      <w:r w:rsidRPr="00844AF4">
        <w:t xml:space="preserve">Wszelkie koszty związane z uzyskaniem materiałów wyjściowych </w:t>
      </w:r>
      <w:r w:rsidR="002D6C6D">
        <w:t xml:space="preserve">do opracowania programów funkcjonalno-użytkowych </w:t>
      </w:r>
      <w:r w:rsidRPr="00844AF4">
        <w:t>ponosi Wykonawca.</w:t>
      </w:r>
    </w:p>
    <w:p w14:paraId="3D1666E7" w14:textId="548097DD" w:rsidR="00BE5E52" w:rsidRDefault="00BE5E52" w:rsidP="00844AF4">
      <w:pPr>
        <w:widowControl w:val="0"/>
        <w:shd w:val="clear" w:color="auto" w:fill="FFFFFF"/>
        <w:autoSpaceDE w:val="0"/>
        <w:autoSpaceDN/>
        <w:ind w:right="-108"/>
        <w:jc w:val="both"/>
        <w:textAlignment w:val="auto"/>
      </w:pPr>
    </w:p>
    <w:p w14:paraId="644EDFA3" w14:textId="77777777" w:rsidR="00844AF4" w:rsidRPr="00844AF4" w:rsidRDefault="00844AF4" w:rsidP="00844AF4">
      <w:pPr>
        <w:widowControl w:val="0"/>
        <w:shd w:val="clear" w:color="auto" w:fill="FFFFFF"/>
        <w:autoSpaceDE w:val="0"/>
        <w:autoSpaceDN/>
        <w:ind w:right="-108"/>
        <w:jc w:val="both"/>
        <w:textAlignment w:val="auto"/>
      </w:pPr>
    </w:p>
    <w:p w14:paraId="1D5B7EAA" w14:textId="77777777" w:rsidR="00BE5E52" w:rsidRPr="00844AF4" w:rsidRDefault="00BE5E52" w:rsidP="006C173F">
      <w:pPr>
        <w:pStyle w:val="Akapitzlist"/>
        <w:widowControl w:val="0"/>
        <w:shd w:val="clear" w:color="auto" w:fill="FFFFFF"/>
        <w:autoSpaceDE w:val="0"/>
        <w:autoSpaceDN/>
        <w:ind w:left="142" w:right="-108"/>
        <w:jc w:val="both"/>
        <w:textAlignment w:val="auto"/>
      </w:pPr>
    </w:p>
    <w:p w14:paraId="469942D3" w14:textId="2C313250" w:rsidR="00EF0EFF" w:rsidRPr="00AB6C01" w:rsidRDefault="00F10361" w:rsidP="006C173F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autoSpaceDN/>
        <w:jc w:val="both"/>
        <w:textAlignment w:val="auto"/>
        <w:rPr>
          <w:b/>
          <w:lang w:eastAsia="pl-PL"/>
        </w:rPr>
      </w:pPr>
      <w:r w:rsidRPr="00844AF4">
        <w:rPr>
          <w:b/>
          <w:lang w:eastAsia="pl-PL"/>
        </w:rPr>
        <w:lastRenderedPageBreak/>
        <w:t xml:space="preserve">Inne  istotne  informacje:  </w:t>
      </w:r>
    </w:p>
    <w:p w14:paraId="381C58E7" w14:textId="5707C277" w:rsidR="00F10361" w:rsidRPr="00844AF4" w:rsidRDefault="00F10361" w:rsidP="00BE5E52">
      <w:pPr>
        <w:pStyle w:val="Akapitzlist"/>
        <w:numPr>
          <w:ilvl w:val="0"/>
          <w:numId w:val="13"/>
        </w:numPr>
        <w:tabs>
          <w:tab w:val="left" w:pos="284"/>
        </w:tabs>
        <w:ind w:left="567" w:hanging="283"/>
        <w:jc w:val="both"/>
        <w:rPr>
          <w:lang w:eastAsia="pl-PL"/>
        </w:rPr>
      </w:pPr>
      <w:r w:rsidRPr="00844AF4">
        <w:rPr>
          <w:lang w:eastAsia="pl-PL"/>
        </w:rPr>
        <w:t xml:space="preserve">Zmiany </w:t>
      </w:r>
      <w:r w:rsidR="00EF0EFF" w:rsidRPr="00844AF4">
        <w:rPr>
          <w:lang w:eastAsia="pl-PL"/>
        </w:rPr>
        <w:t xml:space="preserve">wymagań i oczekiwań </w:t>
      </w:r>
      <w:r w:rsidRPr="00844AF4">
        <w:rPr>
          <w:lang w:eastAsia="pl-PL"/>
        </w:rPr>
        <w:t>zawart</w:t>
      </w:r>
      <w:r w:rsidR="00EF52E1">
        <w:rPr>
          <w:lang w:eastAsia="pl-PL"/>
        </w:rPr>
        <w:t>ych</w:t>
      </w:r>
      <w:r w:rsidRPr="00844AF4">
        <w:rPr>
          <w:lang w:eastAsia="pl-PL"/>
        </w:rPr>
        <w:t xml:space="preserve"> w </w:t>
      </w:r>
      <w:r w:rsidR="00EF0EFF" w:rsidRPr="00844AF4">
        <w:rPr>
          <w:lang w:eastAsia="pl-PL"/>
        </w:rPr>
        <w:t>z</w:t>
      </w:r>
      <w:r w:rsidR="00B4224D" w:rsidRPr="00844AF4">
        <w:rPr>
          <w:lang w:eastAsia="pl-PL"/>
        </w:rPr>
        <w:t>a</w:t>
      </w:r>
      <w:r w:rsidR="00EF0EFF" w:rsidRPr="00844AF4">
        <w:rPr>
          <w:lang w:eastAsia="pl-PL"/>
        </w:rPr>
        <w:t>ł</w:t>
      </w:r>
      <w:r w:rsidR="00B4224D" w:rsidRPr="00844AF4">
        <w:rPr>
          <w:lang w:eastAsia="pl-PL"/>
        </w:rPr>
        <w:t>ą</w:t>
      </w:r>
      <w:r w:rsidR="00EF0EFF" w:rsidRPr="00844AF4">
        <w:rPr>
          <w:lang w:eastAsia="pl-PL"/>
        </w:rPr>
        <w:t>czniku</w:t>
      </w:r>
      <w:r w:rsidR="00B4224D" w:rsidRPr="00844AF4">
        <w:rPr>
          <w:lang w:eastAsia="pl-PL"/>
        </w:rPr>
        <w:t xml:space="preserve"> do zapytania ofertowego</w:t>
      </w:r>
      <w:r w:rsidRPr="00844AF4">
        <w:rPr>
          <w:lang w:eastAsia="pl-PL"/>
        </w:rPr>
        <w:t xml:space="preserve">, jakie mogą wystąpić w trakcie opracowywania  </w:t>
      </w:r>
      <w:r w:rsidR="00B4224D" w:rsidRPr="00844AF4">
        <w:rPr>
          <w:lang w:eastAsia="pl-PL"/>
        </w:rPr>
        <w:t>program</w:t>
      </w:r>
      <w:r w:rsidR="00891F45" w:rsidRPr="00844AF4">
        <w:rPr>
          <w:lang w:eastAsia="pl-PL"/>
        </w:rPr>
        <w:t xml:space="preserve">ów </w:t>
      </w:r>
      <w:r w:rsidR="00B4224D" w:rsidRPr="00844AF4">
        <w:rPr>
          <w:lang w:eastAsia="pl-PL"/>
        </w:rPr>
        <w:t>funkcjonal</w:t>
      </w:r>
      <w:r w:rsidR="00891F45" w:rsidRPr="00844AF4">
        <w:rPr>
          <w:lang w:eastAsia="pl-PL"/>
        </w:rPr>
        <w:t>n</w:t>
      </w:r>
      <w:r w:rsidR="00B4224D" w:rsidRPr="00844AF4">
        <w:rPr>
          <w:lang w:eastAsia="pl-PL"/>
        </w:rPr>
        <w:t>o-użytkow</w:t>
      </w:r>
      <w:r w:rsidR="00891F45" w:rsidRPr="00844AF4">
        <w:rPr>
          <w:lang w:eastAsia="pl-PL"/>
        </w:rPr>
        <w:t>ych</w:t>
      </w:r>
      <w:r w:rsidRPr="00844AF4">
        <w:rPr>
          <w:lang w:eastAsia="pl-PL"/>
        </w:rPr>
        <w:t xml:space="preserve"> przez Wykonawcę, nie będą powodowały zmiany wynagrodzenia umownego oraz przedłużenia terminu realizacji umowy za wyjątkiem sytuacji opisanej w umowie.</w:t>
      </w:r>
    </w:p>
    <w:p w14:paraId="22F054FD" w14:textId="77777777" w:rsidR="00787C38" w:rsidRPr="00844AF4" w:rsidRDefault="00787C38" w:rsidP="00787C38">
      <w:pPr>
        <w:pStyle w:val="Akapitzlist"/>
        <w:tabs>
          <w:tab w:val="left" w:pos="284"/>
        </w:tabs>
        <w:ind w:left="567"/>
        <w:jc w:val="both"/>
        <w:rPr>
          <w:lang w:eastAsia="pl-PL"/>
        </w:rPr>
      </w:pPr>
    </w:p>
    <w:p w14:paraId="22F0930E" w14:textId="3727F0FC" w:rsidR="00BF1686" w:rsidRPr="00844AF4" w:rsidRDefault="00BF1686" w:rsidP="00BE5E52">
      <w:pPr>
        <w:pStyle w:val="Akapitzlist"/>
        <w:numPr>
          <w:ilvl w:val="0"/>
          <w:numId w:val="13"/>
        </w:numPr>
        <w:tabs>
          <w:tab w:val="left" w:pos="284"/>
        </w:tabs>
        <w:ind w:left="567" w:hanging="283"/>
        <w:jc w:val="both"/>
        <w:rPr>
          <w:lang w:eastAsia="pl-PL"/>
        </w:rPr>
      </w:pPr>
      <w:r w:rsidRPr="00844AF4">
        <w:t>Wykonawca na poszczególnych etapach sporządzania programów funkcjonalno-użytkowych musi uzyskać akceptację Zamawiającego w stosunku do formy, zawartości, rozwiązań projektowych, parametrów technicznych  zastosowanych materiałów, itp.</w:t>
      </w:r>
    </w:p>
    <w:p w14:paraId="08D04126" w14:textId="77777777" w:rsidR="00787C38" w:rsidRPr="00844AF4" w:rsidRDefault="00787C38" w:rsidP="00787C38">
      <w:pPr>
        <w:tabs>
          <w:tab w:val="left" w:pos="284"/>
        </w:tabs>
        <w:jc w:val="both"/>
        <w:rPr>
          <w:sz w:val="24"/>
          <w:szCs w:val="24"/>
          <w:lang w:eastAsia="pl-PL"/>
        </w:rPr>
      </w:pPr>
    </w:p>
    <w:p w14:paraId="77237265" w14:textId="3B421C6D" w:rsidR="00F10361" w:rsidRPr="00844AF4" w:rsidRDefault="00962D8D" w:rsidP="00BE5E52">
      <w:pPr>
        <w:pStyle w:val="Akapitzlist"/>
        <w:numPr>
          <w:ilvl w:val="0"/>
          <w:numId w:val="13"/>
        </w:numPr>
        <w:tabs>
          <w:tab w:val="left" w:pos="284"/>
        </w:tabs>
        <w:ind w:left="567" w:hanging="283"/>
        <w:jc w:val="both"/>
        <w:rPr>
          <w:lang w:eastAsia="pl-PL"/>
        </w:rPr>
      </w:pPr>
      <w:r w:rsidRPr="00844AF4">
        <w:rPr>
          <w:lang w:eastAsia="pl-PL"/>
        </w:rPr>
        <w:t xml:space="preserve">Modernizację obiektów i </w:t>
      </w:r>
      <w:r w:rsidR="00BF1686" w:rsidRPr="00844AF4">
        <w:rPr>
          <w:lang w:eastAsia="pl-PL"/>
        </w:rPr>
        <w:t xml:space="preserve">instalowanie </w:t>
      </w:r>
      <w:r w:rsidR="00F10361" w:rsidRPr="00844AF4">
        <w:rPr>
          <w:lang w:eastAsia="pl-PL"/>
        </w:rPr>
        <w:t>urządze</w:t>
      </w:r>
      <w:r w:rsidR="00BF1686" w:rsidRPr="00844AF4">
        <w:rPr>
          <w:lang w:eastAsia="pl-PL"/>
        </w:rPr>
        <w:t>ń</w:t>
      </w:r>
      <w:r w:rsidR="00F10361" w:rsidRPr="00844AF4">
        <w:rPr>
          <w:lang w:eastAsia="pl-PL"/>
        </w:rPr>
        <w:t xml:space="preserve"> należy </w:t>
      </w:r>
      <w:r w:rsidRPr="00844AF4">
        <w:rPr>
          <w:lang w:eastAsia="pl-PL"/>
        </w:rPr>
        <w:t>za</w:t>
      </w:r>
      <w:r w:rsidR="00F10361" w:rsidRPr="00844AF4">
        <w:rPr>
          <w:lang w:eastAsia="pl-PL"/>
        </w:rPr>
        <w:t xml:space="preserve">projektować tak, aby zapewnić optymalną ekonomiczność </w:t>
      </w:r>
      <w:r w:rsidRPr="00844AF4">
        <w:rPr>
          <w:lang w:eastAsia="pl-PL"/>
        </w:rPr>
        <w:t xml:space="preserve">modernizacji </w:t>
      </w:r>
      <w:r w:rsidR="00F10361" w:rsidRPr="00844AF4">
        <w:rPr>
          <w:lang w:eastAsia="pl-PL"/>
        </w:rPr>
        <w:t>i eksploatacji.</w:t>
      </w:r>
    </w:p>
    <w:p w14:paraId="72495FA1" w14:textId="77777777" w:rsidR="00787C38" w:rsidRPr="00844AF4" w:rsidRDefault="00787C38" w:rsidP="00787C38">
      <w:pPr>
        <w:tabs>
          <w:tab w:val="left" w:pos="284"/>
        </w:tabs>
        <w:jc w:val="both"/>
        <w:rPr>
          <w:sz w:val="24"/>
          <w:szCs w:val="24"/>
          <w:lang w:eastAsia="pl-PL"/>
        </w:rPr>
      </w:pPr>
    </w:p>
    <w:p w14:paraId="637A3CC4" w14:textId="7B82E175" w:rsidR="00F10361" w:rsidRPr="00844AF4" w:rsidRDefault="002872FD" w:rsidP="00BE5E52">
      <w:pPr>
        <w:pStyle w:val="Akapitzlist"/>
        <w:numPr>
          <w:ilvl w:val="0"/>
          <w:numId w:val="13"/>
        </w:numPr>
        <w:tabs>
          <w:tab w:val="left" w:pos="284"/>
        </w:tabs>
        <w:ind w:left="567" w:hanging="283"/>
        <w:jc w:val="both"/>
        <w:rPr>
          <w:lang w:eastAsia="pl-PL"/>
        </w:rPr>
      </w:pPr>
      <w:r w:rsidRPr="00844AF4">
        <w:t>Wykon</w:t>
      </w:r>
      <w:r w:rsidR="00942016" w:rsidRPr="00844AF4">
        <w:t>awca sporządzi</w:t>
      </w:r>
      <w:r w:rsidR="00F10361" w:rsidRPr="00844AF4">
        <w:t xml:space="preserve">, zbiorcze zestawienie kosztów </w:t>
      </w:r>
      <w:r w:rsidR="00DB1ACC" w:rsidRPr="00844AF4">
        <w:t xml:space="preserve">do każdego obiektu budowlanego zależnie </w:t>
      </w:r>
      <w:r w:rsidR="00F10361" w:rsidRPr="00844AF4">
        <w:t xml:space="preserve">od zastosowanych materiałów, technologii i organizacji robót, określonych </w:t>
      </w:r>
      <w:r w:rsidR="00BF1686" w:rsidRPr="00844AF4">
        <w:br/>
      </w:r>
      <w:r w:rsidR="00F10361" w:rsidRPr="00844AF4">
        <w:t>w programie funkcjonalno-użytkowym, oraz przedstawi je w formie tabelarycznej</w:t>
      </w:r>
      <w:r w:rsidR="00DB1ACC" w:rsidRPr="00844AF4">
        <w:t xml:space="preserve"> dla wymaganych branż robót budowlanych</w:t>
      </w:r>
      <w:r w:rsidR="007A47DE" w:rsidRPr="00844AF4">
        <w:t>.</w:t>
      </w:r>
    </w:p>
    <w:p w14:paraId="67104D6C" w14:textId="77777777" w:rsidR="00787C38" w:rsidRPr="00844AF4" w:rsidRDefault="00787C38" w:rsidP="00787C38">
      <w:pPr>
        <w:tabs>
          <w:tab w:val="left" w:pos="284"/>
        </w:tabs>
        <w:jc w:val="both"/>
        <w:rPr>
          <w:sz w:val="24"/>
          <w:szCs w:val="24"/>
          <w:lang w:eastAsia="pl-PL"/>
        </w:rPr>
      </w:pPr>
    </w:p>
    <w:p w14:paraId="6867B091" w14:textId="51334358" w:rsidR="00F10361" w:rsidRPr="00844AF4" w:rsidRDefault="00F10361" w:rsidP="00BE5E52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lang w:eastAsia="pl-PL"/>
        </w:rPr>
      </w:pPr>
      <w:r w:rsidRPr="00844AF4">
        <w:t xml:space="preserve">Zamawiający nie dopuszcza rozwiązań prototypowych. </w:t>
      </w:r>
    </w:p>
    <w:p w14:paraId="36AB5BA3" w14:textId="77777777" w:rsidR="00787C38" w:rsidRPr="00844AF4" w:rsidRDefault="00787C38" w:rsidP="00787C38">
      <w:pPr>
        <w:tabs>
          <w:tab w:val="left" w:pos="284"/>
        </w:tabs>
        <w:jc w:val="both"/>
        <w:rPr>
          <w:sz w:val="24"/>
          <w:szCs w:val="24"/>
          <w:lang w:eastAsia="pl-PL"/>
        </w:rPr>
      </w:pPr>
    </w:p>
    <w:p w14:paraId="71A7EF1A" w14:textId="77777777" w:rsidR="00F10361" w:rsidRPr="00844AF4" w:rsidRDefault="00F10361" w:rsidP="00BE5E52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lang w:eastAsia="pl-PL"/>
        </w:rPr>
      </w:pPr>
      <w:r w:rsidRPr="00844AF4">
        <w:rPr>
          <w:color w:val="000000" w:themeColor="text1"/>
        </w:rPr>
        <w:t>Całość opracowania należy wykonać w ilości:</w:t>
      </w:r>
    </w:p>
    <w:p w14:paraId="528CAADC" w14:textId="5CCA8B76" w:rsidR="00F10361" w:rsidRPr="00844AF4" w:rsidRDefault="00F10361" w:rsidP="00BE5E52">
      <w:pPr>
        <w:pStyle w:val="Akapitzlist"/>
        <w:numPr>
          <w:ilvl w:val="0"/>
          <w:numId w:val="12"/>
        </w:numPr>
        <w:tabs>
          <w:tab w:val="left" w:pos="142"/>
        </w:tabs>
        <w:suppressAutoHyphens w:val="0"/>
        <w:autoSpaceDN/>
        <w:contextualSpacing/>
        <w:jc w:val="both"/>
        <w:textAlignment w:val="auto"/>
      </w:pPr>
      <w:r w:rsidRPr="00844AF4">
        <w:t xml:space="preserve">Wersja papierowa w </w:t>
      </w:r>
      <w:r w:rsidR="00785109">
        <w:t>2</w:t>
      </w:r>
      <w:r w:rsidRPr="00844AF4">
        <w:t xml:space="preserve"> egzemplarzach w wersji papierowej </w:t>
      </w:r>
      <w:r w:rsidR="00891F45" w:rsidRPr="00844AF4">
        <w:t xml:space="preserve">dla każdego obiektu budowlanego objętego zamówieniem </w:t>
      </w:r>
      <w:r w:rsidRPr="00844AF4">
        <w:t>oraz elektronicznej na nośnikach CD/DVD,</w:t>
      </w:r>
    </w:p>
    <w:p w14:paraId="7983A1D8" w14:textId="77777777" w:rsidR="00F10361" w:rsidRPr="00844AF4" w:rsidRDefault="00F10361" w:rsidP="00BE5E52">
      <w:pPr>
        <w:pStyle w:val="Akapitzlist"/>
        <w:numPr>
          <w:ilvl w:val="0"/>
          <w:numId w:val="12"/>
        </w:numPr>
        <w:tabs>
          <w:tab w:val="left" w:pos="142"/>
        </w:tabs>
        <w:suppressAutoHyphens w:val="0"/>
        <w:autoSpaceDN/>
        <w:contextualSpacing/>
        <w:jc w:val="both"/>
        <w:textAlignment w:val="auto"/>
      </w:pPr>
      <w:r w:rsidRPr="00844AF4">
        <w:t>Pliki tekstowe należy zapisać w formatach *.pdf i *.doc.</w:t>
      </w:r>
    </w:p>
    <w:p w14:paraId="49E4D933" w14:textId="77777777" w:rsidR="00F10361" w:rsidRPr="00844AF4" w:rsidRDefault="00F10361" w:rsidP="00BE5E52">
      <w:pPr>
        <w:pStyle w:val="Akapitzlist"/>
        <w:numPr>
          <w:ilvl w:val="0"/>
          <w:numId w:val="12"/>
        </w:numPr>
        <w:tabs>
          <w:tab w:val="left" w:pos="142"/>
        </w:tabs>
        <w:suppressAutoHyphens w:val="0"/>
        <w:autoSpaceDN/>
        <w:contextualSpacing/>
        <w:jc w:val="both"/>
        <w:textAlignment w:val="auto"/>
      </w:pPr>
      <w:r w:rsidRPr="00844AF4">
        <w:t>Pliki rysunkowe należy zapisać w formatach *.pdf, *.dgn, *.dwg.</w:t>
      </w:r>
    </w:p>
    <w:p w14:paraId="6B6D4B92" w14:textId="77777777" w:rsidR="00F10361" w:rsidRPr="00844AF4" w:rsidRDefault="00F10361" w:rsidP="00BE5E52">
      <w:pPr>
        <w:pStyle w:val="Akapitzlist"/>
        <w:numPr>
          <w:ilvl w:val="0"/>
          <w:numId w:val="12"/>
        </w:numPr>
        <w:tabs>
          <w:tab w:val="left" w:pos="142"/>
        </w:tabs>
        <w:suppressAutoHyphens w:val="0"/>
        <w:autoSpaceDN/>
        <w:contextualSpacing/>
        <w:jc w:val="both"/>
        <w:textAlignment w:val="auto"/>
      </w:pPr>
      <w:r w:rsidRPr="00844AF4">
        <w:t>Arkusze kalkulacyjne należy zapisać w formatach *.pdf i *.xls (Excel)</w:t>
      </w:r>
    </w:p>
    <w:p w14:paraId="5AF91C45" w14:textId="77777777" w:rsidR="00F10361" w:rsidRPr="00844AF4" w:rsidRDefault="00F10361" w:rsidP="00BE5E52">
      <w:pPr>
        <w:pStyle w:val="Akapitzlist"/>
        <w:numPr>
          <w:ilvl w:val="0"/>
          <w:numId w:val="12"/>
        </w:numPr>
        <w:tabs>
          <w:tab w:val="left" w:pos="142"/>
        </w:tabs>
        <w:suppressAutoHyphens w:val="0"/>
        <w:autoSpaceDN/>
        <w:contextualSpacing/>
        <w:jc w:val="both"/>
        <w:textAlignment w:val="auto"/>
      </w:pPr>
      <w:r w:rsidRPr="00844AF4">
        <w:t>Wersja elektroniczna opracowania będzie w pełni zgodna z wersją papierową.</w:t>
      </w:r>
    </w:p>
    <w:p w14:paraId="45B329A8" w14:textId="77777777" w:rsidR="002C7968" w:rsidRPr="00844AF4" w:rsidRDefault="002C7968" w:rsidP="006C173F">
      <w:pPr>
        <w:pStyle w:val="Akapitzlist"/>
        <w:jc w:val="both"/>
      </w:pPr>
    </w:p>
    <w:p w14:paraId="403271D6" w14:textId="77777777" w:rsidR="007E0B69" w:rsidRPr="00844AF4" w:rsidRDefault="007E0B69" w:rsidP="006C173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844AF4">
        <w:rPr>
          <w:b/>
          <w:sz w:val="24"/>
          <w:szCs w:val="24"/>
        </w:rPr>
        <w:t>Warunki udziału w postępowaniu.</w:t>
      </w:r>
    </w:p>
    <w:p w14:paraId="6A45E71F" w14:textId="77777777" w:rsidR="007E0B69" w:rsidRPr="00844AF4" w:rsidRDefault="007E0B69" w:rsidP="00BF1686">
      <w:pPr>
        <w:spacing w:line="264" w:lineRule="auto"/>
        <w:ind w:left="426"/>
        <w:jc w:val="both"/>
        <w:rPr>
          <w:color w:val="000000"/>
          <w:sz w:val="24"/>
          <w:szCs w:val="24"/>
          <w:lang w:eastAsia="pl-PL"/>
        </w:rPr>
      </w:pPr>
      <w:r w:rsidRPr="00844AF4">
        <w:rPr>
          <w:color w:val="000000"/>
          <w:sz w:val="24"/>
          <w:szCs w:val="24"/>
          <w:lang w:eastAsia="pl-PL"/>
        </w:rPr>
        <w:t xml:space="preserve">Wykonawca powinien posiadać niezbędne uprawnienia do wykonania przedmiotu zamówienia, posiadać niezbędną wiedzę oraz doświadczenie zawodowe oraz powinien dysponować potencjałem technicznym i osobowym. </w:t>
      </w:r>
    </w:p>
    <w:p w14:paraId="16C07BF0" w14:textId="77777777" w:rsidR="007E0B69" w:rsidRPr="00844AF4" w:rsidRDefault="007E0B69" w:rsidP="006C173F">
      <w:pPr>
        <w:spacing w:line="264" w:lineRule="auto"/>
        <w:jc w:val="both"/>
        <w:rPr>
          <w:color w:val="000000"/>
          <w:sz w:val="24"/>
          <w:szCs w:val="24"/>
          <w:lang w:eastAsia="pl-PL"/>
        </w:rPr>
      </w:pPr>
    </w:p>
    <w:p w14:paraId="715F5A56" w14:textId="77777777" w:rsidR="007E0B69" w:rsidRPr="00844AF4" w:rsidRDefault="007E0B69" w:rsidP="006C173F">
      <w:pPr>
        <w:numPr>
          <w:ilvl w:val="0"/>
          <w:numId w:val="1"/>
        </w:numPr>
        <w:jc w:val="both"/>
        <w:rPr>
          <w:sz w:val="24"/>
          <w:szCs w:val="24"/>
        </w:rPr>
      </w:pPr>
      <w:r w:rsidRPr="00844AF4">
        <w:rPr>
          <w:sz w:val="24"/>
          <w:szCs w:val="24"/>
        </w:rPr>
        <w:t>Warunki wykluczenia.</w:t>
      </w:r>
    </w:p>
    <w:p w14:paraId="72197F43" w14:textId="11EFDE1F" w:rsidR="007E0B69" w:rsidRPr="00844AF4" w:rsidRDefault="007E0B69" w:rsidP="006C173F">
      <w:pPr>
        <w:ind w:left="360"/>
        <w:jc w:val="both"/>
        <w:rPr>
          <w:sz w:val="24"/>
          <w:szCs w:val="24"/>
        </w:rPr>
      </w:pPr>
      <w:r w:rsidRPr="00844AF4">
        <w:rPr>
          <w:sz w:val="24"/>
          <w:szCs w:val="24"/>
        </w:rPr>
        <w:t>Zamówienie nie może być udzielone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BE5E52" w:rsidRPr="00844AF4">
        <w:rPr>
          <w:sz w:val="24"/>
          <w:szCs w:val="24"/>
        </w:rPr>
        <w:t xml:space="preserve"> </w:t>
      </w:r>
      <w:r w:rsidRPr="00844AF4">
        <w:rPr>
          <w:sz w:val="24"/>
          <w:szCs w:val="24"/>
        </w:rPr>
        <w:t>i przeprowadzeniem procedury wyboru wykonawcy, a wykonawcą, polegające w szczególności na:</w:t>
      </w:r>
    </w:p>
    <w:p w14:paraId="57342E71" w14:textId="5B54E797" w:rsidR="007E0B69" w:rsidRPr="00844AF4" w:rsidRDefault="007E0B69" w:rsidP="00787C38">
      <w:pPr>
        <w:pStyle w:val="Akapitzlist"/>
        <w:numPr>
          <w:ilvl w:val="0"/>
          <w:numId w:val="15"/>
        </w:numPr>
        <w:ind w:left="567" w:hanging="283"/>
        <w:jc w:val="both"/>
      </w:pPr>
      <w:r w:rsidRPr="00844AF4">
        <w:t>uczestniczeniu w spółce jako wspólnik spółki cywilnej lub spółki osobowej;</w:t>
      </w:r>
    </w:p>
    <w:p w14:paraId="07E67DB2" w14:textId="370788BD" w:rsidR="007E0B69" w:rsidRPr="00844AF4" w:rsidRDefault="007E0B69" w:rsidP="00787C38">
      <w:pPr>
        <w:pStyle w:val="Akapitzlist"/>
        <w:numPr>
          <w:ilvl w:val="0"/>
          <w:numId w:val="15"/>
        </w:numPr>
        <w:ind w:left="567" w:hanging="283"/>
        <w:jc w:val="both"/>
      </w:pPr>
      <w:r w:rsidRPr="00844AF4">
        <w:t>posiadaniu co najmniej 10 % udziałów lub akcji;</w:t>
      </w:r>
    </w:p>
    <w:p w14:paraId="3070C492" w14:textId="55D5063E" w:rsidR="007E0B69" w:rsidRPr="00844AF4" w:rsidRDefault="007E0B69" w:rsidP="00787C38">
      <w:pPr>
        <w:pStyle w:val="Akapitzlist"/>
        <w:numPr>
          <w:ilvl w:val="0"/>
          <w:numId w:val="15"/>
        </w:numPr>
        <w:ind w:left="567" w:hanging="283"/>
        <w:jc w:val="both"/>
      </w:pPr>
      <w:r w:rsidRPr="00844AF4">
        <w:t>pełnieniu funkcji członka organu nadzorczego lub zarządzającego, prokurenta, pełnomocnika;</w:t>
      </w:r>
    </w:p>
    <w:p w14:paraId="7131E3A3" w14:textId="57BC719B" w:rsidR="007E0B69" w:rsidRPr="00844AF4" w:rsidRDefault="007E0B69" w:rsidP="00787C38">
      <w:pPr>
        <w:pStyle w:val="Akapitzlist"/>
        <w:numPr>
          <w:ilvl w:val="0"/>
          <w:numId w:val="15"/>
        </w:numPr>
        <w:ind w:left="567" w:hanging="283"/>
        <w:jc w:val="both"/>
      </w:pPr>
      <w:r w:rsidRPr="00844AF4">
        <w:t xml:space="preserve">pozostawaniu w związku małżeńskim, w stosunku pokrewieństwa lub powinowactwa </w:t>
      </w:r>
      <w:r w:rsidR="00787C38" w:rsidRPr="00844AF4">
        <w:br/>
      </w:r>
      <w:r w:rsidRPr="00844AF4">
        <w:t>w linii prostej;</w:t>
      </w:r>
    </w:p>
    <w:p w14:paraId="21F6D2D0" w14:textId="353D4A2D" w:rsidR="007E0B69" w:rsidRPr="004A0428" w:rsidRDefault="007E0B69" w:rsidP="004A0428">
      <w:pPr>
        <w:pStyle w:val="Akapitzlist"/>
        <w:numPr>
          <w:ilvl w:val="0"/>
          <w:numId w:val="15"/>
        </w:numPr>
        <w:ind w:left="567" w:hanging="283"/>
        <w:jc w:val="both"/>
      </w:pPr>
      <w:r w:rsidRPr="004A0428">
        <w:t>pozostawaniu z wykonawcą w takim stosunku prawnym lub faktycznym, że może to budzić uzasadnione wątpliwości co do bezstronności tych osób.</w:t>
      </w:r>
    </w:p>
    <w:p w14:paraId="03141A30" w14:textId="79F3DF98" w:rsidR="004A0428" w:rsidRDefault="004A0428" w:rsidP="004A0428">
      <w:pPr>
        <w:jc w:val="both"/>
      </w:pPr>
    </w:p>
    <w:p w14:paraId="7DC64FD9" w14:textId="7FAA5E46" w:rsidR="004A0428" w:rsidRPr="004A0428" w:rsidRDefault="004A0428" w:rsidP="004A0428">
      <w:pPr>
        <w:jc w:val="both"/>
        <w:rPr>
          <w:rFonts w:eastAsia="Calibri"/>
          <w:sz w:val="24"/>
          <w:szCs w:val="24"/>
          <w:lang w:eastAsia="en-US"/>
        </w:rPr>
      </w:pPr>
      <w:r w:rsidRPr="004A0428">
        <w:rPr>
          <w:rFonts w:eastAsia="Calibri"/>
          <w:sz w:val="24"/>
          <w:szCs w:val="24"/>
          <w:lang w:eastAsia="en-US"/>
        </w:rPr>
        <w:lastRenderedPageBreak/>
        <w:t xml:space="preserve">Ponadto </w:t>
      </w:r>
      <w:r w:rsidR="009705BC">
        <w:rPr>
          <w:rFonts w:eastAsia="Calibri"/>
          <w:sz w:val="24"/>
          <w:szCs w:val="24"/>
          <w:lang w:eastAsia="en-US"/>
        </w:rPr>
        <w:t xml:space="preserve">wykluczeniu podlegają </w:t>
      </w:r>
      <w:r w:rsidRPr="004A0428">
        <w:rPr>
          <w:rFonts w:eastAsia="Calibri"/>
          <w:sz w:val="24"/>
          <w:szCs w:val="24"/>
          <w:lang w:eastAsia="en-US"/>
        </w:rPr>
        <w:t xml:space="preserve">wykonawcy  na podstawie art.  </w:t>
      </w:r>
      <w:r w:rsidRPr="004A0428">
        <w:rPr>
          <w:sz w:val="24"/>
          <w:szCs w:val="24"/>
          <w:lang w:eastAsia="pl-PL"/>
        </w:rPr>
        <w:t xml:space="preserve">7 ust. 1 ustawy </w:t>
      </w:r>
      <w:r w:rsidRPr="004A0428">
        <w:rPr>
          <w:rFonts w:eastAsia="Calibri"/>
          <w:sz w:val="24"/>
          <w:szCs w:val="24"/>
          <w:lang w:eastAsia="en-US"/>
        </w:rPr>
        <w:t xml:space="preserve">z dnia </w:t>
      </w:r>
      <w:r w:rsidR="009705BC">
        <w:rPr>
          <w:rFonts w:eastAsia="Calibri"/>
          <w:sz w:val="24"/>
          <w:szCs w:val="24"/>
          <w:lang w:eastAsia="en-US"/>
        </w:rPr>
        <w:br/>
      </w:r>
      <w:r w:rsidRPr="004A0428">
        <w:rPr>
          <w:rFonts w:eastAsia="Calibri"/>
          <w:sz w:val="24"/>
          <w:szCs w:val="24"/>
          <w:lang w:eastAsia="en-US"/>
        </w:rPr>
        <w:t xml:space="preserve">13 kwietnia 2022 r. </w:t>
      </w:r>
      <w:r w:rsidRPr="004A0428">
        <w:rPr>
          <w:rFonts w:eastAsia="Calibri"/>
          <w:color w:val="222222"/>
          <w:sz w:val="24"/>
          <w:szCs w:val="24"/>
          <w:lang w:eastAsia="en-US"/>
        </w:rPr>
        <w:t xml:space="preserve">o szczególnych rozwiązaniach w zakresie przeciwdziałania wspieraniu agresji na Ukrainę oraz służących ochronie bezpieczeństwa narodowego (Dz. U. poz. 835). </w:t>
      </w:r>
    </w:p>
    <w:p w14:paraId="1BD5C238" w14:textId="77777777" w:rsidR="004A0428" w:rsidRPr="004A0428" w:rsidRDefault="004A0428" w:rsidP="004A0428">
      <w:pPr>
        <w:jc w:val="both"/>
      </w:pPr>
    </w:p>
    <w:p w14:paraId="15022CF0" w14:textId="349CC194" w:rsidR="007E0B69" w:rsidRPr="00844AF4" w:rsidRDefault="007E0B69" w:rsidP="009705BC">
      <w:pPr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W celu wykazania braku podstaw do wykluczenia z postępowania o udzielenie zamówienia o których mowa powyżej, do oferty należy złożyć: Oświadczenie o braku podstaw do wykluczenia  z postępowania według wzoru Załącznika nr </w:t>
      </w:r>
      <w:r w:rsidR="005F53EE" w:rsidRPr="00844AF4">
        <w:rPr>
          <w:sz w:val="24"/>
          <w:szCs w:val="24"/>
        </w:rPr>
        <w:t>4</w:t>
      </w:r>
      <w:r w:rsidRPr="00844AF4">
        <w:rPr>
          <w:sz w:val="24"/>
          <w:szCs w:val="24"/>
        </w:rPr>
        <w:t xml:space="preserve"> do zapytania ofertowego.</w:t>
      </w:r>
    </w:p>
    <w:p w14:paraId="0F82AF95" w14:textId="77777777" w:rsidR="007E0B69" w:rsidRPr="00844AF4" w:rsidRDefault="007E0B69" w:rsidP="00AB6C01">
      <w:pPr>
        <w:ind w:left="360"/>
        <w:jc w:val="both"/>
        <w:rPr>
          <w:sz w:val="24"/>
          <w:szCs w:val="24"/>
        </w:rPr>
      </w:pPr>
    </w:p>
    <w:p w14:paraId="2396AA0B" w14:textId="77777777" w:rsidR="007E0B69" w:rsidRPr="00844AF4" w:rsidRDefault="007E0B69" w:rsidP="00AB6C01">
      <w:pPr>
        <w:numPr>
          <w:ilvl w:val="0"/>
          <w:numId w:val="1"/>
        </w:numPr>
        <w:jc w:val="both"/>
        <w:rPr>
          <w:sz w:val="24"/>
          <w:szCs w:val="24"/>
        </w:rPr>
      </w:pPr>
      <w:r w:rsidRPr="00844AF4">
        <w:rPr>
          <w:sz w:val="24"/>
          <w:szCs w:val="24"/>
        </w:rPr>
        <w:t>Termin wykonania zamówienia: 90 dni od dnia podpisania umowy</w:t>
      </w:r>
    </w:p>
    <w:p w14:paraId="66062356" w14:textId="77777777" w:rsidR="007E0B69" w:rsidRPr="00844AF4" w:rsidRDefault="007E0B69" w:rsidP="00AB6C01">
      <w:pPr>
        <w:widowControl w:val="0"/>
        <w:numPr>
          <w:ilvl w:val="0"/>
          <w:numId w:val="1"/>
        </w:numPr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844AF4">
        <w:rPr>
          <w:spacing w:val="-1"/>
          <w:sz w:val="24"/>
          <w:szCs w:val="24"/>
        </w:rPr>
        <w:t>Zamawiający nie dopuszcza składania ofert wariantowych</w:t>
      </w:r>
    </w:p>
    <w:p w14:paraId="1486950D" w14:textId="34DCDC56" w:rsidR="007E0B69" w:rsidRPr="00844AF4" w:rsidRDefault="007E0B69" w:rsidP="00AB6C01">
      <w:pPr>
        <w:widowControl w:val="0"/>
        <w:numPr>
          <w:ilvl w:val="0"/>
          <w:numId w:val="1"/>
        </w:numPr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844AF4">
        <w:rPr>
          <w:spacing w:val="-1"/>
          <w:sz w:val="24"/>
          <w:szCs w:val="24"/>
        </w:rPr>
        <w:t xml:space="preserve">Zamawiający </w:t>
      </w:r>
      <w:r w:rsidR="006C173F" w:rsidRPr="00844AF4">
        <w:rPr>
          <w:spacing w:val="-1"/>
          <w:sz w:val="24"/>
          <w:szCs w:val="24"/>
        </w:rPr>
        <w:t xml:space="preserve">nie </w:t>
      </w:r>
      <w:r w:rsidRPr="00844AF4">
        <w:rPr>
          <w:spacing w:val="-1"/>
          <w:sz w:val="24"/>
          <w:szCs w:val="24"/>
        </w:rPr>
        <w:t>dopuszcza składania ofert</w:t>
      </w:r>
      <w:r w:rsidRPr="00844AF4">
        <w:rPr>
          <w:sz w:val="24"/>
          <w:szCs w:val="24"/>
        </w:rPr>
        <w:t xml:space="preserve"> </w:t>
      </w:r>
      <w:r w:rsidRPr="00844AF4">
        <w:rPr>
          <w:spacing w:val="-1"/>
          <w:sz w:val="24"/>
          <w:szCs w:val="24"/>
        </w:rPr>
        <w:t xml:space="preserve">częściowych. </w:t>
      </w:r>
    </w:p>
    <w:p w14:paraId="0A10E267" w14:textId="62C90D28" w:rsidR="007E0B69" w:rsidRPr="00844AF4" w:rsidRDefault="007E0B69" w:rsidP="00AB6C01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ind w:left="426" w:right="-82" w:hanging="426"/>
        <w:jc w:val="both"/>
        <w:rPr>
          <w:sz w:val="24"/>
          <w:szCs w:val="24"/>
        </w:rPr>
      </w:pPr>
      <w:r w:rsidRPr="00844AF4">
        <w:rPr>
          <w:sz w:val="24"/>
          <w:szCs w:val="24"/>
        </w:rPr>
        <w:t>Kryterium oceny ofert</w:t>
      </w:r>
      <w:r w:rsidRPr="00844AF4">
        <w:rPr>
          <w:color w:val="000000"/>
          <w:sz w:val="24"/>
          <w:szCs w:val="24"/>
        </w:rPr>
        <w:t>. Wszystkie oferty nie podlegające odrzuceniu oceniane będą na podstawie następującego kryterium: Kryterium: cena  – znaczenie 100%.</w:t>
      </w:r>
    </w:p>
    <w:p w14:paraId="44CA3241" w14:textId="77777777" w:rsidR="007E0B69" w:rsidRPr="00844AF4" w:rsidRDefault="007E0B69" w:rsidP="00AB6C01">
      <w:pPr>
        <w:widowControl w:val="0"/>
        <w:shd w:val="clear" w:color="auto" w:fill="FFFFFF"/>
        <w:autoSpaceDE w:val="0"/>
        <w:ind w:right="-82"/>
        <w:jc w:val="both"/>
        <w:rPr>
          <w:color w:val="000000"/>
          <w:sz w:val="24"/>
          <w:szCs w:val="24"/>
        </w:rPr>
      </w:pPr>
      <w:r w:rsidRPr="00844AF4">
        <w:rPr>
          <w:color w:val="000000"/>
          <w:sz w:val="24"/>
          <w:szCs w:val="24"/>
        </w:rPr>
        <w:t>Maksymalna liczba punktów w kryterium równa jest określonej wadze kryterium w %.</w:t>
      </w:r>
    </w:p>
    <w:p w14:paraId="1BF6C13B" w14:textId="35DA3CCA" w:rsidR="007E0B69" w:rsidRPr="00844AF4" w:rsidRDefault="007E0B69" w:rsidP="00AB6C01">
      <w:pPr>
        <w:widowControl w:val="0"/>
        <w:shd w:val="clear" w:color="auto" w:fill="FFFFFF"/>
        <w:autoSpaceDE w:val="0"/>
        <w:ind w:right="-79"/>
        <w:jc w:val="both"/>
        <w:rPr>
          <w:color w:val="000000"/>
          <w:sz w:val="24"/>
          <w:szCs w:val="24"/>
        </w:rPr>
      </w:pPr>
      <w:r w:rsidRPr="00844AF4">
        <w:rPr>
          <w:color w:val="000000"/>
          <w:sz w:val="24"/>
          <w:szCs w:val="24"/>
        </w:rPr>
        <w:t>Sposób oceny oferty – Zamawiający będzie oceniał ofertę na podstawie podstawienia do wzoru zawartego poniżej, odpowiednich cen przedstawionych w ofertach. Zamawiający przy ocenie oferty będzie brał pod uwagę cenę ofertową podaną w formularzu ofertowym.</w:t>
      </w:r>
    </w:p>
    <w:p w14:paraId="645FB133" w14:textId="77777777" w:rsidR="007E0B69" w:rsidRPr="00844AF4" w:rsidRDefault="007E0B69" w:rsidP="005F53EE">
      <w:pPr>
        <w:widowControl w:val="0"/>
        <w:shd w:val="clear" w:color="auto" w:fill="FFFFFF"/>
        <w:autoSpaceDE w:val="0"/>
        <w:ind w:right="-79"/>
        <w:jc w:val="both"/>
        <w:rPr>
          <w:color w:val="000000"/>
          <w:sz w:val="24"/>
          <w:szCs w:val="24"/>
        </w:rPr>
      </w:pPr>
      <w:r w:rsidRPr="00844AF4">
        <w:rPr>
          <w:color w:val="000000"/>
          <w:sz w:val="24"/>
          <w:szCs w:val="24"/>
        </w:rPr>
        <w:t>Liczba punktów jaką można uzyskać w kryterium, obliczona zostanie na podstawie następującego wzoru:</w:t>
      </w:r>
    </w:p>
    <w:p w14:paraId="461DD748" w14:textId="77777777" w:rsidR="007E0B69" w:rsidRPr="00844AF4" w:rsidRDefault="007E0B69" w:rsidP="005F53EE">
      <w:pPr>
        <w:widowControl w:val="0"/>
        <w:shd w:val="clear" w:color="auto" w:fill="FFFFFF"/>
        <w:autoSpaceDE w:val="0"/>
        <w:ind w:right="-79"/>
        <w:jc w:val="both"/>
        <w:rPr>
          <w:color w:val="000000"/>
          <w:sz w:val="24"/>
          <w:szCs w:val="24"/>
        </w:rPr>
      </w:pPr>
      <w:r w:rsidRPr="00844AF4">
        <w:rPr>
          <w:color w:val="000000"/>
          <w:sz w:val="24"/>
          <w:szCs w:val="24"/>
        </w:rPr>
        <w:t xml:space="preserve">PK= [CN / CR] x 100 </w:t>
      </w:r>
    </w:p>
    <w:p w14:paraId="01D8B243" w14:textId="77777777" w:rsidR="007E0B69" w:rsidRPr="00844AF4" w:rsidRDefault="007E0B69" w:rsidP="005F53EE">
      <w:pPr>
        <w:widowControl w:val="0"/>
        <w:shd w:val="clear" w:color="auto" w:fill="FFFFFF"/>
        <w:autoSpaceDE w:val="0"/>
        <w:ind w:right="-79"/>
        <w:jc w:val="both"/>
        <w:rPr>
          <w:color w:val="000000"/>
          <w:sz w:val="24"/>
          <w:szCs w:val="24"/>
        </w:rPr>
      </w:pPr>
      <w:r w:rsidRPr="00844AF4">
        <w:rPr>
          <w:color w:val="000000"/>
          <w:sz w:val="24"/>
          <w:szCs w:val="24"/>
        </w:rPr>
        <w:t>PK - ilość punktów dla kryterium, CN - najniższa oferowana cena, CR - cena brutto oferty rozpatrywanej</w:t>
      </w:r>
    </w:p>
    <w:p w14:paraId="713B644B" w14:textId="77777777" w:rsidR="007E0B69" w:rsidRPr="00844AF4" w:rsidRDefault="007E0B69" w:rsidP="005F53EE">
      <w:pPr>
        <w:widowControl w:val="0"/>
        <w:shd w:val="clear" w:color="auto" w:fill="FFFFFF"/>
        <w:autoSpaceDE w:val="0"/>
        <w:ind w:right="-79"/>
        <w:jc w:val="both"/>
        <w:rPr>
          <w:sz w:val="24"/>
          <w:szCs w:val="24"/>
        </w:rPr>
      </w:pPr>
      <w:r w:rsidRPr="00844AF4">
        <w:rPr>
          <w:color w:val="000000"/>
          <w:sz w:val="24"/>
          <w:szCs w:val="24"/>
        </w:rPr>
        <w:t>WYKONAWCA może uzyskać maksymalnie 100 pkt.</w:t>
      </w:r>
    </w:p>
    <w:p w14:paraId="0E8374AE" w14:textId="1867A1E0" w:rsidR="007E0B69" w:rsidRPr="00AB6C01" w:rsidRDefault="007E0B69" w:rsidP="00AB6C01">
      <w:pPr>
        <w:widowControl w:val="0"/>
        <w:numPr>
          <w:ilvl w:val="0"/>
          <w:numId w:val="1"/>
        </w:numPr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Miejsce i termin składania ofert: oferty należy składać </w:t>
      </w:r>
      <w:r w:rsidR="009705BC">
        <w:rPr>
          <w:sz w:val="24"/>
          <w:szCs w:val="24"/>
        </w:rPr>
        <w:t xml:space="preserve">na </w:t>
      </w:r>
      <w:r w:rsidR="00584743">
        <w:rPr>
          <w:sz w:val="24"/>
          <w:szCs w:val="24"/>
        </w:rPr>
        <w:br/>
      </w:r>
      <w:r w:rsidR="009705BC">
        <w:rPr>
          <w:sz w:val="24"/>
          <w:szCs w:val="24"/>
        </w:rPr>
        <w:t xml:space="preserve">e-mail </w:t>
      </w:r>
      <w:r w:rsidR="00584743">
        <w:rPr>
          <w:sz w:val="24"/>
          <w:szCs w:val="24"/>
        </w:rPr>
        <w:t xml:space="preserve">: </w:t>
      </w:r>
      <w:hyperlink r:id="rId8" w:history="1">
        <w:r w:rsidR="00584743" w:rsidRPr="006B3167">
          <w:rPr>
            <w:rStyle w:val="Hipercze"/>
            <w:sz w:val="24"/>
            <w:szCs w:val="24"/>
          </w:rPr>
          <w:t>a.krynicka@gminalidzbark.com</w:t>
        </w:r>
      </w:hyperlink>
      <w:r w:rsidR="00584743">
        <w:rPr>
          <w:sz w:val="24"/>
          <w:szCs w:val="24"/>
        </w:rPr>
        <w:t xml:space="preserve"> </w:t>
      </w:r>
      <w:r w:rsidRPr="00844AF4">
        <w:rPr>
          <w:sz w:val="24"/>
          <w:szCs w:val="24"/>
        </w:rPr>
        <w:t xml:space="preserve"> </w:t>
      </w:r>
      <w:r w:rsidR="003B00B3" w:rsidRPr="00844AF4">
        <w:rPr>
          <w:sz w:val="24"/>
          <w:szCs w:val="24"/>
        </w:rPr>
        <w:t>n</w:t>
      </w:r>
      <w:r w:rsidRPr="00844AF4">
        <w:rPr>
          <w:sz w:val="24"/>
          <w:szCs w:val="24"/>
        </w:rPr>
        <w:t xml:space="preserve">a formularzu stanowiącym Załącznik </w:t>
      </w:r>
      <w:r w:rsidR="003B00B3" w:rsidRPr="00844AF4">
        <w:rPr>
          <w:sz w:val="24"/>
          <w:szCs w:val="24"/>
        </w:rPr>
        <w:t>n</w:t>
      </w:r>
      <w:r w:rsidRPr="00844AF4">
        <w:rPr>
          <w:sz w:val="24"/>
          <w:szCs w:val="24"/>
        </w:rPr>
        <w:t xml:space="preserve">r </w:t>
      </w:r>
      <w:r w:rsidR="003B00B3" w:rsidRPr="00844AF4">
        <w:rPr>
          <w:sz w:val="24"/>
          <w:szCs w:val="24"/>
        </w:rPr>
        <w:t>2</w:t>
      </w:r>
      <w:r w:rsidRPr="00844AF4">
        <w:rPr>
          <w:sz w:val="24"/>
          <w:szCs w:val="24"/>
        </w:rPr>
        <w:t xml:space="preserve"> do zapytania ofertowego </w:t>
      </w:r>
      <w:r w:rsidR="00C010ED">
        <w:rPr>
          <w:sz w:val="24"/>
          <w:szCs w:val="24"/>
        </w:rPr>
        <w:t xml:space="preserve">wraz z wymaganym oświadczeniem </w:t>
      </w:r>
      <w:r w:rsidRPr="00844AF4">
        <w:rPr>
          <w:b/>
          <w:sz w:val="24"/>
          <w:szCs w:val="24"/>
        </w:rPr>
        <w:t xml:space="preserve">do dnia </w:t>
      </w:r>
      <w:r w:rsidR="00844AF4" w:rsidRPr="00844AF4">
        <w:rPr>
          <w:b/>
          <w:sz w:val="24"/>
          <w:szCs w:val="24"/>
        </w:rPr>
        <w:t>2</w:t>
      </w:r>
      <w:r w:rsidR="00F87B2E">
        <w:rPr>
          <w:b/>
          <w:sz w:val="24"/>
          <w:szCs w:val="24"/>
        </w:rPr>
        <w:t>5</w:t>
      </w:r>
      <w:r w:rsidRPr="00844AF4">
        <w:rPr>
          <w:b/>
          <w:sz w:val="24"/>
          <w:szCs w:val="24"/>
        </w:rPr>
        <w:t>.0</w:t>
      </w:r>
      <w:r w:rsidR="00844AF4" w:rsidRPr="00844AF4">
        <w:rPr>
          <w:b/>
          <w:sz w:val="24"/>
          <w:szCs w:val="24"/>
        </w:rPr>
        <w:t>7</w:t>
      </w:r>
      <w:r w:rsidRPr="00844AF4">
        <w:rPr>
          <w:b/>
          <w:sz w:val="24"/>
          <w:szCs w:val="24"/>
        </w:rPr>
        <w:t>.202</w:t>
      </w:r>
      <w:r w:rsidR="00844AF4" w:rsidRPr="00844AF4">
        <w:rPr>
          <w:b/>
          <w:sz w:val="24"/>
          <w:szCs w:val="24"/>
        </w:rPr>
        <w:t>2</w:t>
      </w:r>
      <w:r w:rsidRPr="00844AF4">
        <w:rPr>
          <w:b/>
          <w:sz w:val="24"/>
          <w:szCs w:val="24"/>
        </w:rPr>
        <w:t xml:space="preserve"> r. do godz. 10:00.</w:t>
      </w:r>
    </w:p>
    <w:p w14:paraId="25B5D99B" w14:textId="71BF71F4" w:rsidR="00AB6C01" w:rsidRPr="00493F64" w:rsidRDefault="00AB6C01" w:rsidP="00AB6C01">
      <w:pPr>
        <w:widowControl w:val="0"/>
        <w:numPr>
          <w:ilvl w:val="0"/>
          <w:numId w:val="1"/>
        </w:numPr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AB6C01">
        <w:rPr>
          <w:bCs/>
          <w:sz w:val="24"/>
          <w:szCs w:val="24"/>
        </w:rPr>
        <w:t>Zamawiaj</w:t>
      </w:r>
      <w:r>
        <w:rPr>
          <w:bCs/>
          <w:sz w:val="24"/>
          <w:szCs w:val="24"/>
        </w:rPr>
        <w:t>ą</w:t>
      </w:r>
      <w:r w:rsidRPr="00AB6C01">
        <w:rPr>
          <w:bCs/>
          <w:sz w:val="24"/>
          <w:szCs w:val="24"/>
        </w:rPr>
        <w:t>cy wymaga oś</w:t>
      </w:r>
      <w:r w:rsidRPr="00493F64">
        <w:rPr>
          <w:rFonts w:eastAsia="Calibri"/>
          <w:bCs/>
          <w:sz w:val="24"/>
          <w:szCs w:val="24"/>
          <w:lang w:eastAsia="en-US"/>
        </w:rPr>
        <w:t>wiadcz</w:t>
      </w:r>
      <w:r>
        <w:rPr>
          <w:rFonts w:eastAsia="Calibri"/>
          <w:bCs/>
          <w:sz w:val="24"/>
          <w:szCs w:val="24"/>
          <w:lang w:eastAsia="en-US"/>
        </w:rPr>
        <w:t>e</w:t>
      </w:r>
      <w:r w:rsidRPr="00AB6C01">
        <w:rPr>
          <w:rFonts w:eastAsia="Calibri"/>
          <w:bCs/>
          <w:sz w:val="24"/>
          <w:szCs w:val="24"/>
          <w:lang w:eastAsia="en-US"/>
        </w:rPr>
        <w:t>nia w formularzu ofertowym</w:t>
      </w:r>
      <w:r w:rsidRPr="00493F64">
        <w:rPr>
          <w:rFonts w:eastAsia="Calibri"/>
          <w:bCs/>
          <w:sz w:val="24"/>
          <w:szCs w:val="24"/>
          <w:lang w:eastAsia="en-US"/>
        </w:rPr>
        <w:t>, że wybór przedmiotowej</w:t>
      </w:r>
      <w:r w:rsidRPr="00493F64">
        <w:rPr>
          <w:rFonts w:eastAsia="Calibri"/>
          <w:sz w:val="24"/>
          <w:szCs w:val="24"/>
          <w:lang w:eastAsia="en-US"/>
        </w:rPr>
        <w:t xml:space="preserve">  oferty :</w:t>
      </w:r>
    </w:p>
    <w:p w14:paraId="4C69D118" w14:textId="77777777" w:rsidR="00AB6C01" w:rsidRPr="00AB6C01" w:rsidRDefault="00AB6C01" w:rsidP="00AB6C01">
      <w:pPr>
        <w:ind w:left="567"/>
        <w:textAlignment w:val="auto"/>
        <w:rPr>
          <w:rFonts w:eastAsia="Calibri"/>
          <w:sz w:val="24"/>
          <w:szCs w:val="24"/>
          <w:lang w:eastAsia="pl-PL"/>
        </w:rPr>
      </w:pPr>
      <w:r w:rsidRPr="00AB6C01">
        <w:rPr>
          <w:rFonts w:eastAsia="Calibri"/>
          <w:sz w:val="24"/>
          <w:szCs w:val="24"/>
          <w:lang w:eastAsia="pl-PL"/>
        </w:rPr>
        <w:t>1)  nie będzie prowadzić do powstania u zamawiającego obowiązku podatkowego*;</w:t>
      </w:r>
    </w:p>
    <w:p w14:paraId="3E600F05" w14:textId="7EFBA162" w:rsidR="00AB6C01" w:rsidRPr="00AB6C01" w:rsidRDefault="00AB6C01" w:rsidP="00AB6C01">
      <w:pPr>
        <w:ind w:left="567"/>
        <w:jc w:val="both"/>
        <w:textAlignment w:val="auto"/>
        <w:rPr>
          <w:rFonts w:eastAsia="Calibri"/>
          <w:sz w:val="24"/>
          <w:szCs w:val="24"/>
          <w:lang w:eastAsia="pl-PL"/>
        </w:rPr>
      </w:pPr>
      <w:r w:rsidRPr="00AB6C01">
        <w:rPr>
          <w:rFonts w:eastAsia="Calibri"/>
          <w:sz w:val="24"/>
          <w:szCs w:val="24"/>
          <w:lang w:eastAsia="pl-PL"/>
        </w:rPr>
        <w:t xml:space="preserve">2) będzie prowadzić do powstania u zamawiającego obowiązku podatkowego,  </w:t>
      </w:r>
      <w:r w:rsidRPr="00AB6C01">
        <w:rPr>
          <w:rFonts w:eastAsia="Calibri"/>
          <w:sz w:val="24"/>
          <w:szCs w:val="24"/>
          <w:lang w:eastAsia="pl-PL"/>
        </w:rPr>
        <w:br/>
        <w:t>w zakresie i wartości*…………………………………………………………</w:t>
      </w:r>
      <w:r>
        <w:rPr>
          <w:rFonts w:eastAsia="Calibri"/>
          <w:sz w:val="24"/>
          <w:szCs w:val="24"/>
          <w:lang w:eastAsia="pl-PL"/>
        </w:rPr>
        <w:t>………….</w:t>
      </w:r>
    </w:p>
    <w:p w14:paraId="7D6D5A8F" w14:textId="77777777" w:rsidR="003B00B3" w:rsidRPr="00844AF4" w:rsidRDefault="003B00B3" w:rsidP="00AB6C01">
      <w:pPr>
        <w:numPr>
          <w:ilvl w:val="0"/>
          <w:numId w:val="1"/>
        </w:numPr>
        <w:jc w:val="both"/>
        <w:rPr>
          <w:sz w:val="24"/>
          <w:szCs w:val="24"/>
        </w:rPr>
      </w:pPr>
      <w:r w:rsidRPr="00844AF4">
        <w:rPr>
          <w:sz w:val="24"/>
          <w:szCs w:val="24"/>
          <w:lang w:eastAsia="pl-PL"/>
        </w:rPr>
        <w:t>Zamawiający zastrzega, że zaproszenie ofertowe nie stanowi zobowiązania do udzielenia zamówienia.</w:t>
      </w:r>
    </w:p>
    <w:p w14:paraId="67380E2B" w14:textId="2CE4E4C6" w:rsidR="003B00B3" w:rsidRPr="00844AF4" w:rsidRDefault="003B00B3" w:rsidP="00AB6C01">
      <w:pPr>
        <w:widowControl w:val="0"/>
        <w:numPr>
          <w:ilvl w:val="0"/>
          <w:numId w:val="1"/>
        </w:numPr>
        <w:tabs>
          <w:tab w:val="left" w:pos="-4680"/>
          <w:tab w:val="left" w:pos="-4320"/>
          <w:tab w:val="left" w:pos="-1080"/>
        </w:tabs>
        <w:autoSpaceDE w:val="0"/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Zgodnie z art. 70¹ § 3 ustawy z dnia 23 kwietnia 1964 r. – Kodeks cywilny (t. j. Dz. U.  </w:t>
      </w:r>
      <w:r w:rsidR="005F53EE" w:rsidRPr="00844AF4">
        <w:rPr>
          <w:sz w:val="24"/>
          <w:szCs w:val="24"/>
        </w:rPr>
        <w:br/>
      </w:r>
      <w:r w:rsidRPr="00844AF4">
        <w:rPr>
          <w:sz w:val="24"/>
          <w:szCs w:val="24"/>
        </w:rPr>
        <w:t>z 202</w:t>
      </w:r>
      <w:r w:rsidR="00584743">
        <w:rPr>
          <w:sz w:val="24"/>
          <w:szCs w:val="24"/>
        </w:rPr>
        <w:t>2</w:t>
      </w:r>
      <w:r w:rsidRPr="00844AF4">
        <w:rPr>
          <w:sz w:val="24"/>
          <w:szCs w:val="24"/>
        </w:rPr>
        <w:t>r., poz.</w:t>
      </w:r>
      <w:r w:rsidR="00584743">
        <w:rPr>
          <w:sz w:val="24"/>
          <w:szCs w:val="24"/>
        </w:rPr>
        <w:t>1360</w:t>
      </w:r>
      <w:r w:rsidRPr="00844AF4">
        <w:rPr>
          <w:sz w:val="24"/>
          <w:szCs w:val="24"/>
        </w:rPr>
        <w:t>) Zamawiający przewiduje możliwość unieważnienia zapytania ofertowego na każdym etapie postępowania</w:t>
      </w:r>
      <w:r w:rsidR="00584743">
        <w:rPr>
          <w:sz w:val="24"/>
          <w:szCs w:val="24"/>
        </w:rPr>
        <w:t>, bez podania przyczyny</w:t>
      </w:r>
      <w:r w:rsidRPr="00844AF4">
        <w:rPr>
          <w:sz w:val="24"/>
          <w:szCs w:val="24"/>
        </w:rPr>
        <w:t>.</w:t>
      </w:r>
    </w:p>
    <w:p w14:paraId="6C8468F3" w14:textId="77777777" w:rsidR="003B00B3" w:rsidRPr="00844AF4" w:rsidRDefault="003B00B3" w:rsidP="00AB6C01">
      <w:pPr>
        <w:widowControl w:val="0"/>
        <w:numPr>
          <w:ilvl w:val="0"/>
          <w:numId w:val="1"/>
        </w:numPr>
        <w:tabs>
          <w:tab w:val="left" w:pos="-4680"/>
          <w:tab w:val="left" w:pos="-4320"/>
          <w:tab w:val="left" w:pos="-1080"/>
        </w:tabs>
        <w:autoSpaceDE w:val="0"/>
        <w:jc w:val="both"/>
        <w:rPr>
          <w:sz w:val="24"/>
          <w:szCs w:val="24"/>
          <w:lang w:eastAsia="pl-PL"/>
        </w:rPr>
      </w:pPr>
      <w:r w:rsidRPr="00844AF4">
        <w:rPr>
          <w:sz w:val="24"/>
          <w:szCs w:val="24"/>
          <w:lang w:eastAsia="pl-PL"/>
        </w:rPr>
        <w:t>W przypadku nie wyrażenia zgody przez Kierownika Zamawiającego następuje zaniechanie realizacji zamówienia.</w:t>
      </w:r>
    </w:p>
    <w:p w14:paraId="2EBB309C" w14:textId="77777777" w:rsidR="003B00B3" w:rsidRPr="00844AF4" w:rsidRDefault="003B00B3" w:rsidP="003B00B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spacing w:before="274"/>
        <w:ind w:right="-82"/>
        <w:jc w:val="both"/>
        <w:rPr>
          <w:sz w:val="24"/>
          <w:szCs w:val="24"/>
        </w:rPr>
      </w:pPr>
      <w:r w:rsidRPr="00844AF4">
        <w:rPr>
          <w:sz w:val="24"/>
          <w:szCs w:val="24"/>
        </w:rPr>
        <w:t>Załączniki :</w:t>
      </w:r>
    </w:p>
    <w:p w14:paraId="06FE66ED" w14:textId="7D1E3F0E" w:rsidR="003B00B3" w:rsidRPr="00844AF4" w:rsidRDefault="003B00B3" w:rsidP="003B00B3">
      <w:pPr>
        <w:widowControl w:val="0"/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nr </w:t>
      </w:r>
      <w:r w:rsidR="005F53EE" w:rsidRPr="00844AF4">
        <w:rPr>
          <w:sz w:val="24"/>
          <w:szCs w:val="24"/>
        </w:rPr>
        <w:t>1</w:t>
      </w:r>
      <w:r w:rsidRPr="00844AF4">
        <w:rPr>
          <w:sz w:val="24"/>
          <w:szCs w:val="24"/>
        </w:rPr>
        <w:t xml:space="preserve"> - </w:t>
      </w:r>
      <w:r w:rsidR="005B7AEB">
        <w:rPr>
          <w:sz w:val="24"/>
          <w:szCs w:val="24"/>
        </w:rPr>
        <w:t>s</w:t>
      </w:r>
      <w:r w:rsidR="005F53EE" w:rsidRPr="00844AF4">
        <w:rPr>
          <w:sz w:val="24"/>
          <w:szCs w:val="24"/>
        </w:rPr>
        <w:t>zczegółowy opis wymagań i oczekiwań zamawiającego dla poszczególnych obiektów budowlanych</w:t>
      </w:r>
      <w:r w:rsidR="005B7AEB">
        <w:rPr>
          <w:sz w:val="24"/>
          <w:szCs w:val="24"/>
        </w:rPr>
        <w:t>,</w:t>
      </w:r>
      <w:r w:rsidR="00F848A5">
        <w:rPr>
          <w:sz w:val="24"/>
          <w:szCs w:val="24"/>
        </w:rPr>
        <w:t xml:space="preserve"> </w:t>
      </w:r>
      <w:bookmarkStart w:id="1" w:name="_Hlk108786103"/>
      <w:r w:rsidR="00F848A5" w:rsidRPr="00F848A5">
        <w:rPr>
          <w:color w:val="FF0000"/>
          <w:sz w:val="24"/>
          <w:szCs w:val="24"/>
        </w:rPr>
        <w:t>(do pobrania)</w:t>
      </w:r>
      <w:bookmarkEnd w:id="1"/>
      <w:r w:rsidR="00F848A5">
        <w:rPr>
          <w:sz w:val="24"/>
          <w:szCs w:val="24"/>
        </w:rPr>
        <w:t xml:space="preserve"> </w:t>
      </w:r>
    </w:p>
    <w:p w14:paraId="60539BF0" w14:textId="1503901E" w:rsidR="003B00B3" w:rsidRPr="00844AF4" w:rsidRDefault="003B00B3" w:rsidP="003B00B3">
      <w:pPr>
        <w:widowControl w:val="0"/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nr </w:t>
      </w:r>
      <w:r w:rsidR="005F53EE" w:rsidRPr="00844AF4">
        <w:rPr>
          <w:sz w:val="24"/>
          <w:szCs w:val="24"/>
        </w:rPr>
        <w:t>2</w:t>
      </w:r>
      <w:r w:rsidRPr="00844AF4">
        <w:rPr>
          <w:sz w:val="24"/>
          <w:szCs w:val="24"/>
        </w:rPr>
        <w:t xml:space="preserve"> - </w:t>
      </w:r>
      <w:r w:rsidR="005B7AEB">
        <w:rPr>
          <w:sz w:val="24"/>
          <w:szCs w:val="24"/>
        </w:rPr>
        <w:t>w</w:t>
      </w:r>
      <w:r w:rsidRPr="00844AF4">
        <w:rPr>
          <w:sz w:val="24"/>
          <w:szCs w:val="24"/>
        </w:rPr>
        <w:t>zór formularza ofertowego</w:t>
      </w:r>
      <w:r w:rsidR="005B7AEB">
        <w:rPr>
          <w:sz w:val="24"/>
          <w:szCs w:val="24"/>
        </w:rPr>
        <w:t>,</w:t>
      </w:r>
      <w:r w:rsidR="00F848A5">
        <w:rPr>
          <w:sz w:val="24"/>
          <w:szCs w:val="24"/>
        </w:rPr>
        <w:t xml:space="preserve"> </w:t>
      </w:r>
      <w:r w:rsidR="00F848A5" w:rsidRPr="00F848A5">
        <w:rPr>
          <w:color w:val="FF0000"/>
          <w:sz w:val="24"/>
          <w:szCs w:val="24"/>
        </w:rPr>
        <w:t>(do pobrania)</w:t>
      </w:r>
    </w:p>
    <w:p w14:paraId="68BF4EB6" w14:textId="0BC31AD3" w:rsidR="003B00B3" w:rsidRPr="00844AF4" w:rsidRDefault="003B00B3" w:rsidP="003B00B3">
      <w:pPr>
        <w:widowControl w:val="0"/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nr 3 - </w:t>
      </w:r>
      <w:r w:rsidR="005B7AEB">
        <w:rPr>
          <w:sz w:val="24"/>
          <w:szCs w:val="24"/>
        </w:rPr>
        <w:t>w</w:t>
      </w:r>
      <w:r w:rsidRPr="00844AF4">
        <w:rPr>
          <w:sz w:val="24"/>
          <w:szCs w:val="24"/>
        </w:rPr>
        <w:t>zór umowy</w:t>
      </w:r>
      <w:r w:rsidR="005B7AEB">
        <w:rPr>
          <w:sz w:val="24"/>
          <w:szCs w:val="24"/>
        </w:rPr>
        <w:t>,</w:t>
      </w:r>
      <w:r w:rsidR="00F848A5" w:rsidRPr="00F848A5">
        <w:rPr>
          <w:color w:val="FF0000"/>
          <w:sz w:val="24"/>
          <w:szCs w:val="24"/>
        </w:rPr>
        <w:t xml:space="preserve"> </w:t>
      </w:r>
      <w:r w:rsidR="00F848A5" w:rsidRPr="00F848A5">
        <w:rPr>
          <w:color w:val="FF0000"/>
          <w:sz w:val="24"/>
          <w:szCs w:val="24"/>
        </w:rPr>
        <w:t>(do pobrania)</w:t>
      </w:r>
      <w:r w:rsidR="00F848A5">
        <w:rPr>
          <w:sz w:val="24"/>
          <w:szCs w:val="24"/>
        </w:rPr>
        <w:t xml:space="preserve"> </w:t>
      </w:r>
    </w:p>
    <w:p w14:paraId="7173AAD3" w14:textId="13A46207" w:rsidR="003B00B3" w:rsidRDefault="003B00B3" w:rsidP="009705BC">
      <w:pPr>
        <w:widowControl w:val="0"/>
        <w:shd w:val="clear" w:color="auto" w:fill="FFFFFF"/>
        <w:autoSpaceDE w:val="0"/>
        <w:ind w:right="-82"/>
        <w:jc w:val="both"/>
        <w:rPr>
          <w:sz w:val="24"/>
          <w:szCs w:val="24"/>
        </w:rPr>
      </w:pPr>
      <w:r w:rsidRPr="00844AF4">
        <w:rPr>
          <w:sz w:val="24"/>
          <w:szCs w:val="24"/>
        </w:rPr>
        <w:t xml:space="preserve">nr </w:t>
      </w:r>
      <w:r w:rsidR="005F53EE" w:rsidRPr="00844AF4">
        <w:rPr>
          <w:sz w:val="24"/>
          <w:szCs w:val="24"/>
        </w:rPr>
        <w:t>4</w:t>
      </w:r>
      <w:r w:rsidRPr="00844AF4">
        <w:rPr>
          <w:sz w:val="24"/>
          <w:szCs w:val="24"/>
        </w:rPr>
        <w:t xml:space="preserve"> </w:t>
      </w:r>
      <w:r w:rsidR="00B74925">
        <w:rPr>
          <w:sz w:val="24"/>
          <w:szCs w:val="24"/>
        </w:rPr>
        <w:t>-</w:t>
      </w:r>
      <w:r w:rsidRPr="00844AF4">
        <w:rPr>
          <w:sz w:val="24"/>
          <w:szCs w:val="24"/>
        </w:rPr>
        <w:t xml:space="preserve"> </w:t>
      </w:r>
      <w:r w:rsidR="00B74925">
        <w:rPr>
          <w:sz w:val="24"/>
          <w:szCs w:val="24"/>
        </w:rPr>
        <w:t>w</w:t>
      </w:r>
      <w:r w:rsidR="005B7AEB">
        <w:rPr>
          <w:sz w:val="24"/>
          <w:szCs w:val="24"/>
        </w:rPr>
        <w:t>zór o</w:t>
      </w:r>
      <w:r w:rsidRPr="00844AF4">
        <w:rPr>
          <w:sz w:val="24"/>
          <w:szCs w:val="24"/>
        </w:rPr>
        <w:t>świadczeni</w:t>
      </w:r>
      <w:r w:rsidR="005B7AEB">
        <w:rPr>
          <w:sz w:val="24"/>
          <w:szCs w:val="24"/>
        </w:rPr>
        <w:t>a</w:t>
      </w:r>
      <w:r w:rsidR="00F848A5">
        <w:rPr>
          <w:sz w:val="24"/>
          <w:szCs w:val="24"/>
        </w:rPr>
        <w:t xml:space="preserve">, </w:t>
      </w:r>
      <w:r w:rsidR="00F848A5" w:rsidRPr="00F848A5">
        <w:rPr>
          <w:color w:val="FF0000"/>
          <w:sz w:val="24"/>
          <w:szCs w:val="24"/>
        </w:rPr>
        <w:t>(do pobrania)</w:t>
      </w:r>
    </w:p>
    <w:p w14:paraId="1F2597F5" w14:textId="00434B07" w:rsidR="00F848A5" w:rsidRDefault="00F848A5" w:rsidP="009705BC">
      <w:pPr>
        <w:widowControl w:val="0"/>
        <w:shd w:val="clear" w:color="auto" w:fill="FFFFFF"/>
        <w:autoSpaceDE w:val="0"/>
        <w:ind w:right="-82"/>
        <w:jc w:val="both"/>
        <w:rPr>
          <w:sz w:val="24"/>
          <w:szCs w:val="24"/>
        </w:rPr>
      </w:pPr>
    </w:p>
    <w:p w14:paraId="30A207C9" w14:textId="7C986199" w:rsidR="00F848A5" w:rsidRDefault="00F848A5" w:rsidP="00F848A5">
      <w:pPr>
        <w:widowControl w:val="0"/>
        <w:shd w:val="clear" w:color="auto" w:fill="FFFFFF"/>
        <w:autoSpaceDE w:val="0"/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Wójt Gminy </w:t>
      </w:r>
    </w:p>
    <w:p w14:paraId="11B6775C" w14:textId="0DEE4E3E" w:rsidR="00F848A5" w:rsidRDefault="00F848A5" w:rsidP="00F848A5">
      <w:pPr>
        <w:widowControl w:val="0"/>
        <w:shd w:val="clear" w:color="auto" w:fill="FFFFFF"/>
        <w:autoSpaceDE w:val="0"/>
        <w:ind w:left="4956" w:right="-8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Lidzbark Warmiński</w:t>
      </w:r>
    </w:p>
    <w:p w14:paraId="19343B29" w14:textId="527B47E2" w:rsidR="00F848A5" w:rsidRPr="00844AF4" w:rsidRDefault="00F848A5" w:rsidP="00F848A5">
      <w:pPr>
        <w:widowControl w:val="0"/>
        <w:shd w:val="clear" w:color="auto" w:fill="FFFFFF"/>
        <w:autoSpaceDE w:val="0"/>
        <w:ind w:left="4956" w:right="-8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Fabian Andrukajtis</w:t>
      </w:r>
    </w:p>
    <w:sectPr w:rsidR="00F848A5" w:rsidRPr="00844AF4">
      <w:headerReference w:type="default" r:id="rId9"/>
      <w:footerReference w:type="default" r:id="rId10"/>
      <w:pgSz w:w="11906" w:h="16838"/>
      <w:pgMar w:top="1701" w:right="1417" w:bottom="1186" w:left="1417" w:header="719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F2FF" w14:textId="77777777" w:rsidR="00CE44AF" w:rsidRDefault="00CE44AF" w:rsidP="007E0B69">
      <w:r>
        <w:separator/>
      </w:r>
    </w:p>
  </w:endnote>
  <w:endnote w:type="continuationSeparator" w:id="0">
    <w:p w14:paraId="29EA7D11" w14:textId="77777777" w:rsidR="00CE44AF" w:rsidRDefault="00CE44AF" w:rsidP="007E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8A22" w14:textId="77777777" w:rsidR="004857F7" w:rsidRDefault="00000000">
    <w:pPr>
      <w:pStyle w:val="Stopka"/>
      <w:jc w:val="right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C8FE" w14:textId="77777777" w:rsidR="00CE44AF" w:rsidRDefault="00CE44AF" w:rsidP="007E0B69">
      <w:r>
        <w:separator/>
      </w:r>
    </w:p>
  </w:footnote>
  <w:footnote w:type="continuationSeparator" w:id="0">
    <w:p w14:paraId="1E8A8E47" w14:textId="77777777" w:rsidR="00CE44AF" w:rsidRDefault="00CE44AF" w:rsidP="007E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0807" w14:textId="09F772CD" w:rsidR="006C173F" w:rsidRPr="006C173F" w:rsidRDefault="006C173F" w:rsidP="006C173F">
    <w:pPr>
      <w:pStyle w:val="Nagwek"/>
      <w:jc w:val="center"/>
      <w:rPr>
        <w:rFonts w:eastAsiaTheme="minorHAnsi"/>
        <w:lang w:eastAsia="en-US"/>
      </w:rPr>
    </w:pPr>
    <w:bookmarkStart w:id="2" w:name="_Hlk108693051"/>
    <w:r w:rsidRPr="006C173F">
      <w:rPr>
        <w:rFonts w:eastAsiaTheme="minorHAnsi"/>
        <w:lang w:eastAsia="en-US"/>
      </w:rPr>
      <w:t>Zamawiający : Gmina Lidzbark Warmiński, ul. Krasickiego 1, 11-100 Lidzbark Warmiński</w:t>
    </w:r>
  </w:p>
  <w:p w14:paraId="104ECA1D" w14:textId="46CBDC0C" w:rsidR="006C173F" w:rsidRPr="006C173F" w:rsidRDefault="006C173F" w:rsidP="006C173F">
    <w:pPr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eastAsiaTheme="minorHAnsi"/>
        <w:lang w:eastAsia="en-US"/>
      </w:rPr>
    </w:pPr>
    <w:r w:rsidRPr="006C173F">
      <w:rPr>
        <w:rFonts w:eastAsiaTheme="minorHAnsi"/>
        <w:lang w:eastAsia="en-US"/>
      </w:rPr>
      <w:t xml:space="preserve">Usługa </w:t>
    </w:r>
    <w:r>
      <w:rPr>
        <w:rFonts w:eastAsiaTheme="minorHAnsi"/>
        <w:lang w:eastAsia="en-US"/>
      </w:rPr>
      <w:t>wykonania programów funkcjonalno-użytkowych</w:t>
    </w:r>
    <w:r w:rsidR="00BE62E6">
      <w:rPr>
        <w:rFonts w:eastAsiaTheme="minorHAnsi"/>
        <w:lang w:eastAsia="en-US"/>
      </w:rPr>
      <w:t xml:space="preserve"> </w:t>
    </w:r>
  </w:p>
  <w:p w14:paraId="39AC7EA5" w14:textId="56CE887A" w:rsidR="006C173F" w:rsidRPr="006C173F" w:rsidRDefault="006C173F" w:rsidP="006C173F">
    <w:pPr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eastAsiaTheme="minorHAnsi"/>
        <w:u w:val="single"/>
        <w:lang w:eastAsia="en-US"/>
      </w:rPr>
    </w:pPr>
    <w:r w:rsidRPr="006C173F">
      <w:rPr>
        <w:rFonts w:eastAsiaTheme="minorHAnsi"/>
        <w:u w:val="single"/>
        <w:lang w:eastAsia="en-US"/>
      </w:rPr>
      <w:t>Sygnatura akt : IZP.271.2.</w:t>
    </w:r>
    <w:r w:rsidR="00BE62E6">
      <w:rPr>
        <w:rFonts w:eastAsiaTheme="minorHAnsi"/>
        <w:u w:val="single"/>
        <w:lang w:eastAsia="en-US"/>
      </w:rPr>
      <w:t>6</w:t>
    </w:r>
    <w:r w:rsidRPr="006C173F">
      <w:rPr>
        <w:rFonts w:eastAsiaTheme="minorHAnsi"/>
        <w:u w:val="single"/>
        <w:lang w:eastAsia="en-US"/>
      </w:rPr>
      <w:t>.2022.KA</w:t>
    </w:r>
  </w:p>
  <w:p w14:paraId="29835E0E" w14:textId="77777777" w:rsidR="006C173F" w:rsidRPr="006C173F" w:rsidRDefault="006C173F" w:rsidP="006C173F">
    <w:pPr>
      <w:tabs>
        <w:tab w:val="center" w:pos="4536"/>
        <w:tab w:val="right" w:pos="9072"/>
      </w:tabs>
      <w:suppressAutoHyphens w:val="0"/>
      <w:autoSpaceDN/>
      <w:jc w:val="center"/>
      <w:textAlignment w:val="auto"/>
      <w:rPr>
        <w:rFonts w:eastAsiaTheme="minorHAnsi"/>
        <w:u w:val="single"/>
        <w:lang w:eastAsia="en-US"/>
      </w:rPr>
    </w:pPr>
  </w:p>
  <w:bookmarkEnd w:id="2"/>
  <w:p w14:paraId="094F556A" w14:textId="2FBBF7F5" w:rsidR="004857F7" w:rsidRDefault="00000000">
    <w:pPr>
      <w:jc w:val="center"/>
    </w:pP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BED"/>
    <w:multiLevelType w:val="multilevel"/>
    <w:tmpl w:val="BED2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341A6"/>
    <w:multiLevelType w:val="multilevel"/>
    <w:tmpl w:val="5AF61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AF515D"/>
    <w:multiLevelType w:val="hybridMultilevel"/>
    <w:tmpl w:val="37C8846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910E58"/>
    <w:multiLevelType w:val="hybridMultilevel"/>
    <w:tmpl w:val="F9921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5EA9"/>
    <w:multiLevelType w:val="hybridMultilevel"/>
    <w:tmpl w:val="6B4CE460"/>
    <w:lvl w:ilvl="0" w:tplc="C64E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16D5"/>
    <w:multiLevelType w:val="multilevel"/>
    <w:tmpl w:val="EFB22F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hint="default"/>
        <w:sz w:val="2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F0B20D3"/>
    <w:multiLevelType w:val="multilevel"/>
    <w:tmpl w:val="2E7A46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Tahoma" w:hAnsi="Tahoma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62932"/>
    <w:multiLevelType w:val="multilevel"/>
    <w:tmpl w:val="37D698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B936BB4"/>
    <w:multiLevelType w:val="multilevel"/>
    <w:tmpl w:val="37E841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BF20AD9"/>
    <w:multiLevelType w:val="multilevel"/>
    <w:tmpl w:val="CF7419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EA11FBB"/>
    <w:multiLevelType w:val="multilevel"/>
    <w:tmpl w:val="E4F07F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7E2564"/>
    <w:multiLevelType w:val="multilevel"/>
    <w:tmpl w:val="6E74BE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F91643F"/>
    <w:multiLevelType w:val="multilevel"/>
    <w:tmpl w:val="495CDD48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13" w15:restartNumberingAfterBreak="0">
    <w:nsid w:val="764202B1"/>
    <w:multiLevelType w:val="hybridMultilevel"/>
    <w:tmpl w:val="BC7EAB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6E388F"/>
    <w:multiLevelType w:val="multilevel"/>
    <w:tmpl w:val="7DF47E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903FA"/>
    <w:multiLevelType w:val="multilevel"/>
    <w:tmpl w:val="21E24554"/>
    <w:lvl w:ilvl="0">
      <w:start w:val="1"/>
      <w:numFmt w:val="decimal"/>
      <w:lvlText w:val="%1)"/>
      <w:lvlJc w:val="left"/>
      <w:pPr>
        <w:ind w:left="57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  <w:b w:val="0"/>
      </w:rPr>
    </w:lvl>
  </w:abstractNum>
  <w:num w:numId="1" w16cid:durableId="512456108">
    <w:abstractNumId w:val="6"/>
  </w:num>
  <w:num w:numId="2" w16cid:durableId="117573221">
    <w:abstractNumId w:val="7"/>
  </w:num>
  <w:num w:numId="3" w16cid:durableId="2040667018">
    <w:abstractNumId w:val="1"/>
  </w:num>
  <w:num w:numId="4" w16cid:durableId="573324048">
    <w:abstractNumId w:val="9"/>
  </w:num>
  <w:num w:numId="5" w16cid:durableId="483473444">
    <w:abstractNumId w:val="11"/>
  </w:num>
  <w:num w:numId="6" w16cid:durableId="107554890">
    <w:abstractNumId w:val="10"/>
  </w:num>
  <w:num w:numId="7" w16cid:durableId="1577780386">
    <w:abstractNumId w:val="8"/>
  </w:num>
  <w:num w:numId="8" w16cid:durableId="1342201041">
    <w:abstractNumId w:val="12"/>
  </w:num>
  <w:num w:numId="9" w16cid:durableId="98456502">
    <w:abstractNumId w:val="15"/>
  </w:num>
  <w:num w:numId="10" w16cid:durableId="796263228">
    <w:abstractNumId w:val="5"/>
  </w:num>
  <w:num w:numId="11" w16cid:durableId="1431438515">
    <w:abstractNumId w:val="0"/>
  </w:num>
  <w:num w:numId="12" w16cid:durableId="100801117">
    <w:abstractNumId w:val="4"/>
  </w:num>
  <w:num w:numId="13" w16cid:durableId="2120639888">
    <w:abstractNumId w:val="3"/>
  </w:num>
  <w:num w:numId="14" w16cid:durableId="732656353">
    <w:abstractNumId w:val="13"/>
  </w:num>
  <w:num w:numId="15" w16cid:durableId="1134718933">
    <w:abstractNumId w:val="2"/>
  </w:num>
  <w:num w:numId="16" w16cid:durableId="2038726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69"/>
    <w:rsid w:val="000359BD"/>
    <w:rsid w:val="000749B3"/>
    <w:rsid w:val="00086DB5"/>
    <w:rsid w:val="000B7CAF"/>
    <w:rsid w:val="00187E94"/>
    <w:rsid w:val="001C3F30"/>
    <w:rsid w:val="00275AEF"/>
    <w:rsid w:val="002872FD"/>
    <w:rsid w:val="002C1E02"/>
    <w:rsid w:val="002C7968"/>
    <w:rsid w:val="002D6C6D"/>
    <w:rsid w:val="003B00B3"/>
    <w:rsid w:val="004036A6"/>
    <w:rsid w:val="00465115"/>
    <w:rsid w:val="004A0428"/>
    <w:rsid w:val="004C6930"/>
    <w:rsid w:val="00584743"/>
    <w:rsid w:val="005B7AEB"/>
    <w:rsid w:val="005D3287"/>
    <w:rsid w:val="005F53EE"/>
    <w:rsid w:val="00617AEC"/>
    <w:rsid w:val="006C173F"/>
    <w:rsid w:val="00785109"/>
    <w:rsid w:val="00787C38"/>
    <w:rsid w:val="007A47DE"/>
    <w:rsid w:val="007E0B69"/>
    <w:rsid w:val="007F5119"/>
    <w:rsid w:val="00835630"/>
    <w:rsid w:val="008359A2"/>
    <w:rsid w:val="00844AF4"/>
    <w:rsid w:val="00891F45"/>
    <w:rsid w:val="008E41EA"/>
    <w:rsid w:val="00942016"/>
    <w:rsid w:val="00962D8D"/>
    <w:rsid w:val="009705BC"/>
    <w:rsid w:val="00AA29D4"/>
    <w:rsid w:val="00AB6C01"/>
    <w:rsid w:val="00AE1D3F"/>
    <w:rsid w:val="00B023C2"/>
    <w:rsid w:val="00B4224D"/>
    <w:rsid w:val="00B74925"/>
    <w:rsid w:val="00BB68B3"/>
    <w:rsid w:val="00BE5E52"/>
    <w:rsid w:val="00BE62E6"/>
    <w:rsid w:val="00BF1686"/>
    <w:rsid w:val="00BF6C0C"/>
    <w:rsid w:val="00C010ED"/>
    <w:rsid w:val="00CE44AF"/>
    <w:rsid w:val="00CE796D"/>
    <w:rsid w:val="00D056D5"/>
    <w:rsid w:val="00DB1ACC"/>
    <w:rsid w:val="00ED1320"/>
    <w:rsid w:val="00EF0EFF"/>
    <w:rsid w:val="00EF52E1"/>
    <w:rsid w:val="00F10361"/>
    <w:rsid w:val="00F848A5"/>
    <w:rsid w:val="00F87B2E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5091"/>
  <w15:chartTrackingRefBased/>
  <w15:docId w15:val="{F4191F08-9F18-4654-A7C6-CD1D7AD2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B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0B69"/>
    <w:pPr>
      <w:keepNext/>
      <w:spacing w:line="360" w:lineRule="auto"/>
      <w:outlineLvl w:val="0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B69"/>
    <w:rPr>
      <w:rFonts w:ascii="Arial" w:eastAsia="Times New Roman" w:hAnsi="Arial" w:cs="Arial"/>
      <w:b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7E0B69"/>
    <w:pPr>
      <w:ind w:left="720"/>
    </w:pPr>
    <w:rPr>
      <w:sz w:val="24"/>
      <w:szCs w:val="24"/>
    </w:rPr>
  </w:style>
  <w:style w:type="paragraph" w:styleId="Nagwek">
    <w:name w:val="header"/>
    <w:basedOn w:val="Normalny"/>
    <w:link w:val="NagwekZnak"/>
    <w:rsid w:val="007E0B69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0B6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rsid w:val="007E0B69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0B6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rsid w:val="007E0B69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F10361"/>
    <w:pPr>
      <w:suppressAutoHyphens w:val="0"/>
      <w:autoSpaceDN/>
      <w:jc w:val="center"/>
      <w:textAlignment w:val="auto"/>
    </w:pPr>
    <w:rPr>
      <w:rFonts w:ascii="Arial" w:eastAsiaTheme="minorEastAsia" w:hAnsi="Arial" w:cs="Arial"/>
      <w:b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10361"/>
    <w:rPr>
      <w:rFonts w:ascii="Arial" w:eastAsiaTheme="minorEastAsia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1036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428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428"/>
    <w:rPr>
      <w:sz w:val="20"/>
      <w:szCs w:val="20"/>
    </w:rPr>
  </w:style>
  <w:style w:type="character" w:styleId="Odwoanieprzypisudolnego">
    <w:name w:val="footnote reference"/>
    <w:basedOn w:val="Domylnaczcionkaakapitu"/>
    <w:rsid w:val="004A0428"/>
    <w:rPr>
      <w:position w:val="0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rynicka@gminalidzbar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krynicka@gminalidzbar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12</cp:revision>
  <cp:lastPrinted>2022-07-15T10:54:00Z</cp:lastPrinted>
  <dcterms:created xsi:type="dcterms:W3CDTF">2022-07-11T07:09:00Z</dcterms:created>
  <dcterms:modified xsi:type="dcterms:W3CDTF">2022-07-15T12:01:00Z</dcterms:modified>
</cp:coreProperties>
</file>