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B6635" w14:textId="77777777" w:rsidR="00DC0E34" w:rsidRPr="00DC0E34" w:rsidRDefault="00DC0E34" w:rsidP="00DC0E34">
      <w:pPr>
        <w:jc w:val="center"/>
        <w:rPr>
          <w:b/>
          <w:sz w:val="48"/>
          <w:szCs w:val="48"/>
        </w:rPr>
      </w:pPr>
      <w:r w:rsidRPr="00DC0E34">
        <w:rPr>
          <w:b/>
          <w:sz w:val="48"/>
          <w:szCs w:val="48"/>
        </w:rPr>
        <w:t>ZAWIADOMIENIE</w:t>
      </w:r>
    </w:p>
    <w:p w14:paraId="354CCB3B" w14:textId="24202F9C" w:rsidR="00DC0E34" w:rsidRPr="00DC0E34" w:rsidRDefault="00DC0E34" w:rsidP="00DC0E34">
      <w:pPr>
        <w:spacing w:line="360" w:lineRule="auto"/>
        <w:ind w:left="240" w:hanging="240"/>
        <w:jc w:val="center"/>
        <w:rPr>
          <w:sz w:val="32"/>
          <w:szCs w:val="32"/>
        </w:rPr>
      </w:pPr>
      <w:r w:rsidRPr="00DC0E34">
        <w:rPr>
          <w:b/>
          <w:sz w:val="32"/>
          <w:szCs w:val="32"/>
          <w:u w:val="single"/>
        </w:rPr>
        <w:t xml:space="preserve">W dniu </w:t>
      </w:r>
      <w:r w:rsidR="00D969DD">
        <w:rPr>
          <w:b/>
          <w:sz w:val="32"/>
          <w:szCs w:val="32"/>
          <w:u w:val="single"/>
        </w:rPr>
        <w:t>31 października</w:t>
      </w:r>
      <w:r w:rsidRPr="00DC0E34">
        <w:rPr>
          <w:b/>
          <w:sz w:val="32"/>
          <w:szCs w:val="32"/>
          <w:u w:val="single"/>
        </w:rPr>
        <w:t xml:space="preserve"> 2023 r. (</w:t>
      </w:r>
      <w:r w:rsidR="00D969DD">
        <w:rPr>
          <w:b/>
          <w:sz w:val="32"/>
          <w:szCs w:val="32"/>
          <w:u w:val="single"/>
        </w:rPr>
        <w:t>wtorek</w:t>
      </w:r>
      <w:r w:rsidRPr="00DC0E34">
        <w:rPr>
          <w:b/>
          <w:sz w:val="32"/>
          <w:szCs w:val="32"/>
          <w:u w:val="single"/>
        </w:rPr>
        <w:t>), o godz. 11</w:t>
      </w:r>
      <w:r w:rsidRPr="00DC0E34">
        <w:rPr>
          <w:b/>
          <w:sz w:val="32"/>
          <w:szCs w:val="32"/>
          <w:u w:val="single"/>
          <w:vertAlign w:val="superscript"/>
        </w:rPr>
        <w:t>00</w:t>
      </w:r>
    </w:p>
    <w:p w14:paraId="5E1D7750" w14:textId="028C685E" w:rsidR="00DC0E34" w:rsidRPr="0021782A" w:rsidRDefault="00DC0E34" w:rsidP="00DC0E34">
      <w:pPr>
        <w:spacing w:line="360" w:lineRule="auto"/>
        <w:ind w:left="238" w:hanging="238"/>
        <w:jc w:val="center"/>
        <w:rPr>
          <w:b/>
          <w:sz w:val="32"/>
          <w:szCs w:val="32"/>
        </w:rPr>
      </w:pPr>
      <w:r w:rsidRPr="0021782A">
        <w:rPr>
          <w:b/>
          <w:sz w:val="32"/>
          <w:szCs w:val="32"/>
        </w:rPr>
        <w:t xml:space="preserve">w </w:t>
      </w:r>
      <w:r w:rsidR="00D969DD" w:rsidRPr="0021782A">
        <w:rPr>
          <w:b/>
          <w:sz w:val="32"/>
          <w:szCs w:val="32"/>
        </w:rPr>
        <w:t>Gminnym Centrum Kultury w Pilniku</w:t>
      </w:r>
      <w:r w:rsidRPr="0021782A">
        <w:rPr>
          <w:b/>
          <w:sz w:val="32"/>
          <w:szCs w:val="32"/>
        </w:rPr>
        <w:t>,</w:t>
      </w:r>
    </w:p>
    <w:p w14:paraId="2B7732F2" w14:textId="77777777" w:rsidR="00DC0E34" w:rsidRPr="00DC0E34" w:rsidRDefault="00DC0E34" w:rsidP="00DC0E34">
      <w:pPr>
        <w:spacing w:line="360" w:lineRule="auto"/>
        <w:ind w:left="238" w:hanging="238"/>
        <w:jc w:val="center"/>
      </w:pPr>
      <w:r w:rsidRPr="00DC0E34">
        <w:rPr>
          <w:b/>
        </w:rPr>
        <w:t>odbędzie się</w:t>
      </w:r>
    </w:p>
    <w:p w14:paraId="342E9007" w14:textId="2B718AE6" w:rsidR="00DC0E34" w:rsidRPr="00D969DD" w:rsidRDefault="00DC0E34" w:rsidP="00D969DD">
      <w:pPr>
        <w:spacing w:line="360" w:lineRule="auto"/>
        <w:ind w:left="238" w:hanging="238"/>
        <w:jc w:val="center"/>
        <w:rPr>
          <w:b/>
          <w:sz w:val="28"/>
          <w:szCs w:val="28"/>
        </w:rPr>
      </w:pPr>
      <w:r w:rsidRPr="00DC0E34">
        <w:rPr>
          <w:b/>
          <w:sz w:val="28"/>
          <w:szCs w:val="28"/>
        </w:rPr>
        <w:t>pięćdziesiąta s</w:t>
      </w:r>
      <w:r w:rsidR="00D969DD">
        <w:rPr>
          <w:b/>
          <w:sz w:val="28"/>
          <w:szCs w:val="28"/>
        </w:rPr>
        <w:t>iódma</w:t>
      </w:r>
      <w:r w:rsidRPr="00DC0E34">
        <w:rPr>
          <w:b/>
          <w:sz w:val="28"/>
          <w:szCs w:val="28"/>
        </w:rPr>
        <w:t xml:space="preserve"> sesja RADY GMINY LIDZBARK WARMIŃSKI</w:t>
      </w:r>
    </w:p>
    <w:p w14:paraId="07E8B6FB" w14:textId="77777777" w:rsidR="00DC0E34" w:rsidRDefault="00DC0E34" w:rsidP="00DC0E34">
      <w:pPr>
        <w:rPr>
          <w:bCs/>
        </w:rPr>
      </w:pPr>
    </w:p>
    <w:p w14:paraId="0681466F" w14:textId="77777777" w:rsidR="00DC0E34" w:rsidRDefault="00DC0E34" w:rsidP="00DC0E34">
      <w:pPr>
        <w:spacing w:line="600" w:lineRule="auto"/>
        <w:ind w:left="284" w:hanging="709"/>
        <w:jc w:val="center"/>
        <w:rPr>
          <w:i/>
          <w:u w:val="single"/>
        </w:rPr>
      </w:pPr>
      <w:r w:rsidRPr="00D87BDF">
        <w:rPr>
          <w:i/>
          <w:u w:val="single"/>
        </w:rPr>
        <w:t>Główne punkty porządku obrad:</w:t>
      </w:r>
    </w:p>
    <w:p w14:paraId="501A4FC2" w14:textId="77777777" w:rsidR="00D969DD" w:rsidRPr="00D969DD" w:rsidRDefault="00D969DD" w:rsidP="004656B9">
      <w:pPr>
        <w:numPr>
          <w:ilvl w:val="0"/>
          <w:numId w:val="1"/>
        </w:numPr>
        <w:tabs>
          <w:tab w:val="left" w:pos="286"/>
        </w:tabs>
        <w:spacing w:after="120" w:line="276" w:lineRule="auto"/>
        <w:ind w:left="539"/>
        <w:jc w:val="both"/>
        <w:rPr>
          <w:color w:val="00000A"/>
          <w:sz w:val="28"/>
          <w:szCs w:val="28"/>
        </w:rPr>
      </w:pPr>
      <w:r w:rsidRPr="00D969DD">
        <w:rPr>
          <w:color w:val="00000A"/>
          <w:sz w:val="28"/>
          <w:szCs w:val="28"/>
        </w:rPr>
        <w:t xml:space="preserve">Projekt uchwały </w:t>
      </w:r>
      <w:r w:rsidRPr="00D969DD">
        <w:rPr>
          <w:sz w:val="28"/>
          <w:szCs w:val="28"/>
          <w:lang w:eastAsia="pl-PL" w:bidi="hi-IN"/>
        </w:rPr>
        <w:t>w sprawie wprowadzenia zmian w Wieloletniej Prognozie Finansowej Gminy Lidzbark Warmiński na lata 2023-2037.</w:t>
      </w:r>
    </w:p>
    <w:p w14:paraId="1C7293B4" w14:textId="77777777" w:rsidR="00D969DD" w:rsidRPr="00D969DD" w:rsidRDefault="00D969DD" w:rsidP="004656B9">
      <w:pPr>
        <w:numPr>
          <w:ilvl w:val="0"/>
          <w:numId w:val="1"/>
        </w:numPr>
        <w:tabs>
          <w:tab w:val="left" w:pos="286"/>
        </w:tabs>
        <w:spacing w:after="120" w:line="276" w:lineRule="auto"/>
        <w:ind w:left="539"/>
        <w:jc w:val="both"/>
        <w:rPr>
          <w:bCs/>
          <w:color w:val="00000A"/>
          <w:sz w:val="28"/>
          <w:szCs w:val="28"/>
        </w:rPr>
      </w:pPr>
      <w:r w:rsidRPr="00D969DD">
        <w:rPr>
          <w:color w:val="00000A"/>
          <w:sz w:val="28"/>
          <w:szCs w:val="28"/>
        </w:rPr>
        <w:t xml:space="preserve">Projekt uchwały </w:t>
      </w:r>
      <w:r w:rsidRPr="00D969DD">
        <w:rPr>
          <w:bCs/>
          <w:sz w:val="28"/>
          <w:szCs w:val="28"/>
        </w:rPr>
        <w:t>w sprawie wprowadzenia zmian w budżecie gminy Lidzbark Warmiński na 2023 r.</w:t>
      </w:r>
    </w:p>
    <w:p w14:paraId="72992C24" w14:textId="77777777" w:rsidR="00D969DD" w:rsidRPr="00D969DD" w:rsidRDefault="00D969DD" w:rsidP="004656B9">
      <w:pPr>
        <w:numPr>
          <w:ilvl w:val="0"/>
          <w:numId w:val="1"/>
        </w:numPr>
        <w:tabs>
          <w:tab w:val="left" w:pos="286"/>
        </w:tabs>
        <w:spacing w:after="120" w:line="276" w:lineRule="auto"/>
        <w:ind w:left="539"/>
        <w:jc w:val="both"/>
        <w:rPr>
          <w:color w:val="00000A"/>
          <w:sz w:val="28"/>
          <w:szCs w:val="28"/>
        </w:rPr>
      </w:pPr>
      <w:r w:rsidRPr="00D969DD">
        <w:rPr>
          <w:color w:val="00000A"/>
          <w:sz w:val="28"/>
          <w:szCs w:val="28"/>
        </w:rPr>
        <w:t>Projekt uchwały w sprawie określenia wysokości stawek podatku od nieruchomości.</w:t>
      </w:r>
    </w:p>
    <w:p w14:paraId="793F536A" w14:textId="39C2697C" w:rsidR="00D969DD" w:rsidRPr="00D969DD" w:rsidRDefault="00D969DD" w:rsidP="004656B9">
      <w:pPr>
        <w:numPr>
          <w:ilvl w:val="0"/>
          <w:numId w:val="1"/>
        </w:numPr>
        <w:tabs>
          <w:tab w:val="left" w:pos="286"/>
        </w:tabs>
        <w:spacing w:after="120" w:line="276" w:lineRule="auto"/>
        <w:ind w:left="539"/>
        <w:jc w:val="both"/>
        <w:rPr>
          <w:color w:val="00000A"/>
          <w:sz w:val="28"/>
          <w:szCs w:val="28"/>
        </w:rPr>
      </w:pPr>
      <w:r w:rsidRPr="00D969DD">
        <w:rPr>
          <w:color w:val="00000A"/>
          <w:sz w:val="28"/>
          <w:szCs w:val="28"/>
        </w:rPr>
        <w:t xml:space="preserve">Projekt uchwały w sprawie udzielenia pomocy finansowej </w:t>
      </w:r>
      <w:r w:rsidR="0021782A">
        <w:rPr>
          <w:color w:val="00000A"/>
          <w:sz w:val="28"/>
          <w:szCs w:val="28"/>
        </w:rPr>
        <w:t>P</w:t>
      </w:r>
      <w:r w:rsidRPr="00D969DD">
        <w:rPr>
          <w:color w:val="00000A"/>
          <w:sz w:val="28"/>
          <w:szCs w:val="28"/>
        </w:rPr>
        <w:t xml:space="preserve">owiatowi </w:t>
      </w:r>
      <w:r w:rsidR="0021782A">
        <w:rPr>
          <w:color w:val="00000A"/>
          <w:sz w:val="28"/>
          <w:szCs w:val="28"/>
        </w:rPr>
        <w:t>L</w:t>
      </w:r>
      <w:r w:rsidRPr="00D969DD">
        <w:rPr>
          <w:color w:val="00000A"/>
          <w:sz w:val="28"/>
          <w:szCs w:val="28"/>
        </w:rPr>
        <w:t>idzbarskiemu.</w:t>
      </w:r>
    </w:p>
    <w:p w14:paraId="0D7010E8" w14:textId="77777777" w:rsidR="00D969DD" w:rsidRPr="00D969DD" w:rsidRDefault="00D969DD" w:rsidP="004656B9">
      <w:pPr>
        <w:numPr>
          <w:ilvl w:val="0"/>
          <w:numId w:val="1"/>
        </w:numPr>
        <w:tabs>
          <w:tab w:val="left" w:pos="286"/>
        </w:tabs>
        <w:spacing w:after="120" w:line="276" w:lineRule="auto"/>
        <w:ind w:left="539"/>
        <w:jc w:val="both"/>
        <w:rPr>
          <w:bCs/>
          <w:i/>
          <w:iCs/>
          <w:color w:val="00000A"/>
          <w:sz w:val="28"/>
          <w:szCs w:val="28"/>
        </w:rPr>
      </w:pPr>
      <w:r w:rsidRPr="00D969DD">
        <w:rPr>
          <w:bCs/>
          <w:color w:val="00000A"/>
          <w:sz w:val="28"/>
          <w:szCs w:val="28"/>
        </w:rPr>
        <w:t>Projekt uchwały zmieniającej uchwałę w sprawie sprzedaży nieruchomości stanowiącej własność gminy</w:t>
      </w:r>
      <w:r w:rsidRPr="00D969DD">
        <w:rPr>
          <w:color w:val="00000A"/>
          <w:sz w:val="28"/>
          <w:szCs w:val="28"/>
        </w:rPr>
        <w:t xml:space="preserve"> </w:t>
      </w:r>
      <w:r w:rsidRPr="00D969DD">
        <w:rPr>
          <w:i/>
          <w:iCs/>
          <w:color w:val="00000A"/>
          <w:sz w:val="28"/>
          <w:szCs w:val="28"/>
        </w:rPr>
        <w:t>(</w:t>
      </w:r>
      <w:proofErr w:type="spellStart"/>
      <w:r w:rsidRPr="00D969DD">
        <w:rPr>
          <w:i/>
          <w:iCs/>
          <w:color w:val="00000A"/>
          <w:sz w:val="28"/>
          <w:szCs w:val="28"/>
        </w:rPr>
        <w:t>Rogóż</w:t>
      </w:r>
      <w:proofErr w:type="spellEnd"/>
      <w:r w:rsidRPr="00D969DD">
        <w:rPr>
          <w:i/>
          <w:iCs/>
          <w:color w:val="00000A"/>
          <w:sz w:val="28"/>
          <w:szCs w:val="28"/>
        </w:rPr>
        <w:t>, działka nr 359/22).</w:t>
      </w:r>
    </w:p>
    <w:p w14:paraId="1F455073" w14:textId="77777777" w:rsidR="00D969DD" w:rsidRPr="00D969DD" w:rsidRDefault="00D969DD" w:rsidP="004656B9">
      <w:pPr>
        <w:numPr>
          <w:ilvl w:val="0"/>
          <w:numId w:val="1"/>
        </w:numPr>
        <w:tabs>
          <w:tab w:val="left" w:pos="286"/>
        </w:tabs>
        <w:spacing w:after="120" w:line="276" w:lineRule="auto"/>
        <w:ind w:left="539"/>
        <w:jc w:val="both"/>
        <w:rPr>
          <w:bCs/>
          <w:i/>
          <w:iCs/>
          <w:color w:val="00000A"/>
          <w:sz w:val="28"/>
          <w:szCs w:val="28"/>
        </w:rPr>
      </w:pPr>
      <w:r w:rsidRPr="00D969DD">
        <w:rPr>
          <w:bCs/>
          <w:color w:val="00000A"/>
          <w:sz w:val="28"/>
          <w:szCs w:val="28"/>
        </w:rPr>
        <w:t>Projekt uchwały w sprawie sprzedaży nieruchomości stanowiącej własność gminy (</w:t>
      </w:r>
      <w:r w:rsidRPr="00D969DD">
        <w:rPr>
          <w:bCs/>
          <w:i/>
          <w:iCs/>
          <w:color w:val="00000A"/>
          <w:sz w:val="28"/>
          <w:szCs w:val="28"/>
        </w:rPr>
        <w:t>Bugi, działka nr 107/3).</w:t>
      </w:r>
    </w:p>
    <w:p w14:paraId="412C2026" w14:textId="77777777" w:rsidR="00D969DD" w:rsidRPr="00D969DD" w:rsidRDefault="00D969DD" w:rsidP="004656B9">
      <w:pPr>
        <w:numPr>
          <w:ilvl w:val="0"/>
          <w:numId w:val="1"/>
        </w:numPr>
        <w:tabs>
          <w:tab w:val="left" w:pos="286"/>
        </w:tabs>
        <w:spacing w:after="120" w:line="276" w:lineRule="auto"/>
        <w:ind w:left="539"/>
        <w:jc w:val="both"/>
        <w:rPr>
          <w:bCs/>
          <w:i/>
          <w:iCs/>
          <w:color w:val="00000A"/>
          <w:sz w:val="28"/>
          <w:szCs w:val="28"/>
        </w:rPr>
      </w:pPr>
      <w:r w:rsidRPr="00D969DD">
        <w:rPr>
          <w:bCs/>
          <w:color w:val="00000A"/>
          <w:sz w:val="28"/>
          <w:szCs w:val="28"/>
        </w:rPr>
        <w:t xml:space="preserve">Projekt uchwały w sprawie sprzedaży nieruchomości stanowiącej własność gminy </w:t>
      </w:r>
      <w:r w:rsidRPr="00D969DD">
        <w:rPr>
          <w:bCs/>
          <w:i/>
          <w:iCs/>
          <w:color w:val="00000A"/>
          <w:sz w:val="28"/>
          <w:szCs w:val="28"/>
        </w:rPr>
        <w:t>(Wielochowo, lokal mieszkalny nr 3, budynek nr 16, działka nr 34/8).</w:t>
      </w:r>
    </w:p>
    <w:p w14:paraId="54DA1983" w14:textId="77777777" w:rsidR="00D969DD" w:rsidRPr="00D969DD" w:rsidRDefault="00D969DD" w:rsidP="004656B9">
      <w:pPr>
        <w:numPr>
          <w:ilvl w:val="0"/>
          <w:numId w:val="1"/>
        </w:numPr>
        <w:tabs>
          <w:tab w:val="left" w:pos="286"/>
        </w:tabs>
        <w:autoSpaceDN w:val="0"/>
        <w:spacing w:after="120" w:line="276" w:lineRule="auto"/>
        <w:ind w:left="539"/>
        <w:jc w:val="both"/>
        <w:rPr>
          <w:color w:val="00000A"/>
          <w:sz w:val="28"/>
          <w:szCs w:val="28"/>
        </w:rPr>
      </w:pPr>
      <w:r w:rsidRPr="00D969DD">
        <w:rPr>
          <w:color w:val="00000A"/>
          <w:sz w:val="28"/>
          <w:szCs w:val="28"/>
        </w:rPr>
        <w:t>Informacja o stanie realizacji zadań oświatowych Gminy Lidzbark Warmiński w roku szkolnym 2022/2023.</w:t>
      </w:r>
    </w:p>
    <w:p w14:paraId="4E1189E9" w14:textId="77777777" w:rsidR="00D969DD" w:rsidRPr="00D969DD" w:rsidRDefault="00D969DD" w:rsidP="004656B9">
      <w:pPr>
        <w:numPr>
          <w:ilvl w:val="0"/>
          <w:numId w:val="1"/>
        </w:numPr>
        <w:tabs>
          <w:tab w:val="left" w:pos="286"/>
        </w:tabs>
        <w:autoSpaceDN w:val="0"/>
        <w:spacing w:after="120" w:line="276" w:lineRule="auto"/>
        <w:ind w:left="539"/>
        <w:jc w:val="both"/>
        <w:rPr>
          <w:color w:val="00000A"/>
          <w:sz w:val="28"/>
          <w:szCs w:val="28"/>
        </w:rPr>
      </w:pPr>
      <w:r w:rsidRPr="00D969DD">
        <w:rPr>
          <w:color w:val="00000A"/>
          <w:sz w:val="28"/>
          <w:szCs w:val="28"/>
        </w:rPr>
        <w:t>Informacja Przewodniczącego Rady Gminy i Wójta Gminy z analizy oświadczeń majątkowych.</w:t>
      </w:r>
    </w:p>
    <w:p w14:paraId="5C110263" w14:textId="48121B36" w:rsidR="00D969DD" w:rsidRDefault="00D969DD" w:rsidP="004656B9">
      <w:pPr>
        <w:numPr>
          <w:ilvl w:val="0"/>
          <w:numId w:val="1"/>
        </w:numPr>
        <w:spacing w:after="120" w:line="276" w:lineRule="auto"/>
        <w:ind w:left="539"/>
        <w:contextualSpacing/>
        <w:jc w:val="both"/>
        <w:rPr>
          <w:bCs/>
          <w:color w:val="00000A"/>
          <w:sz w:val="28"/>
          <w:szCs w:val="28"/>
        </w:rPr>
      </w:pPr>
      <w:r w:rsidRPr="00D969DD">
        <w:rPr>
          <w:bCs/>
          <w:color w:val="00000A"/>
          <w:sz w:val="28"/>
          <w:szCs w:val="28"/>
        </w:rPr>
        <w:t>Interpelacje i zapytania do Wójta oraz informacja z bieżącej działalności gminy.</w:t>
      </w:r>
    </w:p>
    <w:p w14:paraId="299FD7E8" w14:textId="77777777" w:rsidR="00D969DD" w:rsidRPr="00D969DD" w:rsidRDefault="00D969DD" w:rsidP="004656B9">
      <w:pPr>
        <w:spacing w:after="120" w:line="276" w:lineRule="auto"/>
        <w:ind w:left="539"/>
        <w:contextualSpacing/>
        <w:jc w:val="both"/>
        <w:rPr>
          <w:bCs/>
          <w:color w:val="00000A"/>
          <w:sz w:val="28"/>
          <w:szCs w:val="28"/>
        </w:rPr>
      </w:pPr>
    </w:p>
    <w:p w14:paraId="24F9F0C4" w14:textId="77777777" w:rsidR="005346FB" w:rsidRDefault="005346FB" w:rsidP="004656B9">
      <w:pPr>
        <w:tabs>
          <w:tab w:val="left" w:pos="286"/>
        </w:tabs>
        <w:spacing w:line="276" w:lineRule="auto"/>
        <w:rPr>
          <w:color w:val="00000A"/>
        </w:rPr>
      </w:pPr>
      <w:r>
        <w:rPr>
          <w:color w:val="00000A"/>
        </w:rPr>
        <w:t xml:space="preserve">  </w:t>
      </w:r>
    </w:p>
    <w:p w14:paraId="5B2C0978" w14:textId="77777777" w:rsidR="005346FB" w:rsidRDefault="005346FB" w:rsidP="00DC0E34">
      <w:pPr>
        <w:tabs>
          <w:tab w:val="left" w:pos="286"/>
        </w:tabs>
        <w:spacing w:line="276" w:lineRule="auto"/>
        <w:ind w:left="540"/>
        <w:jc w:val="right"/>
        <w:rPr>
          <w:color w:val="00000A"/>
        </w:rPr>
      </w:pPr>
    </w:p>
    <w:p w14:paraId="5C691607" w14:textId="239661A0" w:rsidR="00DC0E34" w:rsidRDefault="00DC0E34" w:rsidP="00DC0E34">
      <w:pPr>
        <w:tabs>
          <w:tab w:val="left" w:pos="286"/>
        </w:tabs>
        <w:spacing w:line="276" w:lineRule="auto"/>
        <w:ind w:left="540"/>
        <w:jc w:val="right"/>
        <w:rPr>
          <w:color w:val="00000A"/>
        </w:rPr>
      </w:pPr>
      <w:r>
        <w:rPr>
          <w:color w:val="00000A"/>
        </w:rPr>
        <w:tab/>
        <w:t>PRZEWODNICZĄCY RADY GMINY</w:t>
      </w:r>
    </w:p>
    <w:p w14:paraId="6D87446F" w14:textId="77777777" w:rsidR="00DC0E34" w:rsidRDefault="00DC0E34" w:rsidP="00DC0E34">
      <w:pPr>
        <w:tabs>
          <w:tab w:val="left" w:pos="286"/>
        </w:tabs>
        <w:spacing w:line="276" w:lineRule="auto"/>
        <w:ind w:left="540"/>
        <w:jc w:val="right"/>
        <w:rPr>
          <w:color w:val="00000A"/>
        </w:rPr>
      </w:pPr>
    </w:p>
    <w:p w14:paraId="464B6E87" w14:textId="1B912CD4" w:rsidR="00D969DD" w:rsidRDefault="00DC0E34" w:rsidP="00D969DD">
      <w:pPr>
        <w:tabs>
          <w:tab w:val="left" w:pos="286"/>
        </w:tabs>
        <w:spacing w:line="276" w:lineRule="auto"/>
        <w:ind w:left="540"/>
        <w:jc w:val="center"/>
        <w:rPr>
          <w:color w:val="00000A"/>
        </w:rPr>
      </w:pP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  <w:t xml:space="preserve">Marek </w:t>
      </w:r>
      <w:proofErr w:type="spellStart"/>
      <w:r>
        <w:rPr>
          <w:color w:val="00000A"/>
        </w:rPr>
        <w:t>Werbick</w:t>
      </w:r>
      <w:r w:rsidR="00D969DD">
        <w:rPr>
          <w:color w:val="00000A"/>
        </w:rPr>
        <w:t>i</w:t>
      </w:r>
      <w:proofErr w:type="spellEnd"/>
    </w:p>
    <w:p w14:paraId="590FF187" w14:textId="75FC5E7F" w:rsidR="00DC0E34" w:rsidRPr="00646076" w:rsidRDefault="00DC0E34" w:rsidP="00646076">
      <w:pPr>
        <w:tabs>
          <w:tab w:val="left" w:pos="286"/>
        </w:tabs>
        <w:spacing w:line="276" w:lineRule="auto"/>
        <w:jc w:val="both"/>
        <w:rPr>
          <w:bCs/>
          <w:color w:val="00000A"/>
        </w:rPr>
      </w:pPr>
      <w:r w:rsidRPr="00DC0E34">
        <w:rPr>
          <w:i/>
          <w:sz w:val="22"/>
          <w:szCs w:val="22"/>
        </w:rPr>
        <w:t>Lidzbark Warmiński, dnia 2</w:t>
      </w:r>
      <w:r w:rsidR="00D969DD">
        <w:rPr>
          <w:i/>
          <w:sz w:val="22"/>
          <w:szCs w:val="22"/>
        </w:rPr>
        <w:t>4 października</w:t>
      </w:r>
      <w:r w:rsidRPr="00DC0E34">
        <w:rPr>
          <w:i/>
          <w:sz w:val="22"/>
          <w:szCs w:val="22"/>
        </w:rPr>
        <w:t xml:space="preserve"> 2023 r</w:t>
      </w:r>
    </w:p>
    <w:sectPr w:rsidR="00DC0E34" w:rsidRPr="00646076" w:rsidSect="00DC0E3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55B6A"/>
    <w:multiLevelType w:val="multilevel"/>
    <w:tmpl w:val="745C58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 w:val="0"/>
        <w:i w:val="0"/>
        <w:iCs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48677452">
    <w:abstractNumId w:val="0"/>
  </w:num>
  <w:num w:numId="2" w16cid:durableId="1735540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34"/>
    <w:rsid w:val="0021782A"/>
    <w:rsid w:val="003B6E2E"/>
    <w:rsid w:val="004656B9"/>
    <w:rsid w:val="005346FB"/>
    <w:rsid w:val="00646076"/>
    <w:rsid w:val="00D969DD"/>
    <w:rsid w:val="00DC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2CC6"/>
  <w15:chartTrackingRefBased/>
  <w15:docId w15:val="{1CBC0243-FD50-4681-BEAE-1E75916E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E3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Sztynio</dc:creator>
  <cp:keywords/>
  <dc:description/>
  <cp:lastModifiedBy>Katarzyna Sztynio</cp:lastModifiedBy>
  <cp:revision>3</cp:revision>
  <cp:lastPrinted>2023-10-25T07:49:00Z</cp:lastPrinted>
  <dcterms:created xsi:type="dcterms:W3CDTF">2023-10-25T07:43:00Z</dcterms:created>
  <dcterms:modified xsi:type="dcterms:W3CDTF">2023-10-25T07:50:00Z</dcterms:modified>
</cp:coreProperties>
</file>