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EA9" w:rsidRPr="002D08C2" w:rsidRDefault="00537EA9">
      <w:pPr>
        <w:widowControl w:val="0"/>
        <w:jc w:val="center"/>
        <w:rPr>
          <w:bCs/>
          <w:sz w:val="24"/>
          <w:szCs w:val="24"/>
        </w:rPr>
      </w:pPr>
    </w:p>
    <w:p w:rsidR="00537EA9" w:rsidRPr="002D08C2" w:rsidRDefault="00537EA9" w:rsidP="00EE4965">
      <w:pPr>
        <w:widowControl w:val="0"/>
        <w:jc w:val="center"/>
        <w:rPr>
          <w:b/>
          <w:bCs/>
          <w:sz w:val="24"/>
          <w:szCs w:val="24"/>
        </w:rPr>
      </w:pPr>
    </w:p>
    <w:p w:rsidR="00537EA9" w:rsidRPr="002D08C2" w:rsidRDefault="00537EA9" w:rsidP="00EE4965">
      <w:pPr>
        <w:widowControl w:val="0"/>
        <w:jc w:val="center"/>
        <w:rPr>
          <w:b/>
          <w:bCs/>
          <w:sz w:val="24"/>
          <w:szCs w:val="24"/>
        </w:rPr>
      </w:pPr>
    </w:p>
    <w:p w:rsidR="00537EA9" w:rsidRDefault="00537EA9" w:rsidP="00E41CE4">
      <w:pPr>
        <w:widowControl w:val="0"/>
        <w:spacing w:line="360" w:lineRule="auto"/>
        <w:jc w:val="center"/>
        <w:rPr>
          <w:b/>
          <w:bCs/>
          <w:caps/>
          <w:sz w:val="32"/>
          <w:szCs w:val="32"/>
        </w:rPr>
      </w:pPr>
      <w:r w:rsidRPr="002D08C2">
        <w:rPr>
          <w:b/>
          <w:bCs/>
          <w:caps/>
          <w:sz w:val="32"/>
          <w:szCs w:val="32"/>
        </w:rPr>
        <w:t xml:space="preserve">Projekt modernizacji i remontu </w:t>
      </w:r>
    </w:p>
    <w:p w:rsidR="00537EA9" w:rsidRPr="002D08C2" w:rsidRDefault="00537EA9" w:rsidP="00E41CE4">
      <w:pPr>
        <w:widowControl w:val="0"/>
        <w:spacing w:line="360" w:lineRule="auto"/>
        <w:jc w:val="center"/>
        <w:rPr>
          <w:b/>
          <w:bCs/>
          <w:caps/>
          <w:sz w:val="32"/>
          <w:szCs w:val="32"/>
        </w:rPr>
      </w:pPr>
      <w:r w:rsidRPr="002D08C2">
        <w:rPr>
          <w:b/>
          <w:bCs/>
          <w:caps/>
          <w:sz w:val="32"/>
          <w:szCs w:val="32"/>
        </w:rPr>
        <w:t xml:space="preserve">budynku komunalnego </w:t>
      </w:r>
    </w:p>
    <w:p w:rsidR="00537EA9" w:rsidRPr="002D08C2" w:rsidRDefault="00537EA9" w:rsidP="00E41CE4">
      <w:pPr>
        <w:widowControl w:val="0"/>
        <w:spacing w:line="360" w:lineRule="auto"/>
        <w:jc w:val="center"/>
        <w:rPr>
          <w:b/>
          <w:bCs/>
          <w:caps/>
          <w:sz w:val="32"/>
          <w:szCs w:val="32"/>
        </w:rPr>
      </w:pPr>
      <w:r w:rsidRPr="002D08C2">
        <w:rPr>
          <w:b/>
          <w:bCs/>
          <w:caps/>
          <w:sz w:val="32"/>
          <w:szCs w:val="32"/>
        </w:rPr>
        <w:t>w Rogóżu</w:t>
      </w:r>
      <w:r>
        <w:rPr>
          <w:b/>
          <w:bCs/>
          <w:caps/>
          <w:sz w:val="32"/>
          <w:szCs w:val="32"/>
        </w:rPr>
        <w:t xml:space="preserve"> 19</w:t>
      </w:r>
    </w:p>
    <w:p w:rsidR="00537EA9" w:rsidRPr="002D08C2" w:rsidRDefault="00537EA9" w:rsidP="00EE4965">
      <w:pPr>
        <w:widowControl w:val="0"/>
        <w:spacing w:line="360" w:lineRule="auto"/>
        <w:jc w:val="center"/>
        <w:rPr>
          <w:b/>
          <w:bCs/>
          <w:sz w:val="24"/>
          <w:szCs w:val="24"/>
        </w:rPr>
      </w:pPr>
    </w:p>
    <w:p w:rsidR="00537EA9" w:rsidRPr="002D08C2" w:rsidRDefault="00537EA9" w:rsidP="00EE4965">
      <w:pPr>
        <w:widowControl w:val="0"/>
        <w:jc w:val="center"/>
        <w:rPr>
          <w:sz w:val="24"/>
          <w:szCs w:val="24"/>
        </w:rPr>
      </w:pPr>
    </w:p>
    <w:p w:rsidR="00537EA9" w:rsidRPr="002D08C2" w:rsidRDefault="00537EA9" w:rsidP="00EE4965">
      <w:pPr>
        <w:widowControl w:val="0"/>
        <w:jc w:val="center"/>
        <w:rPr>
          <w:sz w:val="24"/>
          <w:szCs w:val="24"/>
        </w:rPr>
      </w:pPr>
    </w:p>
    <w:p w:rsidR="00537EA9" w:rsidRPr="002D08C2" w:rsidRDefault="00537EA9" w:rsidP="00EE4965">
      <w:pPr>
        <w:widowControl w:val="0"/>
        <w:jc w:val="center"/>
        <w:rPr>
          <w:sz w:val="24"/>
          <w:szCs w:val="24"/>
        </w:rPr>
      </w:pPr>
    </w:p>
    <w:p w:rsidR="00537EA9" w:rsidRPr="002D08C2" w:rsidRDefault="00537EA9" w:rsidP="00EE4965">
      <w:pPr>
        <w:widowControl w:val="0"/>
        <w:jc w:val="center"/>
        <w:rPr>
          <w:sz w:val="24"/>
          <w:szCs w:val="24"/>
        </w:rPr>
      </w:pPr>
    </w:p>
    <w:p w:rsidR="00537EA9" w:rsidRPr="002D08C2" w:rsidRDefault="00537EA9" w:rsidP="00EE4965">
      <w:pPr>
        <w:widowControl w:val="0"/>
        <w:jc w:val="center"/>
        <w:rPr>
          <w:sz w:val="24"/>
          <w:szCs w:val="24"/>
        </w:rPr>
      </w:pPr>
    </w:p>
    <w:p w:rsidR="00537EA9" w:rsidRPr="002D08C2" w:rsidRDefault="00537EA9" w:rsidP="00EE4965">
      <w:pPr>
        <w:widowControl w:val="0"/>
        <w:jc w:val="center"/>
        <w:rPr>
          <w:b/>
          <w:bCs/>
          <w:sz w:val="24"/>
          <w:szCs w:val="24"/>
        </w:rPr>
      </w:pPr>
    </w:p>
    <w:p w:rsidR="00537EA9" w:rsidRPr="002D08C2" w:rsidRDefault="00537EA9" w:rsidP="00EE4965">
      <w:pPr>
        <w:widowControl w:val="0"/>
        <w:jc w:val="center"/>
        <w:rPr>
          <w:b/>
          <w:bCs/>
          <w:sz w:val="24"/>
          <w:szCs w:val="24"/>
        </w:rPr>
      </w:pPr>
    </w:p>
    <w:p w:rsidR="00537EA9" w:rsidRPr="002D08C2" w:rsidRDefault="00537EA9" w:rsidP="00EE4965">
      <w:pPr>
        <w:widowControl w:val="0"/>
        <w:jc w:val="center"/>
        <w:rPr>
          <w:b/>
          <w:bCs/>
          <w:sz w:val="24"/>
          <w:szCs w:val="24"/>
        </w:rPr>
      </w:pPr>
    </w:p>
    <w:p w:rsidR="00537EA9" w:rsidRPr="002D08C2" w:rsidRDefault="00537EA9" w:rsidP="00EE4965">
      <w:pPr>
        <w:widowControl w:val="0"/>
        <w:jc w:val="center"/>
        <w:rPr>
          <w:b/>
          <w:bCs/>
          <w:sz w:val="24"/>
          <w:szCs w:val="24"/>
        </w:rPr>
      </w:pPr>
    </w:p>
    <w:p w:rsidR="00537EA9" w:rsidRPr="002D08C2" w:rsidRDefault="00537EA9" w:rsidP="00EE4965">
      <w:pPr>
        <w:widowControl w:val="0"/>
        <w:jc w:val="center"/>
        <w:rPr>
          <w:b/>
          <w:bCs/>
          <w:sz w:val="24"/>
          <w:szCs w:val="24"/>
        </w:rPr>
      </w:pPr>
    </w:p>
    <w:p w:rsidR="00537EA9" w:rsidRPr="002D08C2" w:rsidRDefault="00537EA9" w:rsidP="00EE4965">
      <w:pPr>
        <w:widowControl w:val="0"/>
        <w:jc w:val="center"/>
        <w:rPr>
          <w:b/>
          <w:bCs/>
          <w:sz w:val="24"/>
          <w:szCs w:val="24"/>
        </w:rPr>
      </w:pPr>
    </w:p>
    <w:p w:rsidR="00537EA9" w:rsidRPr="002D08C2" w:rsidRDefault="00537EA9" w:rsidP="00EE4965">
      <w:pPr>
        <w:widowControl w:val="0"/>
        <w:jc w:val="center"/>
        <w:rPr>
          <w:b/>
          <w:bCs/>
          <w:sz w:val="24"/>
          <w:szCs w:val="24"/>
        </w:rPr>
      </w:pPr>
    </w:p>
    <w:p w:rsidR="00537EA9" w:rsidRPr="002D08C2" w:rsidRDefault="00537EA9" w:rsidP="00EE4965">
      <w:pPr>
        <w:widowControl w:val="0"/>
        <w:jc w:val="center"/>
        <w:rPr>
          <w:b/>
          <w:bCs/>
          <w:sz w:val="24"/>
          <w:szCs w:val="24"/>
        </w:rPr>
      </w:pPr>
    </w:p>
    <w:p w:rsidR="00537EA9" w:rsidRPr="002D08C2" w:rsidRDefault="00537EA9" w:rsidP="00EE4965">
      <w:pPr>
        <w:widowControl w:val="0"/>
        <w:jc w:val="center"/>
        <w:rPr>
          <w:b/>
          <w:bCs/>
          <w:sz w:val="24"/>
          <w:szCs w:val="24"/>
        </w:rPr>
      </w:pPr>
    </w:p>
    <w:p w:rsidR="00537EA9" w:rsidRPr="002D08C2" w:rsidRDefault="00537EA9" w:rsidP="00EE4965">
      <w:pPr>
        <w:widowControl w:val="0"/>
        <w:jc w:val="right"/>
        <w:rPr>
          <w:b/>
          <w:bCs/>
          <w:sz w:val="24"/>
          <w:szCs w:val="24"/>
        </w:rPr>
      </w:pPr>
    </w:p>
    <w:p w:rsidR="00537EA9" w:rsidRPr="002D08C2" w:rsidRDefault="00537EA9" w:rsidP="00EE4965">
      <w:pPr>
        <w:widowControl w:val="0"/>
        <w:jc w:val="right"/>
        <w:rPr>
          <w:b/>
          <w:bCs/>
          <w:sz w:val="24"/>
          <w:szCs w:val="24"/>
        </w:rPr>
      </w:pPr>
    </w:p>
    <w:p w:rsidR="00537EA9" w:rsidRPr="002D08C2" w:rsidRDefault="00537EA9" w:rsidP="00EE4965">
      <w:pPr>
        <w:widowControl w:val="0"/>
        <w:jc w:val="right"/>
        <w:rPr>
          <w:bCs/>
          <w:sz w:val="24"/>
          <w:szCs w:val="24"/>
        </w:rPr>
      </w:pPr>
      <w:r w:rsidRPr="002D08C2">
        <w:rPr>
          <w:bCs/>
          <w:sz w:val="24"/>
          <w:szCs w:val="24"/>
        </w:rPr>
        <w:t xml:space="preserve">Projektant : </w:t>
      </w:r>
    </w:p>
    <w:p w:rsidR="00537EA9" w:rsidRPr="002D08C2" w:rsidRDefault="00537EA9" w:rsidP="00EE4965">
      <w:pPr>
        <w:widowControl w:val="0"/>
        <w:jc w:val="right"/>
        <w:rPr>
          <w:bCs/>
          <w:sz w:val="24"/>
          <w:szCs w:val="24"/>
        </w:rPr>
      </w:pPr>
      <w:r w:rsidRPr="002D08C2">
        <w:rPr>
          <w:bCs/>
          <w:sz w:val="24"/>
          <w:szCs w:val="24"/>
        </w:rPr>
        <w:t>dr inż. Stefan Dominikowski</w:t>
      </w:r>
    </w:p>
    <w:p w:rsidR="00537EA9" w:rsidRPr="002D08C2" w:rsidRDefault="00537EA9" w:rsidP="0047091E">
      <w:pPr>
        <w:widowControl w:val="0"/>
        <w:jc w:val="right"/>
        <w:rPr>
          <w:bCs/>
          <w:sz w:val="24"/>
          <w:szCs w:val="24"/>
        </w:rPr>
      </w:pPr>
      <w:r w:rsidRPr="002D08C2">
        <w:rPr>
          <w:bCs/>
          <w:sz w:val="24"/>
          <w:szCs w:val="24"/>
        </w:rPr>
        <w:t>10-711 Olsztyn ul. Tęczowa 11</w:t>
      </w:r>
    </w:p>
    <w:p w:rsidR="00537EA9" w:rsidRPr="002D08C2" w:rsidRDefault="00537EA9" w:rsidP="0047091E">
      <w:pPr>
        <w:widowControl w:val="0"/>
        <w:jc w:val="right"/>
        <w:rPr>
          <w:bCs/>
          <w:sz w:val="24"/>
          <w:szCs w:val="24"/>
        </w:rPr>
      </w:pPr>
      <w:r w:rsidRPr="002D08C2">
        <w:rPr>
          <w:bCs/>
          <w:sz w:val="24"/>
          <w:szCs w:val="24"/>
        </w:rPr>
        <w:t>upr. bud. WAM/0044/POOK/10</w:t>
      </w:r>
    </w:p>
    <w:p w:rsidR="00537EA9" w:rsidRPr="002D08C2" w:rsidRDefault="00537EA9" w:rsidP="00FD5413">
      <w:pPr>
        <w:widowControl w:val="0"/>
        <w:jc w:val="right"/>
        <w:rPr>
          <w:sz w:val="24"/>
          <w:szCs w:val="24"/>
        </w:rPr>
      </w:pPr>
    </w:p>
    <w:p w:rsidR="00537EA9" w:rsidRPr="002D08C2" w:rsidRDefault="00537EA9" w:rsidP="00FD5413">
      <w:pPr>
        <w:widowControl w:val="0"/>
        <w:jc w:val="right"/>
        <w:rPr>
          <w:sz w:val="24"/>
          <w:szCs w:val="24"/>
        </w:rPr>
      </w:pPr>
    </w:p>
    <w:p w:rsidR="00537EA9" w:rsidRPr="002D08C2" w:rsidRDefault="00537EA9" w:rsidP="00FD5413">
      <w:pPr>
        <w:widowControl w:val="0"/>
        <w:jc w:val="right"/>
        <w:rPr>
          <w:sz w:val="24"/>
          <w:szCs w:val="24"/>
        </w:rPr>
      </w:pPr>
      <w:r w:rsidRPr="002D08C2">
        <w:rPr>
          <w:sz w:val="24"/>
          <w:szCs w:val="24"/>
        </w:rPr>
        <w:tab/>
        <w:t>Opracowali:</w:t>
      </w:r>
    </w:p>
    <w:p w:rsidR="00537EA9" w:rsidRPr="002D08C2" w:rsidRDefault="00537EA9" w:rsidP="00FD5413">
      <w:pPr>
        <w:widowControl w:val="0"/>
        <w:jc w:val="right"/>
        <w:rPr>
          <w:sz w:val="24"/>
          <w:szCs w:val="24"/>
        </w:rPr>
      </w:pPr>
    </w:p>
    <w:p w:rsidR="00537EA9" w:rsidRPr="002D08C2" w:rsidRDefault="00537EA9" w:rsidP="00FD5413">
      <w:pPr>
        <w:widowControl w:val="0"/>
        <w:jc w:val="right"/>
        <w:rPr>
          <w:sz w:val="24"/>
          <w:szCs w:val="24"/>
        </w:rPr>
      </w:pPr>
      <w:r w:rsidRPr="002D08C2">
        <w:rPr>
          <w:sz w:val="24"/>
          <w:szCs w:val="24"/>
        </w:rPr>
        <w:t>inż. Krystian Bendyk</w:t>
      </w:r>
    </w:p>
    <w:p w:rsidR="00537EA9" w:rsidRPr="002D08C2" w:rsidRDefault="00537EA9" w:rsidP="00FD5413">
      <w:pPr>
        <w:widowControl w:val="0"/>
        <w:jc w:val="right"/>
        <w:rPr>
          <w:sz w:val="24"/>
          <w:szCs w:val="24"/>
        </w:rPr>
      </w:pPr>
    </w:p>
    <w:p w:rsidR="00537EA9" w:rsidRPr="002D08C2" w:rsidRDefault="00537EA9" w:rsidP="00FD5413">
      <w:pPr>
        <w:widowControl w:val="0"/>
        <w:jc w:val="right"/>
        <w:rPr>
          <w:sz w:val="24"/>
          <w:szCs w:val="24"/>
        </w:rPr>
      </w:pPr>
      <w:r w:rsidRPr="002D08C2">
        <w:rPr>
          <w:sz w:val="24"/>
          <w:szCs w:val="24"/>
        </w:rPr>
        <w:t>Jan Dominikowski</w:t>
      </w:r>
    </w:p>
    <w:p w:rsidR="00537EA9" w:rsidRPr="002D08C2" w:rsidRDefault="00537EA9" w:rsidP="0047091E">
      <w:pPr>
        <w:widowControl w:val="0"/>
        <w:jc w:val="right"/>
        <w:rPr>
          <w:sz w:val="24"/>
          <w:szCs w:val="24"/>
        </w:rPr>
      </w:pPr>
    </w:p>
    <w:p w:rsidR="00537EA9" w:rsidRPr="002D08C2" w:rsidRDefault="00537EA9" w:rsidP="00EE4965">
      <w:pPr>
        <w:widowControl w:val="0"/>
        <w:rPr>
          <w:sz w:val="24"/>
          <w:szCs w:val="24"/>
        </w:rPr>
      </w:pPr>
    </w:p>
    <w:p w:rsidR="00537EA9" w:rsidRPr="002D08C2" w:rsidRDefault="00537EA9" w:rsidP="00EE4965">
      <w:pPr>
        <w:widowControl w:val="0"/>
        <w:rPr>
          <w:sz w:val="24"/>
          <w:szCs w:val="24"/>
        </w:rPr>
      </w:pPr>
    </w:p>
    <w:p w:rsidR="00537EA9" w:rsidRPr="002D08C2" w:rsidRDefault="00537EA9" w:rsidP="00EE4965">
      <w:pPr>
        <w:widowControl w:val="0"/>
        <w:rPr>
          <w:sz w:val="24"/>
          <w:szCs w:val="24"/>
        </w:rPr>
      </w:pPr>
    </w:p>
    <w:p w:rsidR="00537EA9" w:rsidRPr="002D08C2" w:rsidRDefault="00537EA9" w:rsidP="00EE4965">
      <w:pPr>
        <w:widowControl w:val="0"/>
        <w:rPr>
          <w:sz w:val="24"/>
          <w:szCs w:val="24"/>
        </w:rPr>
      </w:pPr>
    </w:p>
    <w:p w:rsidR="00537EA9" w:rsidRPr="002D08C2" w:rsidRDefault="00537EA9" w:rsidP="00EE4965">
      <w:pPr>
        <w:widowControl w:val="0"/>
        <w:rPr>
          <w:sz w:val="24"/>
          <w:szCs w:val="24"/>
        </w:rPr>
      </w:pPr>
    </w:p>
    <w:p w:rsidR="00537EA9" w:rsidRPr="002D08C2" w:rsidRDefault="00537EA9" w:rsidP="00EE4965">
      <w:pPr>
        <w:widowControl w:val="0"/>
        <w:jc w:val="center"/>
        <w:rPr>
          <w:sz w:val="24"/>
          <w:szCs w:val="24"/>
        </w:rPr>
      </w:pPr>
    </w:p>
    <w:p w:rsidR="00537EA9" w:rsidRPr="002D08C2" w:rsidRDefault="00537EA9" w:rsidP="00EE4965">
      <w:pPr>
        <w:widowControl w:val="0"/>
        <w:jc w:val="center"/>
        <w:rPr>
          <w:sz w:val="24"/>
          <w:szCs w:val="24"/>
        </w:rPr>
      </w:pPr>
      <w:r w:rsidRPr="002D08C2">
        <w:rPr>
          <w:sz w:val="24"/>
          <w:szCs w:val="24"/>
        </w:rPr>
        <w:t>Olsztyn</w:t>
      </w:r>
    </w:p>
    <w:p w:rsidR="00537EA9" w:rsidRDefault="00537EA9" w:rsidP="00EE4965">
      <w:pPr>
        <w:widowControl w:val="0"/>
        <w:jc w:val="center"/>
        <w:rPr>
          <w:sz w:val="24"/>
          <w:szCs w:val="24"/>
        </w:rPr>
      </w:pPr>
      <w:r w:rsidRPr="002D08C2">
        <w:rPr>
          <w:sz w:val="24"/>
          <w:szCs w:val="24"/>
        </w:rPr>
        <w:t>listopad 2015</w:t>
      </w:r>
    </w:p>
    <w:p w:rsidR="00537EA9" w:rsidRDefault="00537EA9" w:rsidP="00EE4965">
      <w:pPr>
        <w:widowControl w:val="0"/>
        <w:jc w:val="center"/>
        <w:rPr>
          <w:sz w:val="24"/>
          <w:szCs w:val="24"/>
        </w:rPr>
      </w:pPr>
    </w:p>
    <w:p w:rsidR="00537EA9" w:rsidRPr="002D08C2" w:rsidRDefault="00537EA9" w:rsidP="00EE4965">
      <w:pPr>
        <w:widowControl w:val="0"/>
        <w:jc w:val="center"/>
        <w:rPr>
          <w:sz w:val="24"/>
          <w:szCs w:val="24"/>
        </w:rPr>
      </w:pPr>
    </w:p>
    <w:p w:rsidR="00537EA9" w:rsidRPr="002D08C2" w:rsidRDefault="00537EA9" w:rsidP="00EE4965">
      <w:pPr>
        <w:widowControl w:val="0"/>
        <w:jc w:val="center"/>
        <w:rPr>
          <w:sz w:val="24"/>
          <w:szCs w:val="24"/>
        </w:rPr>
      </w:pPr>
    </w:p>
    <w:p w:rsidR="00537EA9" w:rsidRPr="002D08C2" w:rsidRDefault="00537EA9" w:rsidP="00EE4965">
      <w:pPr>
        <w:spacing w:line="360" w:lineRule="auto"/>
        <w:rPr>
          <w:caps/>
          <w:sz w:val="24"/>
          <w:szCs w:val="24"/>
        </w:rPr>
      </w:pPr>
      <w:r w:rsidRPr="002D08C2">
        <w:rPr>
          <w:caps/>
          <w:sz w:val="24"/>
          <w:szCs w:val="24"/>
          <w:u w:val="single"/>
        </w:rPr>
        <w:t>Branża:</w:t>
      </w:r>
      <w:r w:rsidRPr="002D08C2">
        <w:rPr>
          <w:caps/>
          <w:sz w:val="24"/>
          <w:szCs w:val="24"/>
        </w:rPr>
        <w:t xml:space="preserve"> ARCHITEKTURA+KONSTRUKCJA</w:t>
      </w:r>
    </w:p>
    <w:p w:rsidR="00537EA9" w:rsidRPr="002D08C2" w:rsidRDefault="00537EA9" w:rsidP="00E41CE4">
      <w:pPr>
        <w:spacing w:line="360" w:lineRule="auto"/>
        <w:rPr>
          <w:sz w:val="24"/>
          <w:szCs w:val="24"/>
        </w:rPr>
      </w:pPr>
      <w:r w:rsidRPr="002D08C2">
        <w:rPr>
          <w:caps/>
          <w:sz w:val="24"/>
          <w:szCs w:val="24"/>
          <w:u w:val="single"/>
        </w:rPr>
        <w:t>Inwestor:</w:t>
      </w:r>
      <w:r w:rsidRPr="002D08C2">
        <w:rPr>
          <w:caps/>
          <w:sz w:val="24"/>
          <w:szCs w:val="24"/>
        </w:rPr>
        <w:t xml:space="preserve">  G</w:t>
      </w:r>
      <w:r w:rsidRPr="002D08C2">
        <w:rPr>
          <w:sz w:val="24"/>
          <w:szCs w:val="24"/>
        </w:rPr>
        <w:t>mina Lidzbark Warmiński ul. Krasickiego 1</w:t>
      </w:r>
    </w:p>
    <w:p w:rsidR="00537EA9" w:rsidRPr="002D08C2" w:rsidRDefault="00537EA9" w:rsidP="00EE4965">
      <w:pPr>
        <w:spacing w:line="360" w:lineRule="auto"/>
        <w:rPr>
          <w:sz w:val="24"/>
          <w:szCs w:val="24"/>
        </w:rPr>
      </w:pPr>
      <w:r w:rsidRPr="002D08C2">
        <w:rPr>
          <w:sz w:val="24"/>
          <w:szCs w:val="24"/>
          <w:u w:val="single"/>
        </w:rPr>
        <w:t>ADRES BUDOWY:</w:t>
      </w:r>
      <w:r w:rsidRPr="002D08C2">
        <w:rPr>
          <w:sz w:val="24"/>
          <w:szCs w:val="24"/>
        </w:rPr>
        <w:t xml:space="preserve"> Rogóż 19 działka 248/8; Gmina Lidzbark Warmiński</w:t>
      </w:r>
    </w:p>
    <w:p w:rsidR="00537EA9" w:rsidRPr="002D08C2" w:rsidRDefault="00537EA9" w:rsidP="00EE4965">
      <w:pPr>
        <w:widowControl w:val="0"/>
        <w:spacing w:line="360" w:lineRule="auto"/>
        <w:rPr>
          <w:bCs/>
          <w:sz w:val="24"/>
          <w:szCs w:val="24"/>
        </w:rPr>
      </w:pPr>
      <w:r w:rsidRPr="002D08C2">
        <w:rPr>
          <w:sz w:val="24"/>
          <w:szCs w:val="24"/>
          <w:u w:val="single"/>
        </w:rPr>
        <w:t>TEMAT</w:t>
      </w:r>
      <w:r w:rsidRPr="002D08C2">
        <w:rPr>
          <w:sz w:val="24"/>
          <w:szCs w:val="24"/>
        </w:rPr>
        <w:t xml:space="preserve">: </w:t>
      </w:r>
      <w:r w:rsidRPr="002D08C2">
        <w:rPr>
          <w:bCs/>
          <w:sz w:val="24"/>
          <w:szCs w:val="24"/>
        </w:rPr>
        <w:t>Projekt modernizacji i remontu budynku komunalnego Rogóż 19</w:t>
      </w:r>
    </w:p>
    <w:p w:rsidR="00537EA9" w:rsidRPr="002D08C2" w:rsidRDefault="00537EA9" w:rsidP="008C48B5">
      <w:pPr>
        <w:spacing w:line="360" w:lineRule="auto"/>
        <w:rPr>
          <w:sz w:val="24"/>
          <w:szCs w:val="24"/>
        </w:rPr>
      </w:pPr>
      <w:r w:rsidRPr="002D08C2">
        <w:rPr>
          <w:caps/>
          <w:sz w:val="24"/>
          <w:szCs w:val="24"/>
          <w:u w:val="single"/>
        </w:rPr>
        <w:t>Projektant</w:t>
      </w:r>
      <w:r w:rsidRPr="002D08C2">
        <w:rPr>
          <w:sz w:val="24"/>
          <w:szCs w:val="24"/>
          <w:u w:val="single"/>
        </w:rPr>
        <w:t>:</w:t>
      </w:r>
      <w:r w:rsidRPr="002D08C2">
        <w:rPr>
          <w:sz w:val="24"/>
          <w:szCs w:val="24"/>
        </w:rPr>
        <w:t xml:space="preserve">  dr inż. Stefan Dominikowski 10-711 Olsztyn ul. Tęczowa 11 </w:t>
      </w:r>
    </w:p>
    <w:p w:rsidR="00537EA9" w:rsidRPr="00BC32BD" w:rsidRDefault="00537EA9" w:rsidP="008C48B5">
      <w:pPr>
        <w:spacing w:line="360" w:lineRule="auto"/>
        <w:rPr>
          <w:sz w:val="24"/>
          <w:szCs w:val="24"/>
        </w:rPr>
      </w:pPr>
      <w:r w:rsidRPr="00BC32BD">
        <w:rPr>
          <w:sz w:val="24"/>
          <w:szCs w:val="24"/>
        </w:rPr>
        <w:t>upr. bud. 37/81/Ol; WAM/0044/POOK/10</w:t>
      </w:r>
    </w:p>
    <w:p w:rsidR="00537EA9" w:rsidRPr="002D08C2" w:rsidRDefault="00537EA9" w:rsidP="00EE4965">
      <w:pPr>
        <w:spacing w:line="360" w:lineRule="auto"/>
        <w:rPr>
          <w:caps/>
          <w:sz w:val="24"/>
          <w:szCs w:val="24"/>
          <w:u w:val="single"/>
        </w:rPr>
      </w:pPr>
      <w:r w:rsidRPr="002D08C2">
        <w:rPr>
          <w:caps/>
          <w:sz w:val="24"/>
          <w:szCs w:val="24"/>
          <w:u w:val="single"/>
        </w:rPr>
        <w:t>Zawartość:</w:t>
      </w:r>
    </w:p>
    <w:tbl>
      <w:tblPr>
        <w:tblW w:w="758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0"/>
        <w:gridCol w:w="1440"/>
        <w:gridCol w:w="3794"/>
        <w:gridCol w:w="1559"/>
      </w:tblGrid>
      <w:tr w:rsidR="00537EA9" w:rsidRPr="002D08C2" w:rsidTr="00870018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870018">
            <w:pPr>
              <w:spacing w:line="360" w:lineRule="auto"/>
              <w:rPr>
                <w:sz w:val="24"/>
                <w:szCs w:val="24"/>
              </w:rPr>
            </w:pPr>
            <w:r w:rsidRPr="002D08C2">
              <w:rPr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87001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870018">
            <w:pPr>
              <w:spacing w:line="360" w:lineRule="auto"/>
              <w:rPr>
                <w:sz w:val="24"/>
                <w:szCs w:val="24"/>
              </w:rPr>
            </w:pPr>
            <w:r w:rsidRPr="002D08C2">
              <w:rPr>
                <w:sz w:val="24"/>
                <w:szCs w:val="24"/>
              </w:rPr>
              <w:t>część opisowa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87001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37EA9" w:rsidRPr="002D08C2" w:rsidTr="00870018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870018">
            <w:pPr>
              <w:spacing w:line="360" w:lineRule="auto"/>
              <w:rPr>
                <w:sz w:val="24"/>
                <w:szCs w:val="24"/>
              </w:rPr>
            </w:pPr>
            <w:r w:rsidRPr="002D08C2">
              <w:rPr>
                <w:sz w:val="24"/>
                <w:szCs w:val="24"/>
              </w:rPr>
              <w:t xml:space="preserve">1.1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87001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870018">
            <w:pPr>
              <w:spacing w:line="360" w:lineRule="auto"/>
              <w:rPr>
                <w:sz w:val="24"/>
                <w:szCs w:val="24"/>
              </w:rPr>
            </w:pPr>
            <w:r w:rsidRPr="002D08C2">
              <w:rPr>
                <w:sz w:val="24"/>
                <w:szCs w:val="24"/>
              </w:rPr>
              <w:t>Dokumenty formalne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87001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37EA9" w:rsidRPr="002D08C2" w:rsidTr="00870018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87001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87001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006EB8">
            <w:pPr>
              <w:spacing w:line="360" w:lineRule="auto"/>
              <w:rPr>
                <w:sz w:val="24"/>
                <w:szCs w:val="24"/>
              </w:rPr>
            </w:pPr>
            <w:r w:rsidRPr="002D08C2">
              <w:rPr>
                <w:sz w:val="24"/>
                <w:szCs w:val="24"/>
              </w:rPr>
              <w:t>Oświadczenie projektantów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87001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37EA9" w:rsidRPr="002D08C2" w:rsidTr="00870018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87001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87001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885EFA">
            <w:pPr>
              <w:rPr>
                <w:sz w:val="24"/>
                <w:szCs w:val="24"/>
              </w:rPr>
            </w:pPr>
            <w:r w:rsidRPr="002D08C2">
              <w:rPr>
                <w:sz w:val="24"/>
                <w:szCs w:val="24"/>
              </w:rPr>
              <w:t>Zalecenia Wojewódzkiego Konserwatora Zabytków IZNR-5183.719.2015.sb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87001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37EA9" w:rsidRPr="002D08C2" w:rsidTr="00870018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87001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87001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885EFA">
            <w:pPr>
              <w:rPr>
                <w:sz w:val="24"/>
                <w:szCs w:val="24"/>
              </w:rPr>
            </w:pPr>
            <w:r w:rsidRPr="002D08C2">
              <w:rPr>
                <w:sz w:val="24"/>
                <w:szCs w:val="24"/>
              </w:rPr>
              <w:t>Uprawnienia projektanta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87001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37EA9" w:rsidRPr="002D08C2" w:rsidTr="00870018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87001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87001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885EFA">
            <w:pPr>
              <w:rPr>
                <w:sz w:val="24"/>
                <w:szCs w:val="24"/>
              </w:rPr>
            </w:pPr>
            <w:r w:rsidRPr="002D08C2">
              <w:rPr>
                <w:sz w:val="24"/>
                <w:szCs w:val="24"/>
              </w:rPr>
              <w:t xml:space="preserve">Aktualne Zaświadczenie W-M.OIIB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87001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37EA9" w:rsidRPr="002D08C2" w:rsidTr="00870018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870018">
            <w:pPr>
              <w:spacing w:line="360" w:lineRule="auto"/>
              <w:rPr>
                <w:sz w:val="24"/>
                <w:szCs w:val="24"/>
              </w:rPr>
            </w:pPr>
            <w:r w:rsidRPr="002D08C2">
              <w:rPr>
                <w:sz w:val="24"/>
                <w:szCs w:val="24"/>
              </w:rPr>
              <w:t>1.2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87001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885EFA">
            <w:pPr>
              <w:rPr>
                <w:sz w:val="24"/>
                <w:szCs w:val="24"/>
              </w:rPr>
            </w:pPr>
            <w:r w:rsidRPr="002D08C2">
              <w:rPr>
                <w:sz w:val="24"/>
                <w:szCs w:val="24"/>
              </w:rPr>
              <w:t>Opis techniczny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87001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37EA9" w:rsidRPr="002D08C2" w:rsidTr="00870018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870018">
            <w:pPr>
              <w:spacing w:line="360" w:lineRule="auto"/>
              <w:rPr>
                <w:sz w:val="24"/>
                <w:szCs w:val="24"/>
              </w:rPr>
            </w:pPr>
            <w:r w:rsidRPr="002D08C2">
              <w:rPr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87001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870018">
            <w:pPr>
              <w:spacing w:line="360" w:lineRule="auto"/>
              <w:rPr>
                <w:sz w:val="24"/>
                <w:szCs w:val="24"/>
              </w:rPr>
            </w:pPr>
            <w:r w:rsidRPr="002D08C2">
              <w:rPr>
                <w:sz w:val="24"/>
                <w:szCs w:val="24"/>
              </w:rPr>
              <w:t>Część rysunkowa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87001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37EA9" w:rsidRPr="002D08C2" w:rsidTr="00870018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0B142A">
            <w:pPr>
              <w:spacing w:line="360" w:lineRule="auto"/>
              <w:rPr>
                <w:sz w:val="24"/>
                <w:szCs w:val="24"/>
              </w:rPr>
            </w:pPr>
            <w:r w:rsidRPr="002D08C2">
              <w:rPr>
                <w:sz w:val="24"/>
                <w:szCs w:val="24"/>
              </w:rPr>
              <w:t>2.1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87001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Rys.P-0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87001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Mapa zasadnicza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8700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1:500</w:t>
            </w:r>
          </w:p>
        </w:tc>
      </w:tr>
      <w:tr w:rsidR="00537EA9" w:rsidRPr="002D08C2" w:rsidTr="00870018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0B142A">
            <w:pPr>
              <w:spacing w:line="360" w:lineRule="auto"/>
              <w:rPr>
                <w:sz w:val="24"/>
                <w:szCs w:val="24"/>
              </w:rPr>
            </w:pPr>
            <w:r w:rsidRPr="002D08C2">
              <w:rPr>
                <w:sz w:val="24"/>
                <w:szCs w:val="24"/>
              </w:rPr>
              <w:t>2.2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870018">
            <w:pPr>
              <w:spacing w:line="360" w:lineRule="auto"/>
              <w:rPr>
                <w:sz w:val="24"/>
                <w:szCs w:val="24"/>
              </w:rPr>
            </w:pPr>
            <w:r w:rsidRPr="002D08C2">
              <w:rPr>
                <w:sz w:val="24"/>
                <w:szCs w:val="24"/>
              </w:rPr>
              <w:t>Rys.</w:t>
            </w:r>
            <w:r>
              <w:rPr>
                <w:sz w:val="24"/>
                <w:szCs w:val="24"/>
              </w:rPr>
              <w:t>P</w:t>
            </w:r>
            <w:r w:rsidRPr="002D08C2">
              <w:rPr>
                <w:sz w:val="24"/>
                <w:szCs w:val="24"/>
              </w:rPr>
              <w:t>-1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870018">
            <w:pPr>
              <w:rPr>
                <w:sz w:val="24"/>
                <w:szCs w:val="24"/>
              </w:rPr>
            </w:pPr>
            <w:r w:rsidRPr="002D08C2">
              <w:rPr>
                <w:sz w:val="24"/>
                <w:szCs w:val="24"/>
              </w:rPr>
              <w:t xml:space="preserve">Rzut </w:t>
            </w:r>
            <w:r>
              <w:rPr>
                <w:sz w:val="24"/>
                <w:szCs w:val="24"/>
              </w:rPr>
              <w:t>Piwnic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B071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1:100</w:t>
            </w:r>
          </w:p>
        </w:tc>
      </w:tr>
      <w:tr w:rsidR="00537EA9" w:rsidRPr="002D08C2" w:rsidTr="00870018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0B142A">
            <w:pPr>
              <w:spacing w:line="360" w:lineRule="auto"/>
              <w:rPr>
                <w:sz w:val="24"/>
                <w:szCs w:val="24"/>
              </w:rPr>
            </w:pPr>
            <w:r w:rsidRPr="002D08C2">
              <w:rPr>
                <w:sz w:val="24"/>
                <w:szCs w:val="24"/>
              </w:rPr>
              <w:t>2.3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87001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Rys.P</w:t>
            </w:r>
            <w:r w:rsidRPr="002D08C2">
              <w:rPr>
                <w:sz w:val="24"/>
                <w:szCs w:val="24"/>
              </w:rPr>
              <w:t>-2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870018">
            <w:pPr>
              <w:rPr>
                <w:sz w:val="24"/>
                <w:szCs w:val="24"/>
              </w:rPr>
            </w:pPr>
            <w:r w:rsidRPr="002D08C2">
              <w:rPr>
                <w:sz w:val="24"/>
                <w:szCs w:val="24"/>
              </w:rPr>
              <w:t xml:space="preserve">Rzut </w:t>
            </w:r>
            <w:r>
              <w:rPr>
                <w:sz w:val="24"/>
                <w:szCs w:val="24"/>
              </w:rPr>
              <w:t>Parteru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765DF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1:100</w:t>
            </w:r>
          </w:p>
        </w:tc>
      </w:tr>
      <w:tr w:rsidR="00537EA9" w:rsidRPr="002D08C2" w:rsidTr="00870018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0B142A">
            <w:pPr>
              <w:spacing w:line="360" w:lineRule="auto"/>
              <w:rPr>
                <w:sz w:val="24"/>
                <w:szCs w:val="24"/>
              </w:rPr>
            </w:pPr>
            <w:r w:rsidRPr="002D08C2">
              <w:rPr>
                <w:sz w:val="24"/>
                <w:szCs w:val="24"/>
              </w:rPr>
              <w:t>2.4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87001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Rys.P</w:t>
            </w:r>
            <w:r w:rsidRPr="002D08C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765DFA">
            <w:pPr>
              <w:rPr>
                <w:sz w:val="24"/>
                <w:szCs w:val="24"/>
              </w:rPr>
            </w:pPr>
            <w:r w:rsidRPr="002D08C2">
              <w:rPr>
                <w:sz w:val="24"/>
                <w:szCs w:val="24"/>
              </w:rPr>
              <w:t xml:space="preserve">Rzut </w:t>
            </w:r>
            <w:r>
              <w:rPr>
                <w:sz w:val="24"/>
                <w:szCs w:val="24"/>
              </w:rPr>
              <w:t>Poddasza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B071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1:100</w:t>
            </w:r>
          </w:p>
        </w:tc>
      </w:tr>
      <w:tr w:rsidR="00537EA9" w:rsidRPr="002D08C2" w:rsidTr="00E81B37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0B142A">
            <w:pPr>
              <w:spacing w:line="360" w:lineRule="auto"/>
              <w:rPr>
                <w:sz w:val="24"/>
                <w:szCs w:val="24"/>
              </w:rPr>
            </w:pPr>
            <w:r w:rsidRPr="002D08C2">
              <w:rPr>
                <w:sz w:val="24"/>
                <w:szCs w:val="24"/>
              </w:rPr>
              <w:t>2.5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9C7E1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Rys.P-4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B07186">
            <w:pPr>
              <w:rPr>
                <w:sz w:val="24"/>
                <w:szCs w:val="24"/>
              </w:rPr>
            </w:pPr>
            <w:r w:rsidRPr="002D08C2">
              <w:rPr>
                <w:sz w:val="24"/>
                <w:szCs w:val="24"/>
              </w:rPr>
              <w:t xml:space="preserve">Rzut </w:t>
            </w:r>
            <w:r>
              <w:rPr>
                <w:sz w:val="24"/>
                <w:szCs w:val="24"/>
              </w:rPr>
              <w:t>Dachu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9C7E1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1:100</w:t>
            </w:r>
          </w:p>
        </w:tc>
      </w:tr>
      <w:tr w:rsidR="00537EA9" w:rsidRPr="002D08C2" w:rsidTr="00E81B37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0B142A">
            <w:pPr>
              <w:spacing w:line="360" w:lineRule="auto"/>
              <w:rPr>
                <w:sz w:val="24"/>
                <w:szCs w:val="24"/>
              </w:rPr>
            </w:pPr>
            <w:r w:rsidRPr="002D08C2">
              <w:rPr>
                <w:sz w:val="24"/>
                <w:szCs w:val="24"/>
              </w:rPr>
              <w:t>2.6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10513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Rys.P-5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Default="00537EA9" w:rsidP="00765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Przekrój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765DF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1:100</w:t>
            </w:r>
          </w:p>
        </w:tc>
      </w:tr>
      <w:tr w:rsidR="00537EA9" w:rsidRPr="002D08C2" w:rsidTr="00E81B37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0B142A">
            <w:pPr>
              <w:spacing w:line="360" w:lineRule="auto"/>
              <w:rPr>
                <w:sz w:val="24"/>
                <w:szCs w:val="24"/>
              </w:rPr>
            </w:pPr>
            <w:r w:rsidRPr="002D08C2">
              <w:rPr>
                <w:sz w:val="24"/>
                <w:szCs w:val="24"/>
              </w:rPr>
              <w:t>2.7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10513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Rys.P-6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765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Elewacja północna i południowa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396D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1:100</w:t>
            </w:r>
          </w:p>
        </w:tc>
      </w:tr>
      <w:tr w:rsidR="00537EA9" w:rsidRPr="002D08C2" w:rsidTr="00E81B37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0B142A">
            <w:pPr>
              <w:spacing w:line="360" w:lineRule="auto"/>
              <w:rPr>
                <w:sz w:val="24"/>
                <w:szCs w:val="24"/>
              </w:rPr>
            </w:pPr>
            <w:r w:rsidRPr="002D08C2">
              <w:rPr>
                <w:sz w:val="24"/>
                <w:szCs w:val="24"/>
              </w:rPr>
              <w:t>2.8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10513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Rys.P-7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765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Elewacja wschodnia i zachodnia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396D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1:100</w:t>
            </w:r>
          </w:p>
        </w:tc>
      </w:tr>
      <w:tr w:rsidR="00537EA9" w:rsidRPr="002D08C2" w:rsidTr="00E81B37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10513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10513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Rys.P-8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B071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Zestawienie stolarki okiennej i drzwiowej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9" w:rsidRPr="002D08C2" w:rsidRDefault="00537EA9" w:rsidP="00396D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</w:tbl>
    <w:p w:rsidR="00537EA9" w:rsidRDefault="00537EA9" w:rsidP="00EE4965">
      <w:pPr>
        <w:spacing w:line="360" w:lineRule="auto"/>
        <w:rPr>
          <w:sz w:val="24"/>
          <w:szCs w:val="24"/>
        </w:rPr>
      </w:pPr>
    </w:p>
    <w:p w:rsidR="00537EA9" w:rsidRDefault="00537EA9" w:rsidP="00EE4965">
      <w:pPr>
        <w:spacing w:line="360" w:lineRule="auto"/>
        <w:rPr>
          <w:sz w:val="24"/>
          <w:szCs w:val="24"/>
        </w:rPr>
      </w:pPr>
    </w:p>
    <w:p w:rsidR="00537EA9" w:rsidRDefault="00537EA9" w:rsidP="00EE4965">
      <w:pPr>
        <w:spacing w:line="360" w:lineRule="auto"/>
        <w:rPr>
          <w:sz w:val="24"/>
          <w:szCs w:val="24"/>
        </w:rPr>
      </w:pPr>
    </w:p>
    <w:p w:rsidR="00537EA9" w:rsidRDefault="00537EA9" w:rsidP="00EE4965">
      <w:pPr>
        <w:spacing w:line="360" w:lineRule="auto"/>
        <w:rPr>
          <w:sz w:val="24"/>
          <w:szCs w:val="24"/>
        </w:rPr>
      </w:pPr>
    </w:p>
    <w:p w:rsidR="00537EA9" w:rsidRDefault="00537EA9" w:rsidP="00EE4965">
      <w:pPr>
        <w:spacing w:line="360" w:lineRule="auto"/>
        <w:rPr>
          <w:sz w:val="24"/>
          <w:szCs w:val="24"/>
        </w:rPr>
      </w:pPr>
    </w:p>
    <w:p w:rsidR="00537EA9" w:rsidRDefault="00537EA9" w:rsidP="00EE4965">
      <w:pPr>
        <w:spacing w:line="360" w:lineRule="auto"/>
        <w:rPr>
          <w:sz w:val="24"/>
          <w:szCs w:val="24"/>
        </w:rPr>
      </w:pPr>
    </w:p>
    <w:p w:rsidR="00537EA9" w:rsidRDefault="00537EA9" w:rsidP="00EE4965">
      <w:pPr>
        <w:spacing w:line="360" w:lineRule="auto"/>
        <w:rPr>
          <w:sz w:val="24"/>
          <w:szCs w:val="24"/>
        </w:rPr>
      </w:pPr>
    </w:p>
    <w:p w:rsidR="00537EA9" w:rsidRPr="002D08C2" w:rsidRDefault="00537EA9" w:rsidP="00EE4965">
      <w:pPr>
        <w:spacing w:line="360" w:lineRule="auto"/>
        <w:rPr>
          <w:sz w:val="24"/>
          <w:szCs w:val="24"/>
        </w:rPr>
      </w:pPr>
      <w:r w:rsidRPr="002D08C2">
        <w:rPr>
          <w:sz w:val="24"/>
          <w:szCs w:val="24"/>
        </w:rPr>
        <w:t xml:space="preserve">Przy opracowaniu niniejszego projektu  korzystano z programów: </w:t>
      </w:r>
    </w:p>
    <w:p w:rsidR="00537EA9" w:rsidRPr="002D08C2" w:rsidRDefault="00537EA9" w:rsidP="00EE4965">
      <w:pPr>
        <w:numPr>
          <w:ilvl w:val="0"/>
          <w:numId w:val="3"/>
        </w:numPr>
        <w:spacing w:line="360" w:lineRule="auto"/>
        <w:rPr>
          <w:sz w:val="24"/>
          <w:szCs w:val="24"/>
          <w:lang w:val="en-US"/>
        </w:rPr>
      </w:pPr>
      <w:r w:rsidRPr="002D08C2">
        <w:rPr>
          <w:sz w:val="24"/>
          <w:szCs w:val="24"/>
          <w:lang w:val="en-US"/>
        </w:rPr>
        <w:t>Revit Structure v.2014;  licencja 3251</w:t>
      </w:r>
    </w:p>
    <w:p w:rsidR="00537EA9" w:rsidRPr="002D08C2" w:rsidRDefault="00537EA9" w:rsidP="00EE4965">
      <w:pPr>
        <w:numPr>
          <w:ilvl w:val="0"/>
          <w:numId w:val="3"/>
        </w:numPr>
        <w:spacing w:line="360" w:lineRule="auto"/>
        <w:rPr>
          <w:sz w:val="24"/>
          <w:szCs w:val="24"/>
          <w:lang w:val="en-US"/>
        </w:rPr>
      </w:pPr>
      <w:r w:rsidRPr="002D08C2">
        <w:rPr>
          <w:sz w:val="24"/>
          <w:szCs w:val="24"/>
          <w:lang w:val="en-US"/>
        </w:rPr>
        <w:t>Autodesk Struktural Detailing v.2014 licencja 3250</w:t>
      </w:r>
    </w:p>
    <w:p w:rsidR="00537EA9" w:rsidRPr="002D08C2" w:rsidRDefault="00537EA9" w:rsidP="008D536A">
      <w:pPr>
        <w:spacing w:line="360" w:lineRule="auto"/>
        <w:rPr>
          <w:b/>
          <w:sz w:val="24"/>
          <w:szCs w:val="24"/>
        </w:rPr>
      </w:pPr>
      <w:r w:rsidRPr="002D08C2">
        <w:rPr>
          <w:b/>
          <w:sz w:val="24"/>
          <w:szCs w:val="24"/>
        </w:rPr>
        <w:t>1. 2 OPIS TECHNICZNY</w:t>
      </w:r>
    </w:p>
    <w:p w:rsidR="00537EA9" w:rsidRPr="002D08C2" w:rsidRDefault="00537EA9" w:rsidP="008D536A">
      <w:pPr>
        <w:spacing w:line="360" w:lineRule="auto"/>
        <w:rPr>
          <w:sz w:val="24"/>
          <w:szCs w:val="24"/>
        </w:rPr>
      </w:pPr>
      <w:r w:rsidRPr="002D08C2">
        <w:rPr>
          <w:sz w:val="24"/>
          <w:szCs w:val="24"/>
        </w:rPr>
        <w:t>1.2.1 Przedmiot opracowania</w:t>
      </w:r>
    </w:p>
    <w:p w:rsidR="00537EA9" w:rsidRDefault="00537EA9" w:rsidP="008D536A">
      <w:pPr>
        <w:spacing w:line="360" w:lineRule="auto"/>
        <w:rPr>
          <w:sz w:val="24"/>
          <w:szCs w:val="24"/>
        </w:rPr>
      </w:pPr>
      <w:r w:rsidRPr="002D08C2">
        <w:rPr>
          <w:sz w:val="24"/>
          <w:szCs w:val="24"/>
        </w:rPr>
        <w:t xml:space="preserve">Przedmiotem opracowania jest projekt remontu i modernizacji budynku komunalnego we wsi Rogóż gmina Lidzbark Warmiński. </w:t>
      </w:r>
    </w:p>
    <w:p w:rsidR="00537EA9" w:rsidRPr="002D08C2" w:rsidRDefault="00537EA9" w:rsidP="008D536A">
      <w:pPr>
        <w:spacing w:line="360" w:lineRule="auto"/>
        <w:rPr>
          <w:sz w:val="24"/>
          <w:szCs w:val="24"/>
        </w:rPr>
      </w:pPr>
      <w:r w:rsidRPr="002D08C2">
        <w:rPr>
          <w:sz w:val="24"/>
          <w:szCs w:val="24"/>
        </w:rPr>
        <w:t>Adres remontowanego budynku Rogóż 19.</w:t>
      </w:r>
    </w:p>
    <w:p w:rsidR="00537EA9" w:rsidRPr="002D08C2" w:rsidRDefault="00537EA9" w:rsidP="008D536A">
      <w:pPr>
        <w:spacing w:line="360" w:lineRule="auto"/>
        <w:rPr>
          <w:sz w:val="24"/>
          <w:szCs w:val="24"/>
        </w:rPr>
      </w:pPr>
      <w:r w:rsidRPr="002D08C2">
        <w:rPr>
          <w:sz w:val="24"/>
          <w:szCs w:val="24"/>
        </w:rPr>
        <w:t>1.3 Podstawa opracowania</w:t>
      </w:r>
    </w:p>
    <w:p w:rsidR="00537EA9" w:rsidRPr="002D08C2" w:rsidRDefault="00537EA9" w:rsidP="008D536A">
      <w:pPr>
        <w:numPr>
          <w:ilvl w:val="0"/>
          <w:numId w:val="8"/>
        </w:numPr>
        <w:autoSpaceDE/>
        <w:autoSpaceDN/>
        <w:adjustRightInd/>
        <w:spacing w:line="360" w:lineRule="auto"/>
        <w:rPr>
          <w:sz w:val="24"/>
          <w:szCs w:val="24"/>
        </w:rPr>
      </w:pPr>
      <w:r w:rsidRPr="002D08C2">
        <w:rPr>
          <w:sz w:val="24"/>
          <w:szCs w:val="24"/>
        </w:rPr>
        <w:t>Umowa o sporządzenie dokumentacji projektowej z dnia 9.09.2015r.</w:t>
      </w:r>
    </w:p>
    <w:p w:rsidR="00537EA9" w:rsidRPr="002D08C2" w:rsidRDefault="00537EA9" w:rsidP="008D536A">
      <w:pPr>
        <w:numPr>
          <w:ilvl w:val="0"/>
          <w:numId w:val="8"/>
        </w:numPr>
        <w:autoSpaceDE/>
        <w:autoSpaceDN/>
        <w:adjustRightInd/>
        <w:spacing w:line="360" w:lineRule="auto"/>
        <w:rPr>
          <w:sz w:val="24"/>
          <w:szCs w:val="24"/>
        </w:rPr>
      </w:pPr>
      <w:r w:rsidRPr="002D08C2">
        <w:rPr>
          <w:sz w:val="24"/>
          <w:szCs w:val="24"/>
        </w:rPr>
        <w:t>Mapa zasadnicza sytuacyjno-wysokościowa w skali 1:500</w:t>
      </w:r>
    </w:p>
    <w:p w:rsidR="00537EA9" w:rsidRPr="002D08C2" w:rsidRDefault="00537EA9" w:rsidP="008D536A">
      <w:pPr>
        <w:numPr>
          <w:ilvl w:val="0"/>
          <w:numId w:val="8"/>
        </w:numPr>
        <w:autoSpaceDE/>
        <w:autoSpaceDN/>
        <w:adjustRightInd/>
        <w:spacing w:line="360" w:lineRule="auto"/>
        <w:rPr>
          <w:sz w:val="24"/>
          <w:szCs w:val="24"/>
        </w:rPr>
      </w:pPr>
      <w:r w:rsidRPr="002D08C2">
        <w:rPr>
          <w:sz w:val="24"/>
          <w:szCs w:val="24"/>
        </w:rPr>
        <w:t>Inwentaryzacja budynku (załączona do niniejszego projektu)</w:t>
      </w:r>
    </w:p>
    <w:p w:rsidR="00537EA9" w:rsidRPr="002D08C2" w:rsidRDefault="00537EA9" w:rsidP="008D536A">
      <w:pPr>
        <w:spacing w:line="360" w:lineRule="auto"/>
        <w:rPr>
          <w:b/>
          <w:sz w:val="24"/>
          <w:szCs w:val="24"/>
        </w:rPr>
      </w:pPr>
      <w:r w:rsidRPr="002D08C2">
        <w:rPr>
          <w:b/>
          <w:sz w:val="24"/>
          <w:szCs w:val="24"/>
        </w:rPr>
        <w:t xml:space="preserve">2. PRZEWIDYWANE ROBOTY REMONTOWE </w:t>
      </w:r>
    </w:p>
    <w:p w:rsidR="00537EA9" w:rsidRPr="002D08C2" w:rsidRDefault="00537EA9" w:rsidP="008D536A">
      <w:pPr>
        <w:spacing w:line="360" w:lineRule="auto"/>
        <w:rPr>
          <w:sz w:val="24"/>
          <w:szCs w:val="24"/>
        </w:rPr>
      </w:pPr>
      <w:r w:rsidRPr="002D08C2">
        <w:rPr>
          <w:sz w:val="24"/>
          <w:szCs w:val="24"/>
        </w:rPr>
        <w:t>(objęte zakresem niniejszego opracowania)</w:t>
      </w:r>
    </w:p>
    <w:p w:rsidR="00537EA9" w:rsidRPr="002D08C2" w:rsidRDefault="00537EA9" w:rsidP="008D536A">
      <w:pPr>
        <w:spacing w:line="360" w:lineRule="auto"/>
        <w:rPr>
          <w:b/>
          <w:sz w:val="24"/>
          <w:szCs w:val="24"/>
        </w:rPr>
      </w:pPr>
      <w:r w:rsidRPr="002D08C2">
        <w:rPr>
          <w:b/>
          <w:sz w:val="24"/>
          <w:szCs w:val="24"/>
        </w:rPr>
        <w:t>2.1 Przemurowanie kominów ponad dachem</w:t>
      </w:r>
    </w:p>
    <w:p w:rsidR="00537EA9" w:rsidRPr="002D08C2" w:rsidRDefault="00537EA9" w:rsidP="008D536A">
      <w:pPr>
        <w:spacing w:line="360" w:lineRule="auto"/>
        <w:rPr>
          <w:sz w:val="24"/>
          <w:szCs w:val="24"/>
        </w:rPr>
      </w:pPr>
      <w:r w:rsidRPr="002D08C2">
        <w:rPr>
          <w:sz w:val="24"/>
          <w:szCs w:val="24"/>
        </w:rPr>
        <w:t>2.1.1Wokół kominów ponad dachem należy zamontować rusztowania. Rusztowania drewniane powinny odpowiadać warunkom norm PN-B-03163-(1,2,3)</w:t>
      </w:r>
    </w:p>
    <w:p w:rsidR="00537EA9" w:rsidRPr="002D08C2" w:rsidRDefault="00537EA9" w:rsidP="008D536A">
      <w:pPr>
        <w:spacing w:line="360" w:lineRule="auto"/>
        <w:rPr>
          <w:sz w:val="24"/>
          <w:szCs w:val="24"/>
        </w:rPr>
      </w:pPr>
      <w:r w:rsidRPr="002D08C2">
        <w:rPr>
          <w:sz w:val="24"/>
          <w:szCs w:val="24"/>
        </w:rPr>
        <w:t>2.1.2 Nad chodnikiem oraz nad wejściami, po obu stronach budynku, wykonać zabezpieczające daszki ochronne o nachyleniu 45</w:t>
      </w:r>
      <w:r w:rsidRPr="002D08C2">
        <w:rPr>
          <w:sz w:val="24"/>
          <w:szCs w:val="24"/>
          <w:vertAlign w:val="superscript"/>
        </w:rPr>
        <w:t>0</w:t>
      </w:r>
      <w:r w:rsidRPr="002D08C2">
        <w:rPr>
          <w:sz w:val="24"/>
          <w:szCs w:val="24"/>
        </w:rPr>
        <w:t xml:space="preserve"> w kierunku budynku. Szerokość daszków powinna być nie mniejsza niż 2,4m. Daszki wyłożyć materiałem amortyzującym spadający gruz z rozbiórki kominów. Deski daszków o grubości </w:t>
      </w:r>
      <w:r w:rsidRPr="002D08C2">
        <w:rPr>
          <w:position w:val="-6"/>
          <w:sz w:val="24"/>
          <w:szCs w:val="24"/>
        </w:rPr>
        <w:object w:dxaOrig="84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13.5pt" o:ole="">
            <v:imagedata r:id="rId7" o:title=""/>
          </v:shape>
          <o:OLEObject Type="Embed" ProgID="Equation.3" ShapeID="_x0000_i1025" DrawAspect="Content" ObjectID="_1510503202" r:id="rId8"/>
        </w:object>
      </w:r>
      <w:r w:rsidRPr="002D08C2">
        <w:rPr>
          <w:sz w:val="24"/>
          <w:szCs w:val="24"/>
        </w:rPr>
        <w:t>. Gruz z rozbiórki kominów spuszczać rynnami zsypowymi do gruzu.</w:t>
      </w:r>
    </w:p>
    <w:p w:rsidR="00537EA9" w:rsidRPr="002D08C2" w:rsidRDefault="00537EA9" w:rsidP="008D536A">
      <w:pPr>
        <w:spacing w:line="360" w:lineRule="auto"/>
        <w:rPr>
          <w:sz w:val="24"/>
          <w:szCs w:val="24"/>
        </w:rPr>
      </w:pPr>
      <w:r w:rsidRPr="002D08C2">
        <w:rPr>
          <w:sz w:val="24"/>
          <w:szCs w:val="24"/>
        </w:rPr>
        <w:t xml:space="preserve">2.1.3 Kominy rozebrać do poziomu ~0,5m poniżej dolnej linii deskowania więźby dachowej. Przemurować kominy cegłą ceramiczną, pozostawiając istniejące drąże. </w:t>
      </w:r>
    </w:p>
    <w:p w:rsidR="00537EA9" w:rsidRPr="002D08C2" w:rsidRDefault="00537EA9" w:rsidP="008D536A">
      <w:pPr>
        <w:spacing w:line="360" w:lineRule="auto"/>
        <w:rPr>
          <w:sz w:val="24"/>
          <w:szCs w:val="24"/>
        </w:rPr>
      </w:pPr>
      <w:r w:rsidRPr="002D08C2">
        <w:rPr>
          <w:sz w:val="24"/>
          <w:szCs w:val="24"/>
        </w:rPr>
        <w:t>Użyć zaprawy cementowo-wapiennej  M7 według PN-90/B-14501</w:t>
      </w:r>
    </w:p>
    <w:p w:rsidR="00537EA9" w:rsidRPr="002D08C2" w:rsidRDefault="00537EA9" w:rsidP="008D536A">
      <w:pPr>
        <w:spacing w:line="360" w:lineRule="auto"/>
        <w:rPr>
          <w:sz w:val="24"/>
          <w:szCs w:val="24"/>
        </w:rPr>
      </w:pPr>
      <w:r w:rsidRPr="002D08C2">
        <w:rPr>
          <w:sz w:val="24"/>
          <w:szCs w:val="24"/>
        </w:rPr>
        <w:t>2.1.4 Kominy ponad dachem murować „na pełną fugę” oraz wyłożyć zaprawą cementowo-wapienną drąże od wewnątrz. Czynność ma na celu zapewnienie szczelności kominów.</w:t>
      </w:r>
    </w:p>
    <w:p w:rsidR="00537EA9" w:rsidRPr="002D08C2" w:rsidRDefault="00537EA9" w:rsidP="008D536A">
      <w:pPr>
        <w:spacing w:line="360" w:lineRule="auto"/>
        <w:rPr>
          <w:sz w:val="24"/>
          <w:szCs w:val="24"/>
        </w:rPr>
      </w:pPr>
      <w:r w:rsidRPr="002D08C2">
        <w:rPr>
          <w:sz w:val="24"/>
          <w:szCs w:val="24"/>
        </w:rPr>
        <w:t>2.1.5 Na kominach wykonać „czapki” z betony C16/20 o wysięgu poza lico komina ~7,0cm</w:t>
      </w:r>
    </w:p>
    <w:p w:rsidR="00537EA9" w:rsidRPr="002D08C2" w:rsidRDefault="00537EA9" w:rsidP="008D536A">
      <w:pPr>
        <w:spacing w:line="360" w:lineRule="auto"/>
        <w:rPr>
          <w:sz w:val="24"/>
          <w:szCs w:val="24"/>
        </w:rPr>
      </w:pPr>
      <w:r w:rsidRPr="002D08C2">
        <w:rPr>
          <w:sz w:val="24"/>
          <w:szCs w:val="24"/>
        </w:rPr>
        <w:t>2.1.6 Kominy otynkować trójwarstwowym tynkiem; założyć obróbki blacharskie („wydry”)</w:t>
      </w:r>
    </w:p>
    <w:p w:rsidR="00537EA9" w:rsidRDefault="00537EA9" w:rsidP="008D536A">
      <w:pPr>
        <w:spacing w:line="360" w:lineRule="auto"/>
        <w:rPr>
          <w:b/>
          <w:sz w:val="24"/>
          <w:szCs w:val="24"/>
        </w:rPr>
      </w:pPr>
    </w:p>
    <w:p w:rsidR="00537EA9" w:rsidRDefault="00537EA9" w:rsidP="008D536A">
      <w:pPr>
        <w:spacing w:line="360" w:lineRule="auto"/>
        <w:rPr>
          <w:b/>
          <w:sz w:val="24"/>
          <w:szCs w:val="24"/>
        </w:rPr>
      </w:pPr>
    </w:p>
    <w:p w:rsidR="00537EA9" w:rsidRDefault="00537EA9" w:rsidP="008D536A">
      <w:pPr>
        <w:spacing w:line="360" w:lineRule="auto"/>
        <w:rPr>
          <w:b/>
          <w:sz w:val="24"/>
          <w:szCs w:val="24"/>
        </w:rPr>
      </w:pPr>
    </w:p>
    <w:p w:rsidR="00537EA9" w:rsidRDefault="00537EA9" w:rsidP="008D536A">
      <w:pPr>
        <w:spacing w:line="360" w:lineRule="auto"/>
        <w:rPr>
          <w:b/>
          <w:sz w:val="24"/>
          <w:szCs w:val="24"/>
        </w:rPr>
      </w:pPr>
    </w:p>
    <w:p w:rsidR="00537EA9" w:rsidRPr="002D08C2" w:rsidRDefault="00537EA9" w:rsidP="008D536A">
      <w:pPr>
        <w:spacing w:line="360" w:lineRule="auto"/>
        <w:rPr>
          <w:b/>
          <w:sz w:val="24"/>
          <w:szCs w:val="24"/>
        </w:rPr>
      </w:pPr>
      <w:r w:rsidRPr="002D08C2">
        <w:rPr>
          <w:b/>
          <w:sz w:val="24"/>
          <w:szCs w:val="24"/>
        </w:rPr>
        <w:t>2.2 Przełożenie pokrycia dachowego z uzupełnieniem ubytków</w:t>
      </w:r>
    </w:p>
    <w:p w:rsidR="00537EA9" w:rsidRPr="002D08C2" w:rsidRDefault="00537EA9" w:rsidP="008D536A">
      <w:pPr>
        <w:spacing w:line="360" w:lineRule="auto"/>
        <w:rPr>
          <w:sz w:val="24"/>
          <w:szCs w:val="24"/>
        </w:rPr>
      </w:pPr>
      <w:r w:rsidRPr="002D08C2">
        <w:rPr>
          <w:sz w:val="24"/>
          <w:szCs w:val="24"/>
        </w:rPr>
        <w:t>(Szacuje się uzupełnienie ubytków dachówki ~10%)</w:t>
      </w:r>
    </w:p>
    <w:p w:rsidR="00537EA9" w:rsidRPr="002D08C2" w:rsidRDefault="00537EA9" w:rsidP="008D536A">
      <w:pPr>
        <w:spacing w:line="360" w:lineRule="auto"/>
        <w:rPr>
          <w:sz w:val="24"/>
          <w:szCs w:val="24"/>
        </w:rPr>
      </w:pPr>
      <w:r w:rsidRPr="002D08C2">
        <w:rPr>
          <w:sz w:val="24"/>
          <w:szCs w:val="24"/>
        </w:rPr>
        <w:t>2.2.1 Całe pokrycie dachowe (dachówka holenderka esówka) należy przełożyć. Dachówkę należy zdjąć spuszczając ją delikatnie drewnianym korytem.</w:t>
      </w:r>
    </w:p>
    <w:p w:rsidR="00537EA9" w:rsidRPr="002D08C2" w:rsidRDefault="00537EA9" w:rsidP="008D536A">
      <w:pPr>
        <w:spacing w:line="360" w:lineRule="auto"/>
        <w:rPr>
          <w:sz w:val="24"/>
          <w:szCs w:val="24"/>
        </w:rPr>
      </w:pPr>
      <w:r w:rsidRPr="002D08C2">
        <w:rPr>
          <w:sz w:val="24"/>
          <w:szCs w:val="24"/>
        </w:rPr>
        <w:t>Dachówkę zaleca się, przed ponownym ułożeniem, oczyścić i ułożyć w sztaple.</w:t>
      </w:r>
    </w:p>
    <w:p w:rsidR="00537EA9" w:rsidRPr="002D08C2" w:rsidRDefault="00537EA9" w:rsidP="008D536A">
      <w:pPr>
        <w:spacing w:line="360" w:lineRule="auto"/>
        <w:rPr>
          <w:sz w:val="24"/>
          <w:szCs w:val="24"/>
        </w:rPr>
      </w:pPr>
      <w:r w:rsidRPr="002D08C2">
        <w:rPr>
          <w:sz w:val="24"/>
          <w:szCs w:val="24"/>
        </w:rPr>
        <w:t xml:space="preserve">2.2.2. Ponowne ułożenie dachówki wykonać układając na łatach zaprawę c-w M3. Gąsiory osadzać na zaprawę c-w M3 z zakładem ~5 cm. Zwrócić uwagę na połączenia gąsiorów w kalenicach i narożach. Uszczelnić te miejsca odpowiednio dociętą blachą ocynkowaną. </w:t>
      </w:r>
    </w:p>
    <w:p w:rsidR="00537EA9" w:rsidRPr="002D08C2" w:rsidRDefault="00537EA9" w:rsidP="008D536A">
      <w:pPr>
        <w:spacing w:line="360" w:lineRule="auto"/>
        <w:rPr>
          <w:b/>
          <w:sz w:val="24"/>
          <w:szCs w:val="24"/>
        </w:rPr>
      </w:pPr>
      <w:r w:rsidRPr="002D08C2">
        <w:rPr>
          <w:b/>
          <w:sz w:val="24"/>
          <w:szCs w:val="24"/>
        </w:rPr>
        <w:t>2.3 Remont więźby dachowej i deskowania</w:t>
      </w:r>
    </w:p>
    <w:p w:rsidR="00537EA9" w:rsidRPr="002D08C2" w:rsidRDefault="00537EA9" w:rsidP="008D536A">
      <w:pPr>
        <w:spacing w:line="360" w:lineRule="auto"/>
        <w:rPr>
          <w:b/>
          <w:sz w:val="24"/>
          <w:szCs w:val="24"/>
        </w:rPr>
      </w:pPr>
      <w:r w:rsidRPr="002D08C2">
        <w:rPr>
          <w:sz w:val="24"/>
          <w:szCs w:val="24"/>
        </w:rPr>
        <w:t>(Zaleca się wymianę 100% łat i 100% kontrłat. Zaleca się wymianę ~40%deskowania)</w:t>
      </w:r>
      <w:r w:rsidRPr="002D08C2">
        <w:rPr>
          <w:b/>
          <w:sz w:val="24"/>
          <w:szCs w:val="24"/>
        </w:rPr>
        <w:t xml:space="preserve"> </w:t>
      </w:r>
    </w:p>
    <w:p w:rsidR="00537EA9" w:rsidRPr="002D08C2" w:rsidRDefault="00537EA9" w:rsidP="008D536A">
      <w:pPr>
        <w:spacing w:line="360" w:lineRule="auto"/>
        <w:rPr>
          <w:sz w:val="24"/>
          <w:szCs w:val="24"/>
        </w:rPr>
      </w:pPr>
      <w:r w:rsidRPr="002D08C2">
        <w:rPr>
          <w:sz w:val="24"/>
          <w:szCs w:val="24"/>
        </w:rPr>
        <w:t>2.3.1 Po usunięciu zużytych łat i kontrłat należy usunąć ~40% deskowania więźby dachowej.</w:t>
      </w:r>
    </w:p>
    <w:p w:rsidR="00537EA9" w:rsidRPr="002D08C2" w:rsidRDefault="00537EA9" w:rsidP="008D536A">
      <w:pPr>
        <w:spacing w:line="360" w:lineRule="auto"/>
        <w:rPr>
          <w:sz w:val="24"/>
          <w:szCs w:val="24"/>
        </w:rPr>
      </w:pPr>
      <w:r w:rsidRPr="002D08C2">
        <w:rPr>
          <w:sz w:val="24"/>
          <w:szCs w:val="24"/>
        </w:rPr>
        <w:t xml:space="preserve">2.3.2 Przed uzupełnieniem deskowania należy wzmocnić ~10% rozszczepionych elementów prętowych więźby dachowej. Wzmocnienie wykonać obustronnymi nakładkami z desek grubości 38mm szerokości dostosowanej do wysokości belek wzmacnianych, skręcanych śrubami M10 kl. 4.6 na podkładkach poszerzanych. Rozstaw śrub ~50cm. </w:t>
      </w:r>
    </w:p>
    <w:p w:rsidR="00537EA9" w:rsidRPr="002D08C2" w:rsidRDefault="00537EA9" w:rsidP="008D536A">
      <w:pPr>
        <w:spacing w:line="360" w:lineRule="auto"/>
        <w:rPr>
          <w:sz w:val="24"/>
          <w:szCs w:val="24"/>
        </w:rPr>
      </w:pPr>
      <w:r w:rsidRPr="002D08C2">
        <w:rPr>
          <w:sz w:val="24"/>
          <w:szCs w:val="24"/>
        </w:rPr>
        <w:t xml:space="preserve">Elementy wzmacniane należy starannie 3-krotnie nasączyć środkiem ogniochronnym </w:t>
      </w:r>
    </w:p>
    <w:p w:rsidR="00537EA9" w:rsidRPr="002D08C2" w:rsidRDefault="00537EA9" w:rsidP="008D536A">
      <w:pPr>
        <w:spacing w:line="360" w:lineRule="auto"/>
        <w:rPr>
          <w:sz w:val="24"/>
          <w:szCs w:val="24"/>
        </w:rPr>
      </w:pPr>
      <w:r w:rsidRPr="002D08C2">
        <w:rPr>
          <w:sz w:val="24"/>
          <w:szCs w:val="24"/>
        </w:rPr>
        <w:t xml:space="preserve">Fobos M4. </w:t>
      </w:r>
    </w:p>
    <w:p w:rsidR="00537EA9" w:rsidRPr="002D08C2" w:rsidRDefault="00537EA9" w:rsidP="008D536A">
      <w:pPr>
        <w:spacing w:line="360" w:lineRule="auto"/>
        <w:rPr>
          <w:sz w:val="24"/>
          <w:szCs w:val="24"/>
        </w:rPr>
      </w:pPr>
      <w:r w:rsidRPr="002D08C2">
        <w:rPr>
          <w:sz w:val="24"/>
          <w:szCs w:val="24"/>
        </w:rPr>
        <w:t xml:space="preserve">2.3.3 Poszycie dachu uzupełnić impregnowanymi deskami grubości 25mm, a następnie cały dach pokryć papą podkładową wstępnego krycia np. Gorplast Super PZS PYE PV200 S35 . Dachówka esówka holenderka zalicza się do najmniej szczelnych i pokrycie dachu 1xpapą wstępnego krycia Gorplast Super PZS PYE PV200 S35 uszczelni dodatkowo dach. </w:t>
      </w:r>
    </w:p>
    <w:p w:rsidR="00537EA9" w:rsidRPr="002D08C2" w:rsidRDefault="00537EA9" w:rsidP="008D536A">
      <w:pPr>
        <w:spacing w:line="360" w:lineRule="auto"/>
        <w:rPr>
          <w:sz w:val="24"/>
          <w:szCs w:val="24"/>
        </w:rPr>
      </w:pPr>
      <w:r w:rsidRPr="002D08C2">
        <w:rPr>
          <w:sz w:val="24"/>
          <w:szCs w:val="24"/>
        </w:rPr>
        <w:t>2.3.4 Wymienić wszystkie wiatrownice. Zastosować wiatrownice drewniane z desek grubości 32mm strugane.</w:t>
      </w:r>
    </w:p>
    <w:p w:rsidR="00537EA9" w:rsidRPr="002D08C2" w:rsidRDefault="00537EA9" w:rsidP="008D536A">
      <w:pPr>
        <w:spacing w:line="360" w:lineRule="auto"/>
        <w:rPr>
          <w:sz w:val="24"/>
          <w:szCs w:val="24"/>
        </w:rPr>
      </w:pPr>
      <w:r w:rsidRPr="002D08C2">
        <w:rPr>
          <w:sz w:val="24"/>
          <w:szCs w:val="24"/>
        </w:rPr>
        <w:t>2.3.4 Całą więźbę dachową wraz z deskowaniem należy zaimpregnować Fobosem M4.</w:t>
      </w:r>
    </w:p>
    <w:p w:rsidR="00537EA9" w:rsidRPr="002D08C2" w:rsidRDefault="00537EA9" w:rsidP="008D536A">
      <w:pPr>
        <w:spacing w:line="360" w:lineRule="auto"/>
        <w:rPr>
          <w:b/>
          <w:sz w:val="24"/>
          <w:szCs w:val="24"/>
        </w:rPr>
      </w:pPr>
      <w:r w:rsidRPr="002D08C2">
        <w:rPr>
          <w:b/>
          <w:sz w:val="24"/>
          <w:szCs w:val="24"/>
        </w:rPr>
        <w:t>2.4 Wymiana obróbek blacharskich wraz z wymianą rur spustowych i rynien</w:t>
      </w:r>
    </w:p>
    <w:p w:rsidR="00537EA9" w:rsidRPr="002D08C2" w:rsidRDefault="00537EA9" w:rsidP="008D536A">
      <w:pPr>
        <w:spacing w:line="360" w:lineRule="auto"/>
        <w:rPr>
          <w:sz w:val="24"/>
          <w:szCs w:val="24"/>
        </w:rPr>
      </w:pPr>
      <w:r w:rsidRPr="002D08C2">
        <w:rPr>
          <w:sz w:val="24"/>
          <w:szCs w:val="24"/>
        </w:rPr>
        <w:t xml:space="preserve">W całym budynku należy wymienić obróbki blacharskie. Obróbki wykonać z blachy ocynkowanej grubości 0,5mm. Rynhaki mocować co 50cm, rurhaki mocować co 1,5m </w:t>
      </w:r>
    </w:p>
    <w:p w:rsidR="00537EA9" w:rsidRPr="002D08C2" w:rsidRDefault="00537EA9" w:rsidP="008D536A">
      <w:pPr>
        <w:spacing w:line="360" w:lineRule="auto"/>
        <w:rPr>
          <w:sz w:val="24"/>
          <w:szCs w:val="24"/>
        </w:rPr>
      </w:pPr>
      <w:r w:rsidRPr="002D08C2">
        <w:rPr>
          <w:sz w:val="24"/>
          <w:szCs w:val="24"/>
        </w:rPr>
        <w:t>Po przemurowaniu kominów obrobić „wydry” blachą stalową ocynkowaną w kolorze dac</w:t>
      </w:r>
      <w:r>
        <w:rPr>
          <w:sz w:val="24"/>
          <w:szCs w:val="24"/>
        </w:rPr>
        <w:t>h</w:t>
      </w:r>
      <w:r w:rsidRPr="002D08C2">
        <w:rPr>
          <w:sz w:val="24"/>
          <w:szCs w:val="24"/>
        </w:rPr>
        <w:t>ówki.</w:t>
      </w:r>
    </w:p>
    <w:p w:rsidR="00537EA9" w:rsidRPr="002D08C2" w:rsidRDefault="00537EA9" w:rsidP="008D536A">
      <w:pPr>
        <w:spacing w:line="360" w:lineRule="auto"/>
        <w:rPr>
          <w:sz w:val="24"/>
          <w:szCs w:val="24"/>
        </w:rPr>
      </w:pPr>
      <w:r w:rsidRPr="002D08C2">
        <w:rPr>
          <w:sz w:val="24"/>
          <w:szCs w:val="24"/>
        </w:rPr>
        <w:t>Izolacja koszy papa zgrzewana do desek deskowania wyłożona ~0,5m na deskowanie. Papa zgrzewana zachodzi na papę wstępnego krycia i jest z nią połączona zgrzewem.</w:t>
      </w:r>
    </w:p>
    <w:p w:rsidR="00537EA9" w:rsidRPr="002D08C2" w:rsidRDefault="00537EA9" w:rsidP="008D536A">
      <w:pPr>
        <w:spacing w:line="360" w:lineRule="auto"/>
        <w:rPr>
          <w:sz w:val="24"/>
          <w:szCs w:val="24"/>
        </w:rPr>
      </w:pPr>
      <w:r w:rsidRPr="002D08C2">
        <w:rPr>
          <w:sz w:val="24"/>
          <w:szCs w:val="24"/>
        </w:rPr>
        <w:t>Pas nadrynnowy z blachy stalowej ocynkowanej. Uszczelnić połączenie pasa nadrynnowego z papą wstępnego krycia przygrzewając dodatkowo pasek papy podkładowej.</w:t>
      </w:r>
    </w:p>
    <w:p w:rsidR="00537EA9" w:rsidRPr="002D08C2" w:rsidRDefault="00537EA9" w:rsidP="008D536A">
      <w:pPr>
        <w:spacing w:line="360" w:lineRule="auto"/>
        <w:rPr>
          <w:sz w:val="24"/>
          <w:szCs w:val="24"/>
        </w:rPr>
      </w:pPr>
      <w:r w:rsidRPr="002D08C2">
        <w:rPr>
          <w:sz w:val="24"/>
          <w:szCs w:val="24"/>
        </w:rPr>
        <w:t xml:space="preserve">We wszystkich oknach montować zewnętrzne parapety (fartuchy) w kolorze brązowym. </w:t>
      </w:r>
    </w:p>
    <w:p w:rsidR="00537EA9" w:rsidRPr="002D08C2" w:rsidRDefault="00537EA9" w:rsidP="008D536A">
      <w:pPr>
        <w:spacing w:line="360" w:lineRule="auto"/>
        <w:rPr>
          <w:b/>
          <w:sz w:val="24"/>
          <w:szCs w:val="24"/>
        </w:rPr>
      </w:pPr>
      <w:r w:rsidRPr="002D08C2">
        <w:rPr>
          <w:b/>
          <w:sz w:val="24"/>
          <w:szCs w:val="24"/>
        </w:rPr>
        <w:t>2.5 Okno wyłazowe i ławy kominiarskie</w:t>
      </w:r>
    </w:p>
    <w:p w:rsidR="00537EA9" w:rsidRPr="002D08C2" w:rsidRDefault="00537EA9" w:rsidP="008D536A">
      <w:pPr>
        <w:spacing w:line="360" w:lineRule="auto"/>
        <w:rPr>
          <w:sz w:val="24"/>
          <w:szCs w:val="24"/>
        </w:rPr>
      </w:pPr>
      <w:r w:rsidRPr="002D08C2">
        <w:rPr>
          <w:sz w:val="24"/>
          <w:szCs w:val="24"/>
        </w:rPr>
        <w:t>2.5.1 W korytarzu oznaczonym 2/1, 2/9 i 2/14 nad klatkami schodowymi na rysunku I-3 inwentaryzacji zastosować okna wyłazowe FAKRO typ FWL U3 66x78, które dodatkowo doświetlą korytarz i będą spełniać funkcję wyłazu na dach. Poniżej okna wyłazowego zastosować ławy kominiarskie. Zastosować trzy ławy np Wienerberger o długościach L=300cm oraz jedną L=200cm. Długości ław sprawdzić na budowie. Zastosować ławy w kolorze dachówki. Mocowanie ław kominiarskich systemowe (Wienerberger).</w:t>
      </w:r>
    </w:p>
    <w:p w:rsidR="00537EA9" w:rsidRPr="002D08C2" w:rsidRDefault="00537EA9" w:rsidP="008D536A">
      <w:pPr>
        <w:spacing w:line="360" w:lineRule="auto"/>
        <w:rPr>
          <w:sz w:val="24"/>
          <w:szCs w:val="24"/>
        </w:rPr>
      </w:pPr>
      <w:r w:rsidRPr="002D08C2">
        <w:rPr>
          <w:b/>
          <w:sz w:val="24"/>
          <w:szCs w:val="24"/>
        </w:rPr>
        <w:t>2.6 Wymiana stolarki okiennej i drzwiowej</w:t>
      </w:r>
    </w:p>
    <w:p w:rsidR="00537EA9" w:rsidRPr="002D08C2" w:rsidRDefault="00537EA9" w:rsidP="008D536A">
      <w:pPr>
        <w:spacing w:line="360" w:lineRule="auto"/>
        <w:rPr>
          <w:sz w:val="24"/>
          <w:szCs w:val="24"/>
        </w:rPr>
      </w:pPr>
      <w:r w:rsidRPr="002D08C2">
        <w:rPr>
          <w:sz w:val="24"/>
          <w:szCs w:val="24"/>
        </w:rPr>
        <w:t>Zgodnie z zaleceniami Wojewódzkiego Konserwatora Zabytków należy wymienić</w:t>
      </w:r>
      <w:r>
        <w:rPr>
          <w:sz w:val="24"/>
          <w:szCs w:val="24"/>
        </w:rPr>
        <w:t xml:space="preserve"> zużytą technicznie</w:t>
      </w:r>
      <w:r w:rsidRPr="002D08C2">
        <w:rPr>
          <w:sz w:val="24"/>
          <w:szCs w:val="24"/>
        </w:rPr>
        <w:t xml:space="preserve"> stolarkę na drewnianą. Wygląd stolarki należy dostosować do charakteru budynku. Zaleca się zastosowanie stolarki okiennej z podziałem szprosami jak w niniejszym opracowaniu. Stolarka drewniana, zespolona kolor brązowy z szybą podwójną. </w:t>
      </w:r>
    </w:p>
    <w:p w:rsidR="00537EA9" w:rsidRPr="002D08C2" w:rsidRDefault="00537EA9" w:rsidP="008D536A">
      <w:pPr>
        <w:spacing w:line="360" w:lineRule="auto"/>
        <w:rPr>
          <w:sz w:val="24"/>
          <w:szCs w:val="24"/>
        </w:rPr>
      </w:pPr>
      <w:r w:rsidRPr="002D08C2">
        <w:rPr>
          <w:sz w:val="24"/>
          <w:szCs w:val="24"/>
        </w:rPr>
        <w:t xml:space="preserve">Wymagany współczynnik przenikalności cieplnej zestawu szyb </w:t>
      </w:r>
      <w:r w:rsidRPr="002D08C2">
        <w:rPr>
          <w:position w:val="-14"/>
          <w:sz w:val="24"/>
          <w:szCs w:val="24"/>
        </w:rPr>
        <w:object w:dxaOrig="1880" w:dyaOrig="400">
          <v:shape id="_x0000_i1026" type="#_x0000_t75" style="width:92.25pt;height:19.5pt" o:ole="">
            <v:imagedata r:id="rId9" o:title=""/>
          </v:shape>
          <o:OLEObject Type="Embed" ProgID="Equation.3" ShapeID="_x0000_i1026" DrawAspect="Content" ObjectID="_1510503203" r:id="rId10"/>
        </w:object>
      </w:r>
    </w:p>
    <w:p w:rsidR="00537EA9" w:rsidRDefault="00537EA9" w:rsidP="008D536A">
      <w:pPr>
        <w:spacing w:line="360" w:lineRule="auto"/>
        <w:rPr>
          <w:sz w:val="24"/>
          <w:szCs w:val="24"/>
        </w:rPr>
      </w:pPr>
      <w:r w:rsidRPr="002D08C2">
        <w:rPr>
          <w:sz w:val="24"/>
          <w:szCs w:val="24"/>
        </w:rPr>
        <w:t>Drzwi wewnętrzne drewniane, kolor brązowy.</w:t>
      </w:r>
    </w:p>
    <w:p w:rsidR="00537EA9" w:rsidRPr="002D08C2" w:rsidRDefault="00537EA9" w:rsidP="008D536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Wykaz stolarki okiennej i drzwiowej według, zawartego w niniejszym opracowaniu, zestawienia Inwestora.</w:t>
      </w:r>
    </w:p>
    <w:p w:rsidR="00537EA9" w:rsidRPr="002D08C2" w:rsidRDefault="00537EA9" w:rsidP="008D536A">
      <w:pPr>
        <w:spacing w:line="360" w:lineRule="auto"/>
        <w:rPr>
          <w:b/>
          <w:sz w:val="24"/>
          <w:szCs w:val="24"/>
        </w:rPr>
      </w:pPr>
      <w:r w:rsidRPr="002D08C2">
        <w:rPr>
          <w:b/>
          <w:sz w:val="24"/>
          <w:szCs w:val="24"/>
        </w:rPr>
        <w:t>2.7 Obłożenie wszystkich schodów masą lastryko</w:t>
      </w:r>
    </w:p>
    <w:p w:rsidR="00537EA9" w:rsidRPr="002D08C2" w:rsidRDefault="00537EA9" w:rsidP="008D536A">
      <w:pPr>
        <w:spacing w:line="360" w:lineRule="auto"/>
        <w:rPr>
          <w:sz w:val="24"/>
          <w:szCs w:val="24"/>
        </w:rPr>
      </w:pPr>
      <w:r w:rsidRPr="002D08C2">
        <w:rPr>
          <w:sz w:val="24"/>
          <w:szCs w:val="24"/>
        </w:rPr>
        <w:t xml:space="preserve">Wszystkie zewnętrzne schody należy obłożyć masą lastryko płukane. </w:t>
      </w:r>
    </w:p>
    <w:p w:rsidR="00537EA9" w:rsidRPr="002D08C2" w:rsidRDefault="00537EA9" w:rsidP="008D536A">
      <w:pPr>
        <w:spacing w:line="360" w:lineRule="auto"/>
        <w:rPr>
          <w:sz w:val="24"/>
          <w:szCs w:val="24"/>
        </w:rPr>
      </w:pPr>
      <w:r w:rsidRPr="002D08C2">
        <w:rPr>
          <w:sz w:val="24"/>
          <w:szCs w:val="24"/>
        </w:rPr>
        <w:t>Wszystkie schody wewnętrzne obłożyć masą lastryko szlifowane.</w:t>
      </w:r>
    </w:p>
    <w:p w:rsidR="00537EA9" w:rsidRPr="002D08C2" w:rsidRDefault="00537EA9" w:rsidP="008D536A">
      <w:pPr>
        <w:spacing w:line="360" w:lineRule="auto"/>
        <w:rPr>
          <w:sz w:val="24"/>
          <w:szCs w:val="24"/>
        </w:rPr>
      </w:pPr>
      <w:r w:rsidRPr="002D08C2">
        <w:rPr>
          <w:sz w:val="24"/>
          <w:szCs w:val="24"/>
        </w:rPr>
        <w:t xml:space="preserve">W obu przypadkach grubość warstwy lastryko ~3,0cm. Masę lastryko wykonać z grysu Biała Marianna i niewielkiej ilości grysu bazaltowego. </w:t>
      </w:r>
    </w:p>
    <w:p w:rsidR="00537EA9" w:rsidRPr="002D08C2" w:rsidRDefault="00537EA9" w:rsidP="008D536A">
      <w:pPr>
        <w:spacing w:line="360" w:lineRule="auto"/>
        <w:rPr>
          <w:sz w:val="24"/>
          <w:szCs w:val="24"/>
        </w:rPr>
      </w:pPr>
      <w:r w:rsidRPr="002D08C2">
        <w:rPr>
          <w:sz w:val="24"/>
          <w:szCs w:val="24"/>
        </w:rPr>
        <w:t>Niedopuszczalna jest domieszka piasku do masy lastryko.</w:t>
      </w:r>
    </w:p>
    <w:p w:rsidR="00537EA9" w:rsidRPr="002D08C2" w:rsidRDefault="00537EA9" w:rsidP="008D536A">
      <w:pPr>
        <w:spacing w:line="360" w:lineRule="auto"/>
        <w:rPr>
          <w:b/>
          <w:sz w:val="24"/>
          <w:szCs w:val="24"/>
        </w:rPr>
      </w:pPr>
      <w:r w:rsidRPr="002D08C2">
        <w:rPr>
          <w:b/>
          <w:sz w:val="24"/>
          <w:szCs w:val="24"/>
        </w:rPr>
        <w:t>2.8 Tynki zewnętrzne i malowanie elewacji</w:t>
      </w:r>
    </w:p>
    <w:p w:rsidR="00537EA9" w:rsidRDefault="00537EA9" w:rsidP="008D536A">
      <w:pPr>
        <w:spacing w:line="360" w:lineRule="auto"/>
        <w:rPr>
          <w:sz w:val="24"/>
          <w:szCs w:val="24"/>
        </w:rPr>
      </w:pPr>
      <w:r w:rsidRPr="002D08C2">
        <w:rPr>
          <w:sz w:val="24"/>
          <w:szCs w:val="24"/>
        </w:rPr>
        <w:t>Odparzone tynki zewnętrzne odbić (około 20m</w:t>
      </w:r>
      <w:r w:rsidRPr="002D08C2">
        <w:rPr>
          <w:sz w:val="24"/>
          <w:szCs w:val="24"/>
          <w:vertAlign w:val="superscript"/>
        </w:rPr>
        <w:t>2</w:t>
      </w:r>
      <w:r w:rsidRPr="002D08C2">
        <w:rPr>
          <w:sz w:val="24"/>
          <w:szCs w:val="24"/>
        </w:rPr>
        <w:t>) uzupełnić i elewacje pomalować w kolorze określonym przez</w:t>
      </w:r>
      <w:r>
        <w:rPr>
          <w:sz w:val="24"/>
          <w:szCs w:val="24"/>
        </w:rPr>
        <w:t xml:space="preserve"> Inwestora. Elementy szachulca (muru pruskiego) zabezpieczyć środkiem przeciw owadom (najlepiej Hylotox) z zachowaniem należnej ostrożności w stosowaniu; zgodnie z instrukcją postępowania w przypadku zatrucia. Gzyms poziomy, oddzielający kondygnacje, pomalować w kolorze ciemnym brązowym farbą akrylową. </w:t>
      </w:r>
    </w:p>
    <w:p w:rsidR="00537EA9" w:rsidRPr="002D08C2" w:rsidRDefault="00537EA9" w:rsidP="008D536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Kolor cokołu wokół budynku również brązowy.</w:t>
      </w:r>
    </w:p>
    <w:p w:rsidR="00537EA9" w:rsidRDefault="00537EA9" w:rsidP="008D536A">
      <w:pPr>
        <w:spacing w:line="360" w:lineRule="auto"/>
        <w:rPr>
          <w:b/>
          <w:sz w:val="24"/>
          <w:szCs w:val="24"/>
        </w:rPr>
      </w:pPr>
    </w:p>
    <w:p w:rsidR="00537EA9" w:rsidRDefault="00537EA9" w:rsidP="008D536A">
      <w:pPr>
        <w:spacing w:line="360" w:lineRule="auto"/>
        <w:rPr>
          <w:b/>
          <w:sz w:val="24"/>
          <w:szCs w:val="24"/>
        </w:rPr>
      </w:pPr>
    </w:p>
    <w:p w:rsidR="00537EA9" w:rsidRDefault="00537EA9" w:rsidP="008D536A">
      <w:pPr>
        <w:spacing w:line="360" w:lineRule="auto"/>
        <w:rPr>
          <w:b/>
          <w:sz w:val="24"/>
          <w:szCs w:val="24"/>
        </w:rPr>
      </w:pPr>
    </w:p>
    <w:p w:rsidR="00537EA9" w:rsidRPr="002D08C2" w:rsidRDefault="00537EA9" w:rsidP="008D536A">
      <w:pPr>
        <w:spacing w:line="360" w:lineRule="auto"/>
        <w:rPr>
          <w:b/>
          <w:sz w:val="24"/>
          <w:szCs w:val="24"/>
        </w:rPr>
      </w:pPr>
      <w:r w:rsidRPr="002D08C2">
        <w:rPr>
          <w:b/>
          <w:sz w:val="24"/>
          <w:szCs w:val="24"/>
        </w:rPr>
        <w:t>2.8 Opaska wokół budynku</w:t>
      </w:r>
    </w:p>
    <w:p w:rsidR="00537EA9" w:rsidRPr="002D08C2" w:rsidRDefault="00537EA9" w:rsidP="008D536A">
      <w:pPr>
        <w:spacing w:line="360" w:lineRule="auto"/>
        <w:rPr>
          <w:sz w:val="24"/>
          <w:szCs w:val="24"/>
        </w:rPr>
      </w:pPr>
      <w:r w:rsidRPr="002D08C2">
        <w:rPr>
          <w:sz w:val="24"/>
          <w:szCs w:val="24"/>
        </w:rPr>
        <w:t>Zgodnie z zaleceniami Wojewódzkiego Konserwatora Zabytków wokół budynku ułożyć opaskę z luźno nasypanych otoczaków. Podkład pod opaskę pasek drobny grubości 20 cm zagęszczony do wskaźnika zagęszczenia I</w:t>
      </w:r>
      <w:r w:rsidRPr="002D08C2">
        <w:rPr>
          <w:sz w:val="24"/>
          <w:szCs w:val="24"/>
          <w:vertAlign w:val="subscript"/>
        </w:rPr>
        <w:t>S</w:t>
      </w:r>
      <w:r w:rsidRPr="002D08C2">
        <w:rPr>
          <w:sz w:val="24"/>
          <w:szCs w:val="24"/>
        </w:rPr>
        <w:t xml:space="preserve"> =~0,95. Grubość warstwy otoczaków ~10 cm.</w:t>
      </w:r>
    </w:p>
    <w:p w:rsidR="00537EA9" w:rsidRPr="002D08C2" w:rsidRDefault="00537EA9" w:rsidP="008D536A">
      <w:pPr>
        <w:spacing w:line="360" w:lineRule="auto"/>
        <w:rPr>
          <w:sz w:val="24"/>
          <w:szCs w:val="24"/>
        </w:rPr>
      </w:pPr>
      <w:r w:rsidRPr="002D08C2">
        <w:rPr>
          <w:sz w:val="24"/>
          <w:szCs w:val="24"/>
        </w:rPr>
        <w:t xml:space="preserve">Opaskę wzmocnić obrzeżami trawnikowymi betonowymi wysokości 20cm i grubości 6 cm. </w:t>
      </w:r>
    </w:p>
    <w:p w:rsidR="00537EA9" w:rsidRPr="002D08C2" w:rsidRDefault="00537EA9" w:rsidP="008D536A">
      <w:pPr>
        <w:spacing w:line="360" w:lineRule="auto"/>
        <w:rPr>
          <w:sz w:val="24"/>
          <w:szCs w:val="24"/>
        </w:rPr>
      </w:pPr>
      <w:r w:rsidRPr="002D08C2">
        <w:rPr>
          <w:sz w:val="24"/>
          <w:szCs w:val="24"/>
        </w:rPr>
        <w:t>Opaska wokół budynku szerokości 1.0 m. Głębokość koryta wokół budynku 30cm.</w:t>
      </w:r>
    </w:p>
    <w:p w:rsidR="00537EA9" w:rsidRPr="002D08C2" w:rsidRDefault="00537EA9" w:rsidP="008D536A">
      <w:pPr>
        <w:spacing w:line="360" w:lineRule="auto"/>
        <w:rPr>
          <w:sz w:val="24"/>
          <w:szCs w:val="24"/>
        </w:rPr>
      </w:pPr>
      <w:r w:rsidRPr="002D08C2">
        <w:rPr>
          <w:sz w:val="24"/>
          <w:szCs w:val="24"/>
        </w:rPr>
        <w:t xml:space="preserve">Po odkopaniu koryta wokół budynku należy ścianę piwniczną nad gruntem, po oczyszczeniu, tynkować tynkiem cementowym, a następnie izolować Eurolan-3K 1:10 + Superflex-10 firmy Weber-Deitermann. </w:t>
      </w:r>
    </w:p>
    <w:p w:rsidR="00537EA9" w:rsidRPr="002D08C2" w:rsidRDefault="00537EA9" w:rsidP="008D536A">
      <w:pPr>
        <w:spacing w:line="360" w:lineRule="auto"/>
        <w:rPr>
          <w:b/>
          <w:sz w:val="24"/>
          <w:szCs w:val="24"/>
        </w:rPr>
      </w:pPr>
      <w:r w:rsidRPr="002D08C2">
        <w:rPr>
          <w:b/>
          <w:sz w:val="24"/>
          <w:szCs w:val="24"/>
        </w:rPr>
        <w:t xml:space="preserve">2.9 Instalacja odgromowa </w:t>
      </w:r>
    </w:p>
    <w:p w:rsidR="00537EA9" w:rsidRPr="002D08C2" w:rsidRDefault="00537EA9" w:rsidP="008D536A">
      <w:pPr>
        <w:spacing w:line="360" w:lineRule="auto"/>
        <w:rPr>
          <w:sz w:val="24"/>
          <w:szCs w:val="24"/>
        </w:rPr>
      </w:pPr>
      <w:r w:rsidRPr="002D08C2">
        <w:rPr>
          <w:sz w:val="24"/>
          <w:szCs w:val="24"/>
        </w:rPr>
        <w:t>Przed ułożeniem pokrycia dachowego wykonać, przez specjalistyczną firmę, instalację odgromową. Starą, zniszczoną instalację odgromową zdemontować.</w:t>
      </w:r>
    </w:p>
    <w:p w:rsidR="00537EA9" w:rsidRDefault="00537EA9" w:rsidP="008D536A">
      <w:pPr>
        <w:spacing w:line="360" w:lineRule="auto"/>
        <w:rPr>
          <w:sz w:val="24"/>
          <w:szCs w:val="24"/>
        </w:rPr>
      </w:pPr>
      <w:r w:rsidRPr="002D08C2">
        <w:rPr>
          <w:sz w:val="24"/>
          <w:szCs w:val="24"/>
        </w:rPr>
        <w:t>Należy dopilnować wykonania pomiarów i sporządzenia protokołów skuteczności zerowania instalacji.</w:t>
      </w:r>
    </w:p>
    <w:p w:rsidR="00537EA9" w:rsidRPr="002D08C2" w:rsidRDefault="00537EA9" w:rsidP="008D536A">
      <w:pPr>
        <w:pStyle w:val="BodyTextIndent3"/>
        <w:tabs>
          <w:tab w:val="left" w:pos="540"/>
        </w:tabs>
        <w:ind w:left="0"/>
        <w:rPr>
          <w:b/>
        </w:rPr>
      </w:pPr>
      <w:r>
        <w:rPr>
          <w:b/>
        </w:rPr>
        <w:t>2.10</w:t>
      </w:r>
      <w:r w:rsidRPr="002D08C2">
        <w:rPr>
          <w:b/>
        </w:rPr>
        <w:t xml:space="preserve"> Wytyczne do opracowania planu BIOZ. </w:t>
      </w:r>
    </w:p>
    <w:p w:rsidR="00537EA9" w:rsidRPr="002D08C2" w:rsidRDefault="00537EA9" w:rsidP="008D536A">
      <w:pPr>
        <w:pStyle w:val="BodyTextIndent3"/>
        <w:tabs>
          <w:tab w:val="left" w:pos="900"/>
        </w:tabs>
        <w:rPr>
          <w:b/>
          <w:bCs/>
        </w:rPr>
      </w:pPr>
      <w:r w:rsidRPr="002D08C2">
        <w:t xml:space="preserve">   </w:t>
      </w:r>
    </w:p>
    <w:p w:rsidR="00537EA9" w:rsidRPr="002D08C2" w:rsidRDefault="00537EA9" w:rsidP="008D536A">
      <w:pPr>
        <w:pStyle w:val="BodyTextIndent3"/>
        <w:spacing w:line="360" w:lineRule="auto"/>
        <w:ind w:left="0"/>
        <w:jc w:val="left"/>
      </w:pPr>
      <w:r w:rsidRPr="002D08C2">
        <w:t>Plan BIOZ należy opracować na podstawie Rozporządzenia Ministra Infrastruktury z dnia 27.08.2002r ( Dz.U. Nr 151 poz. 1256 pkt. 3).</w:t>
      </w:r>
    </w:p>
    <w:p w:rsidR="00537EA9" w:rsidRPr="002D08C2" w:rsidRDefault="00537EA9" w:rsidP="008D536A">
      <w:pPr>
        <w:spacing w:line="360" w:lineRule="auto"/>
        <w:rPr>
          <w:sz w:val="24"/>
          <w:szCs w:val="24"/>
        </w:rPr>
      </w:pPr>
      <w:r w:rsidRPr="002D08C2">
        <w:rPr>
          <w:sz w:val="24"/>
          <w:szCs w:val="24"/>
        </w:rPr>
        <w:t xml:space="preserve">- Szkolenie załogi w trakcie prowadzenia prac związanych z realizacją zadania objętego projektem powinno obejmować: </w:t>
      </w:r>
    </w:p>
    <w:p w:rsidR="00537EA9" w:rsidRPr="002D08C2" w:rsidRDefault="00537EA9" w:rsidP="008D536A">
      <w:pPr>
        <w:numPr>
          <w:ilvl w:val="0"/>
          <w:numId w:val="10"/>
        </w:numPr>
        <w:tabs>
          <w:tab w:val="left" w:pos="0"/>
        </w:tabs>
        <w:autoSpaceDE/>
        <w:autoSpaceDN/>
        <w:adjustRightInd/>
        <w:spacing w:line="360" w:lineRule="auto"/>
        <w:ind w:left="0"/>
        <w:rPr>
          <w:sz w:val="24"/>
          <w:szCs w:val="24"/>
        </w:rPr>
      </w:pPr>
      <w:r w:rsidRPr="002D08C2">
        <w:rPr>
          <w:sz w:val="24"/>
          <w:szCs w:val="24"/>
        </w:rPr>
        <w:t xml:space="preserve">Przygotowanie załogi poprzez realizację wymaganych przez Kodeks Pracy szkolenia wstępnego, podstawowego i okresowego. </w:t>
      </w:r>
    </w:p>
    <w:p w:rsidR="00537EA9" w:rsidRPr="002D08C2" w:rsidRDefault="00537EA9" w:rsidP="008D536A">
      <w:pPr>
        <w:numPr>
          <w:ilvl w:val="0"/>
          <w:numId w:val="10"/>
        </w:numPr>
        <w:tabs>
          <w:tab w:val="clear" w:pos="1620"/>
          <w:tab w:val="num" w:pos="0"/>
        </w:tabs>
        <w:autoSpaceDE/>
        <w:autoSpaceDN/>
        <w:adjustRightInd/>
        <w:spacing w:line="360" w:lineRule="auto"/>
        <w:ind w:left="0"/>
        <w:rPr>
          <w:sz w:val="24"/>
          <w:szCs w:val="24"/>
        </w:rPr>
      </w:pPr>
      <w:r w:rsidRPr="002D08C2">
        <w:rPr>
          <w:sz w:val="24"/>
          <w:szCs w:val="24"/>
        </w:rPr>
        <w:t xml:space="preserve">Dokonanie oceny ryzyka zawodowego na stanowiskach pracy i zapoznanie z jej wynikami pracowników. </w:t>
      </w:r>
    </w:p>
    <w:p w:rsidR="00537EA9" w:rsidRPr="002D08C2" w:rsidRDefault="00537EA9" w:rsidP="008D536A">
      <w:pPr>
        <w:numPr>
          <w:ilvl w:val="0"/>
          <w:numId w:val="11"/>
        </w:numPr>
        <w:tabs>
          <w:tab w:val="clear" w:pos="1620"/>
          <w:tab w:val="num" w:pos="0"/>
        </w:tabs>
        <w:autoSpaceDE/>
        <w:autoSpaceDN/>
        <w:adjustRightInd/>
        <w:spacing w:line="360" w:lineRule="auto"/>
        <w:ind w:left="0"/>
        <w:rPr>
          <w:sz w:val="24"/>
          <w:szCs w:val="24"/>
        </w:rPr>
      </w:pPr>
      <w:r w:rsidRPr="002D08C2">
        <w:rPr>
          <w:sz w:val="24"/>
          <w:szCs w:val="24"/>
        </w:rPr>
        <w:t xml:space="preserve">Zapoznanie z zasadami przemieszczania materiałów niezbędnych do realizacji zadania oraz z zasadami ograniczenia dostępu osób postronnych (dzieci przedszkolne) do terenu prowadzenia prac. </w:t>
      </w:r>
    </w:p>
    <w:p w:rsidR="00537EA9" w:rsidRPr="002D08C2" w:rsidRDefault="00537EA9" w:rsidP="008D536A">
      <w:pPr>
        <w:numPr>
          <w:ilvl w:val="0"/>
          <w:numId w:val="11"/>
        </w:numPr>
        <w:tabs>
          <w:tab w:val="clear" w:pos="1620"/>
          <w:tab w:val="num" w:pos="0"/>
        </w:tabs>
        <w:autoSpaceDE/>
        <w:autoSpaceDN/>
        <w:adjustRightInd/>
        <w:spacing w:line="360" w:lineRule="auto"/>
        <w:ind w:left="0"/>
        <w:rPr>
          <w:sz w:val="24"/>
          <w:szCs w:val="24"/>
        </w:rPr>
      </w:pPr>
      <w:r w:rsidRPr="002D08C2">
        <w:rPr>
          <w:sz w:val="24"/>
          <w:szCs w:val="24"/>
        </w:rPr>
        <w:t xml:space="preserve">Zapoznanie załogi z treścią Planu BIOZ </w:t>
      </w:r>
    </w:p>
    <w:p w:rsidR="00537EA9" w:rsidRPr="002D08C2" w:rsidRDefault="00537EA9" w:rsidP="008D536A">
      <w:pPr>
        <w:spacing w:line="360" w:lineRule="auto"/>
        <w:ind w:hanging="180"/>
        <w:rPr>
          <w:sz w:val="24"/>
          <w:szCs w:val="24"/>
        </w:rPr>
      </w:pPr>
      <w:r w:rsidRPr="002D08C2">
        <w:rPr>
          <w:sz w:val="24"/>
          <w:szCs w:val="24"/>
        </w:rPr>
        <w:t>- każdy pracownik winien posiadać świadectwo lekarskie upoważniające do pracy przy robotach na wysokościach,</w:t>
      </w:r>
    </w:p>
    <w:p w:rsidR="00537EA9" w:rsidRPr="002D08C2" w:rsidRDefault="00537EA9" w:rsidP="008D536A">
      <w:pPr>
        <w:spacing w:line="360" w:lineRule="auto"/>
        <w:ind w:hanging="180"/>
        <w:rPr>
          <w:sz w:val="24"/>
          <w:szCs w:val="24"/>
        </w:rPr>
      </w:pPr>
      <w:r w:rsidRPr="002D08C2">
        <w:rPr>
          <w:sz w:val="24"/>
          <w:szCs w:val="24"/>
        </w:rPr>
        <w:t>- przy pracach na dachu (wymiana łat i kontrłat oraz przełożenie z uzupełnieniem dachówki i gąsiorów) należy używać wyłącznie sprzętu bezpiecznego i posiadającego ważne atesty i zezwolenia.</w:t>
      </w:r>
    </w:p>
    <w:p w:rsidR="00537EA9" w:rsidRPr="002D08C2" w:rsidRDefault="00537EA9" w:rsidP="008D536A">
      <w:pPr>
        <w:spacing w:line="360" w:lineRule="auto"/>
        <w:ind w:hanging="180"/>
        <w:rPr>
          <w:sz w:val="24"/>
          <w:szCs w:val="24"/>
        </w:rPr>
      </w:pPr>
      <w:r w:rsidRPr="002D08C2">
        <w:rPr>
          <w:sz w:val="24"/>
          <w:szCs w:val="24"/>
        </w:rPr>
        <w:t>- podczas prowadzenia robót  dekarsko-blacharskich oraz remontu więźby dachowej roboty będą prowadzone z rusztowań</w:t>
      </w:r>
    </w:p>
    <w:p w:rsidR="00537EA9" w:rsidRPr="002D08C2" w:rsidRDefault="00537EA9" w:rsidP="008D536A">
      <w:pPr>
        <w:spacing w:line="360" w:lineRule="auto"/>
        <w:ind w:hanging="180"/>
        <w:rPr>
          <w:sz w:val="24"/>
          <w:szCs w:val="24"/>
        </w:rPr>
      </w:pPr>
      <w:r w:rsidRPr="002D08C2">
        <w:rPr>
          <w:sz w:val="24"/>
          <w:szCs w:val="24"/>
        </w:rPr>
        <w:t>- w czasie wykonywania prac przy użyciu dźwigu</w:t>
      </w:r>
      <w:r>
        <w:rPr>
          <w:sz w:val="24"/>
          <w:szCs w:val="24"/>
        </w:rPr>
        <w:t xml:space="preserve"> lub podnośnika</w:t>
      </w:r>
      <w:r w:rsidRPr="002D08C2">
        <w:rPr>
          <w:sz w:val="24"/>
          <w:szCs w:val="24"/>
        </w:rPr>
        <w:t xml:space="preserve"> – teren wokół robót należy odpowiednio zabezpieczyć, </w:t>
      </w:r>
    </w:p>
    <w:p w:rsidR="00537EA9" w:rsidRPr="002D08C2" w:rsidRDefault="00537EA9" w:rsidP="008D536A">
      <w:pPr>
        <w:spacing w:line="360" w:lineRule="auto"/>
        <w:rPr>
          <w:sz w:val="24"/>
          <w:szCs w:val="24"/>
        </w:rPr>
      </w:pPr>
      <w:r w:rsidRPr="002D08C2">
        <w:rPr>
          <w:sz w:val="24"/>
          <w:szCs w:val="24"/>
        </w:rPr>
        <w:t xml:space="preserve">- w czasie wykonywania robót w drodze o stałym ruchu należy opracować </w:t>
      </w:r>
    </w:p>
    <w:p w:rsidR="00537EA9" w:rsidRPr="002D08C2" w:rsidRDefault="00537EA9" w:rsidP="008D536A">
      <w:pPr>
        <w:spacing w:line="360" w:lineRule="auto"/>
        <w:rPr>
          <w:sz w:val="24"/>
          <w:szCs w:val="24"/>
        </w:rPr>
      </w:pPr>
      <w:r w:rsidRPr="002D08C2">
        <w:rPr>
          <w:sz w:val="24"/>
          <w:szCs w:val="24"/>
        </w:rPr>
        <w:t xml:space="preserve">„ Tymczasowy projekt organizacji ruchu” mający zapewnić bezpieczną pracę. </w:t>
      </w:r>
    </w:p>
    <w:p w:rsidR="00537EA9" w:rsidRPr="002D08C2" w:rsidRDefault="00537EA9" w:rsidP="008D536A">
      <w:pPr>
        <w:spacing w:line="36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>- Miejsca w</w:t>
      </w:r>
      <w:r w:rsidRPr="002D08C2">
        <w:rPr>
          <w:sz w:val="24"/>
          <w:szCs w:val="24"/>
        </w:rPr>
        <w:t xml:space="preserve">ykonywania  </w:t>
      </w:r>
      <w:r>
        <w:rPr>
          <w:sz w:val="24"/>
          <w:szCs w:val="24"/>
        </w:rPr>
        <w:t>wykopu (koryta) pod opaskę wokół budynku zabezpieczyć ogrodzeniem tymczasowym na czas budowy.</w:t>
      </w:r>
      <w:r w:rsidRPr="002D08C2">
        <w:rPr>
          <w:sz w:val="24"/>
          <w:szCs w:val="24"/>
        </w:rPr>
        <w:t xml:space="preserve">      </w:t>
      </w:r>
    </w:p>
    <w:p w:rsidR="00537EA9" w:rsidRPr="002D08C2" w:rsidRDefault="00537EA9" w:rsidP="008D536A">
      <w:pPr>
        <w:spacing w:line="360" w:lineRule="auto"/>
        <w:rPr>
          <w:b/>
          <w:sz w:val="24"/>
          <w:szCs w:val="24"/>
        </w:rPr>
      </w:pPr>
    </w:p>
    <w:p w:rsidR="00537EA9" w:rsidRPr="002D08C2" w:rsidRDefault="00537EA9" w:rsidP="00EE4965">
      <w:pPr>
        <w:jc w:val="right"/>
        <w:rPr>
          <w:sz w:val="24"/>
          <w:szCs w:val="24"/>
        </w:rPr>
      </w:pPr>
      <w:r w:rsidRPr="002D08C2">
        <w:rPr>
          <w:sz w:val="24"/>
          <w:szCs w:val="24"/>
        </w:rPr>
        <w:t>Projektant:</w:t>
      </w:r>
    </w:p>
    <w:p w:rsidR="00537EA9" w:rsidRPr="002D08C2" w:rsidRDefault="00537EA9" w:rsidP="001A160B">
      <w:pPr>
        <w:jc w:val="right"/>
        <w:rPr>
          <w:sz w:val="24"/>
          <w:szCs w:val="24"/>
        </w:rPr>
      </w:pPr>
      <w:r w:rsidRPr="002D08C2">
        <w:rPr>
          <w:sz w:val="24"/>
          <w:szCs w:val="24"/>
        </w:rPr>
        <w:t>dr inż. Stefan Dominikowski</w:t>
      </w:r>
    </w:p>
    <w:p w:rsidR="00537EA9" w:rsidRPr="002D08C2" w:rsidRDefault="00537EA9" w:rsidP="001A160B">
      <w:pPr>
        <w:widowControl w:val="0"/>
        <w:jc w:val="right"/>
        <w:rPr>
          <w:sz w:val="24"/>
          <w:szCs w:val="24"/>
        </w:rPr>
      </w:pPr>
      <w:r w:rsidRPr="002D08C2">
        <w:rPr>
          <w:sz w:val="24"/>
          <w:szCs w:val="24"/>
        </w:rPr>
        <w:t>ul. Tęczowa 11; 10-711 Olsztyn</w:t>
      </w:r>
    </w:p>
    <w:p w:rsidR="00537EA9" w:rsidRDefault="00537EA9" w:rsidP="001A160B">
      <w:pPr>
        <w:widowControl w:val="0"/>
        <w:jc w:val="right"/>
        <w:rPr>
          <w:sz w:val="24"/>
          <w:szCs w:val="24"/>
          <w:lang w:val="en-US"/>
        </w:rPr>
      </w:pPr>
      <w:r w:rsidRPr="002D08C2">
        <w:rPr>
          <w:sz w:val="24"/>
          <w:szCs w:val="24"/>
          <w:lang w:val="en-US"/>
        </w:rPr>
        <w:t>nr upr. 37/81/Ol WAM/0044/POOK/10</w:t>
      </w:r>
    </w:p>
    <w:p w:rsidR="00537EA9" w:rsidRPr="009C10D2" w:rsidRDefault="00537EA9" w:rsidP="001A160B">
      <w:pPr>
        <w:widowControl w:val="0"/>
        <w:jc w:val="right"/>
        <w:rPr>
          <w:sz w:val="24"/>
          <w:szCs w:val="24"/>
        </w:rPr>
      </w:pPr>
      <w:r w:rsidRPr="009C10D2">
        <w:rPr>
          <w:sz w:val="24"/>
          <w:szCs w:val="24"/>
        </w:rPr>
        <w:t>Opracowali:</w:t>
      </w:r>
    </w:p>
    <w:p w:rsidR="00537EA9" w:rsidRPr="009C10D2" w:rsidRDefault="00537EA9" w:rsidP="001A160B">
      <w:pPr>
        <w:widowControl w:val="0"/>
        <w:jc w:val="right"/>
        <w:rPr>
          <w:sz w:val="24"/>
          <w:szCs w:val="24"/>
        </w:rPr>
      </w:pPr>
      <w:r w:rsidRPr="009C10D2">
        <w:rPr>
          <w:sz w:val="24"/>
          <w:szCs w:val="24"/>
        </w:rPr>
        <w:t>inż. Krystian Bendyk</w:t>
      </w:r>
    </w:p>
    <w:p w:rsidR="00537EA9" w:rsidRPr="009C10D2" w:rsidRDefault="00537EA9" w:rsidP="001A160B">
      <w:pPr>
        <w:widowControl w:val="0"/>
        <w:jc w:val="right"/>
        <w:rPr>
          <w:sz w:val="24"/>
          <w:szCs w:val="24"/>
        </w:rPr>
      </w:pPr>
      <w:r w:rsidRPr="009C10D2">
        <w:rPr>
          <w:sz w:val="24"/>
          <w:szCs w:val="24"/>
        </w:rPr>
        <w:t>Jan Dominikowski</w:t>
      </w:r>
    </w:p>
    <w:p w:rsidR="00537EA9" w:rsidRPr="009C10D2" w:rsidRDefault="00537EA9">
      <w:pPr>
        <w:widowControl w:val="0"/>
        <w:rPr>
          <w:sz w:val="24"/>
          <w:szCs w:val="24"/>
        </w:rPr>
      </w:pPr>
      <w:r w:rsidRPr="009C10D2">
        <w:rPr>
          <w:sz w:val="24"/>
          <w:szCs w:val="24"/>
        </w:rPr>
        <w:t xml:space="preserve"> </w:t>
      </w:r>
    </w:p>
    <w:sectPr w:rsidR="00537EA9" w:rsidRPr="009C10D2" w:rsidSect="00783DA6">
      <w:headerReference w:type="default" r:id="rId11"/>
      <w:footerReference w:type="default" r:id="rId12"/>
      <w:pgSz w:w="11906" w:h="16838"/>
      <w:pgMar w:top="1712" w:right="1089" w:bottom="1429" w:left="1701" w:header="709" w:footer="1040" w:gutter="0"/>
      <w:cols w:space="708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7EA9" w:rsidRDefault="00537EA9">
      <w:r>
        <w:separator/>
      </w:r>
    </w:p>
  </w:endnote>
  <w:endnote w:type="continuationSeparator" w:id="0">
    <w:p w:rsidR="00537EA9" w:rsidRDefault="00537E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EA9" w:rsidRDefault="00537EA9">
    <w:pPr>
      <w:widowControl w:val="0"/>
      <w:tabs>
        <w:tab w:val="left" w:pos="5103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Data: 11/2015</w:t>
    </w:r>
    <w:r>
      <w:rPr>
        <w:rFonts w:ascii="Arial" w:hAnsi="Arial" w:cs="Arial"/>
        <w:sz w:val="18"/>
        <w:szCs w:val="18"/>
      </w:rPr>
      <w:tab/>
      <w:t xml:space="preserve">Strona: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PAGE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noProof/>
        <w:sz w:val="18"/>
        <w:szCs w:val="18"/>
      </w:rPr>
      <w:t>5</w:t>
    </w:r>
    <w:r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7EA9" w:rsidRDefault="00537EA9">
      <w:r>
        <w:separator/>
      </w:r>
    </w:p>
  </w:footnote>
  <w:footnote w:type="continuationSeparator" w:id="0">
    <w:p w:rsidR="00537EA9" w:rsidRDefault="00537E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EA9" w:rsidRDefault="00537EA9">
    <w:pPr>
      <w:widowControl w:val="0"/>
      <w:tabs>
        <w:tab w:val="left" w:pos="5103"/>
      </w:tabs>
      <w:rPr>
        <w:rFonts w:ascii="Arial" w:hAnsi="Arial" w:cs="Arial"/>
        <w:sz w:val="18"/>
        <w:szCs w:val="18"/>
        <w:lang w:val="en-US"/>
      </w:rPr>
    </w:pPr>
    <w:r>
      <w:rPr>
        <w:rFonts w:ascii="Arial" w:hAnsi="Arial" w:cs="Arial"/>
        <w:sz w:val="18"/>
        <w:szCs w:val="18"/>
        <w:lang w:val="en-US"/>
      </w:rPr>
      <w:t xml:space="preserve">Autodesk Robot Structural Analysis Professional 2013 </w:t>
    </w:r>
    <w:r>
      <w:rPr>
        <w:rFonts w:ascii="Arial" w:hAnsi="Arial" w:cs="Arial"/>
        <w:sz w:val="18"/>
        <w:szCs w:val="18"/>
        <w:lang w:val="en-US"/>
      </w:rPr>
      <w:tab/>
    </w:r>
  </w:p>
  <w:p w:rsidR="00537EA9" w:rsidRPr="00CA3A8D" w:rsidRDefault="00537EA9">
    <w:pPr>
      <w:widowControl w:val="0"/>
      <w:tabs>
        <w:tab w:val="left" w:pos="5103"/>
      </w:tabs>
      <w:rPr>
        <w:rFonts w:ascii="Arial" w:hAnsi="Arial" w:cs="Arial"/>
        <w:b/>
        <w:bCs/>
        <w:sz w:val="18"/>
        <w:szCs w:val="18"/>
      </w:rPr>
    </w:pPr>
    <w:r w:rsidRPr="00CA3A8D">
      <w:rPr>
        <w:rFonts w:ascii="Arial" w:hAnsi="Arial" w:cs="Arial"/>
        <w:sz w:val="18"/>
        <w:szCs w:val="18"/>
      </w:rPr>
      <w:t>Autor:</w:t>
    </w:r>
    <w:r>
      <w:rPr>
        <w:rFonts w:ascii="Arial" w:hAnsi="Arial" w:cs="Arial"/>
        <w:sz w:val="18"/>
        <w:szCs w:val="18"/>
      </w:rPr>
      <w:t xml:space="preserve"> dr inż. Stefan Dominikowski</w:t>
    </w:r>
    <w:r w:rsidRPr="00CA3A8D">
      <w:rPr>
        <w:rFonts w:ascii="Arial" w:hAnsi="Arial" w:cs="Arial"/>
        <w:sz w:val="18"/>
        <w:szCs w:val="18"/>
      </w:rPr>
      <w:t xml:space="preserve">  </w:t>
    </w:r>
    <w:r w:rsidRPr="00CA3A8D">
      <w:rPr>
        <w:rFonts w:ascii="Arial" w:hAnsi="Arial" w:cs="Arial"/>
        <w:b/>
        <w:bCs/>
        <w:sz w:val="18"/>
        <w:szCs w:val="18"/>
      </w:rPr>
      <w:t xml:space="preserve"> </w:t>
    </w:r>
    <w:r w:rsidRPr="00CA3A8D">
      <w:rPr>
        <w:rFonts w:ascii="Arial" w:hAnsi="Arial" w:cs="Arial"/>
        <w:b/>
        <w:bCs/>
        <w:sz w:val="18"/>
        <w:szCs w:val="18"/>
      </w:rPr>
      <w:tab/>
    </w:r>
    <w:r w:rsidRPr="00CA3A8D">
      <w:rPr>
        <w:rFonts w:ascii="Arial" w:hAnsi="Arial" w:cs="Arial"/>
        <w:sz w:val="18"/>
        <w:szCs w:val="18"/>
      </w:rPr>
      <w:t xml:space="preserve">Plik: </w:t>
    </w:r>
    <w:r>
      <w:rPr>
        <w:rFonts w:ascii="Arial" w:hAnsi="Arial" w:cs="Arial"/>
        <w:bCs/>
        <w:sz w:val="18"/>
        <w:szCs w:val="18"/>
      </w:rPr>
      <w:t>remont Rogóż 19</w:t>
    </w:r>
  </w:p>
  <w:p w:rsidR="00537EA9" w:rsidRPr="00CA3A8D" w:rsidRDefault="00537EA9">
    <w:pPr>
      <w:widowControl w:val="0"/>
      <w:tabs>
        <w:tab w:val="left" w:pos="5103"/>
      </w:tabs>
      <w:rPr>
        <w:rFonts w:ascii="Arial" w:hAnsi="Arial" w:cs="Arial"/>
        <w:b/>
        <w:bCs/>
        <w:sz w:val="18"/>
        <w:szCs w:val="18"/>
      </w:rPr>
    </w:pPr>
    <w:r w:rsidRPr="00CA3A8D">
      <w:rPr>
        <w:rFonts w:ascii="Arial" w:hAnsi="Arial" w:cs="Arial"/>
        <w:sz w:val="18"/>
        <w:szCs w:val="18"/>
      </w:rPr>
      <w:t>Adres:10-711 Olsztyn ul.</w:t>
    </w:r>
    <w:r>
      <w:rPr>
        <w:rFonts w:ascii="Arial" w:hAnsi="Arial" w:cs="Arial"/>
        <w:sz w:val="18"/>
        <w:szCs w:val="18"/>
      </w:rPr>
      <w:t>Tęczowa 11</w:t>
    </w:r>
    <w:r w:rsidRPr="00CA3A8D">
      <w:rPr>
        <w:rFonts w:ascii="Arial" w:hAnsi="Arial" w:cs="Arial"/>
        <w:sz w:val="18"/>
        <w:szCs w:val="18"/>
      </w:rPr>
      <w:t xml:space="preserve">  </w:t>
    </w:r>
    <w:r w:rsidRPr="00CA3A8D">
      <w:rPr>
        <w:rFonts w:ascii="Arial" w:hAnsi="Arial" w:cs="Arial"/>
        <w:b/>
        <w:bCs/>
        <w:sz w:val="18"/>
        <w:szCs w:val="18"/>
      </w:rPr>
      <w:t xml:space="preserve"> </w:t>
    </w:r>
    <w:r w:rsidRPr="00CA3A8D">
      <w:rPr>
        <w:rFonts w:ascii="Arial" w:hAnsi="Arial" w:cs="Arial"/>
        <w:b/>
        <w:bCs/>
        <w:sz w:val="18"/>
        <w:szCs w:val="18"/>
      </w:rPr>
      <w:tab/>
    </w:r>
    <w:r w:rsidRPr="00CA3A8D">
      <w:rPr>
        <w:rFonts w:ascii="Arial" w:hAnsi="Arial" w:cs="Arial"/>
        <w:sz w:val="18"/>
        <w:szCs w:val="18"/>
      </w:rPr>
      <w:t xml:space="preserve">Projekt: </w:t>
    </w:r>
    <w:r>
      <w:rPr>
        <w:rFonts w:ascii="Arial" w:hAnsi="Arial" w:cs="Arial"/>
        <w:sz w:val="18"/>
        <w:szCs w:val="18"/>
      </w:rPr>
      <w:t>Rogóż 19</w:t>
    </w:r>
  </w:p>
  <w:p w:rsidR="00537EA9" w:rsidRPr="00CA3A8D" w:rsidRDefault="00537EA9">
    <w:pPr>
      <w:widowControl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2421566"/>
    <w:lvl w:ilvl="0">
      <w:numFmt w:val="bullet"/>
      <w:lvlText w:val="*"/>
      <w:lvlJc w:val="left"/>
    </w:lvl>
  </w:abstractNum>
  <w:abstractNum w:abstractNumId="1">
    <w:nsid w:val="0A1622F1"/>
    <w:multiLevelType w:val="hybridMultilevel"/>
    <w:tmpl w:val="9D9613D2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194974"/>
    <w:multiLevelType w:val="hybridMultilevel"/>
    <w:tmpl w:val="34806E5E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32442C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>
    <w:nsid w:val="2AEF4F49"/>
    <w:multiLevelType w:val="hybridMultilevel"/>
    <w:tmpl w:val="EAAED218"/>
    <w:lvl w:ilvl="0" w:tplc="0415000D">
      <w:start w:val="1"/>
      <w:numFmt w:val="bullet"/>
      <w:lvlText w:val="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4FF65E5B"/>
    <w:multiLevelType w:val="hybridMultilevel"/>
    <w:tmpl w:val="3B0CCA9A"/>
    <w:lvl w:ilvl="0" w:tplc="0415000D">
      <w:start w:val="1"/>
      <w:numFmt w:val="bullet"/>
      <w:lvlText w:val="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>
    <w:nsid w:val="506C018C"/>
    <w:multiLevelType w:val="hybridMultilevel"/>
    <w:tmpl w:val="EF089646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4AC6044"/>
    <w:multiLevelType w:val="hybridMultilevel"/>
    <w:tmpl w:val="69242388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482"/>
        <w:lvlJc w:val="left"/>
        <w:rPr>
          <w:rFonts w:ascii="Symbol" w:hAnsi="Symbol" w:hint="default"/>
        </w:rPr>
      </w:lvl>
    </w:lvlOverride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>
    <w:abstractNumId w:val="1"/>
  </w:num>
  <w:num w:numId="4">
    <w:abstractNumId w:val="7"/>
  </w:num>
  <w:num w:numId="5">
    <w:abstractNumId w:val="3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6">
    <w:abstractNumId w:val="3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7">
    <w:abstractNumId w:val="3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8">
    <w:abstractNumId w:val="2"/>
  </w:num>
  <w:num w:numId="9">
    <w:abstractNumId w:val="6"/>
  </w:num>
  <w:num w:numId="10">
    <w:abstractNumId w:val="4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3A8D"/>
    <w:rsid w:val="00006EB8"/>
    <w:rsid w:val="00007406"/>
    <w:rsid w:val="00023132"/>
    <w:rsid w:val="00044210"/>
    <w:rsid w:val="000635CB"/>
    <w:rsid w:val="000A275D"/>
    <w:rsid w:val="000B142A"/>
    <w:rsid w:val="000B207E"/>
    <w:rsid w:val="000C51C6"/>
    <w:rsid w:val="000C5D74"/>
    <w:rsid w:val="00105131"/>
    <w:rsid w:val="0013533D"/>
    <w:rsid w:val="001A160B"/>
    <w:rsid w:val="001B3D05"/>
    <w:rsid w:val="00225075"/>
    <w:rsid w:val="002564FD"/>
    <w:rsid w:val="00264800"/>
    <w:rsid w:val="00273E56"/>
    <w:rsid w:val="00292239"/>
    <w:rsid w:val="002C02D9"/>
    <w:rsid w:val="002C772A"/>
    <w:rsid w:val="002D08C2"/>
    <w:rsid w:val="002E47B8"/>
    <w:rsid w:val="002F4CD4"/>
    <w:rsid w:val="002F7967"/>
    <w:rsid w:val="00307859"/>
    <w:rsid w:val="0033204C"/>
    <w:rsid w:val="00356730"/>
    <w:rsid w:val="00363C6C"/>
    <w:rsid w:val="00396D26"/>
    <w:rsid w:val="003C0820"/>
    <w:rsid w:val="00402E09"/>
    <w:rsid w:val="0043391E"/>
    <w:rsid w:val="0044532D"/>
    <w:rsid w:val="00447A80"/>
    <w:rsid w:val="00460A8B"/>
    <w:rsid w:val="0047091E"/>
    <w:rsid w:val="00480E87"/>
    <w:rsid w:val="00486924"/>
    <w:rsid w:val="004E21B2"/>
    <w:rsid w:val="005379EC"/>
    <w:rsid w:val="00537EA9"/>
    <w:rsid w:val="00550865"/>
    <w:rsid w:val="00566E51"/>
    <w:rsid w:val="005E4E50"/>
    <w:rsid w:val="00625A6F"/>
    <w:rsid w:val="00683AAE"/>
    <w:rsid w:val="006933CA"/>
    <w:rsid w:val="006B5A67"/>
    <w:rsid w:val="006D6D1E"/>
    <w:rsid w:val="006F4ACF"/>
    <w:rsid w:val="006F710B"/>
    <w:rsid w:val="0072383F"/>
    <w:rsid w:val="00733338"/>
    <w:rsid w:val="007638D6"/>
    <w:rsid w:val="00765DFA"/>
    <w:rsid w:val="00783DA6"/>
    <w:rsid w:val="0078724C"/>
    <w:rsid w:val="007C368D"/>
    <w:rsid w:val="007D3B96"/>
    <w:rsid w:val="007F5016"/>
    <w:rsid w:val="00870018"/>
    <w:rsid w:val="00885EFA"/>
    <w:rsid w:val="00895131"/>
    <w:rsid w:val="008A0D1A"/>
    <w:rsid w:val="008C48B5"/>
    <w:rsid w:val="008C7CCB"/>
    <w:rsid w:val="008D536A"/>
    <w:rsid w:val="008E46A9"/>
    <w:rsid w:val="008E744E"/>
    <w:rsid w:val="008F3475"/>
    <w:rsid w:val="009350CE"/>
    <w:rsid w:val="009464F2"/>
    <w:rsid w:val="00952D45"/>
    <w:rsid w:val="009633AF"/>
    <w:rsid w:val="009C10D2"/>
    <w:rsid w:val="009C57C1"/>
    <w:rsid w:val="009C7E1E"/>
    <w:rsid w:val="009D2E3F"/>
    <w:rsid w:val="009E41AC"/>
    <w:rsid w:val="009F0F62"/>
    <w:rsid w:val="00A30DDA"/>
    <w:rsid w:val="00A35BD5"/>
    <w:rsid w:val="00A54BA6"/>
    <w:rsid w:val="00A643EE"/>
    <w:rsid w:val="00A656E3"/>
    <w:rsid w:val="00A765D1"/>
    <w:rsid w:val="00AC67CB"/>
    <w:rsid w:val="00B0387F"/>
    <w:rsid w:val="00B07186"/>
    <w:rsid w:val="00B25D0C"/>
    <w:rsid w:val="00B3086F"/>
    <w:rsid w:val="00B310D9"/>
    <w:rsid w:val="00B319EB"/>
    <w:rsid w:val="00B66913"/>
    <w:rsid w:val="00B875BD"/>
    <w:rsid w:val="00B92187"/>
    <w:rsid w:val="00BB2465"/>
    <w:rsid w:val="00BB7D64"/>
    <w:rsid w:val="00BC32BD"/>
    <w:rsid w:val="00BD307C"/>
    <w:rsid w:val="00BD6128"/>
    <w:rsid w:val="00BE4AB2"/>
    <w:rsid w:val="00C32A1E"/>
    <w:rsid w:val="00C3753E"/>
    <w:rsid w:val="00C60F9A"/>
    <w:rsid w:val="00C6194B"/>
    <w:rsid w:val="00C62811"/>
    <w:rsid w:val="00C73806"/>
    <w:rsid w:val="00C77DB7"/>
    <w:rsid w:val="00CA3A8D"/>
    <w:rsid w:val="00CC058E"/>
    <w:rsid w:val="00CC5441"/>
    <w:rsid w:val="00D335FF"/>
    <w:rsid w:val="00D67639"/>
    <w:rsid w:val="00D7116D"/>
    <w:rsid w:val="00D751A7"/>
    <w:rsid w:val="00D83EC2"/>
    <w:rsid w:val="00D84B0F"/>
    <w:rsid w:val="00D85FB0"/>
    <w:rsid w:val="00D91922"/>
    <w:rsid w:val="00DB4462"/>
    <w:rsid w:val="00DB7990"/>
    <w:rsid w:val="00DD3A33"/>
    <w:rsid w:val="00DF5F5A"/>
    <w:rsid w:val="00E346E3"/>
    <w:rsid w:val="00E41CE4"/>
    <w:rsid w:val="00E41F6E"/>
    <w:rsid w:val="00E51AE4"/>
    <w:rsid w:val="00E81B37"/>
    <w:rsid w:val="00E90CF1"/>
    <w:rsid w:val="00EA49FD"/>
    <w:rsid w:val="00EC4F38"/>
    <w:rsid w:val="00EE4965"/>
    <w:rsid w:val="00EF1EF7"/>
    <w:rsid w:val="00F01612"/>
    <w:rsid w:val="00F75304"/>
    <w:rsid w:val="00FA5D65"/>
    <w:rsid w:val="00FC35D8"/>
    <w:rsid w:val="00FD5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AE4"/>
    <w:pPr>
      <w:autoSpaceDE w:val="0"/>
      <w:autoSpaceDN w:val="0"/>
      <w:adjustRightInd w:val="0"/>
    </w:pPr>
    <w:rPr>
      <w:sz w:val="20"/>
      <w:szCs w:val="20"/>
    </w:rPr>
  </w:style>
  <w:style w:type="paragraph" w:styleId="Heading2">
    <w:name w:val="heading 2"/>
    <w:basedOn w:val="Normal"/>
    <w:link w:val="Heading2Char1"/>
    <w:uiPriority w:val="99"/>
    <w:qFormat/>
    <w:rsid w:val="00CA3A8D"/>
    <w:pPr>
      <w:pBdr>
        <w:bottom w:val="single" w:sz="4" w:space="0" w:color="000000"/>
      </w:pBdr>
      <w:autoSpaceDE/>
      <w:autoSpaceDN/>
      <w:adjustRightInd/>
      <w:spacing w:before="120" w:after="120"/>
      <w:outlineLvl w:val="1"/>
    </w:pPr>
    <w:rPr>
      <w:b/>
      <w:bCs/>
      <w:smallCaps/>
      <w:sz w:val="28"/>
      <w:szCs w:val="28"/>
    </w:rPr>
  </w:style>
  <w:style w:type="paragraph" w:styleId="Heading3">
    <w:name w:val="heading 3"/>
    <w:basedOn w:val="Normal"/>
    <w:link w:val="Heading3Char1"/>
    <w:uiPriority w:val="99"/>
    <w:qFormat/>
    <w:rsid w:val="00CA3A8D"/>
    <w:pPr>
      <w:autoSpaceDE/>
      <w:autoSpaceDN/>
      <w:adjustRightInd/>
      <w:spacing w:before="120" w:after="120"/>
      <w:outlineLvl w:val="2"/>
    </w:pPr>
    <w:rPr>
      <w:b/>
      <w:bCs/>
      <w:smallCaps/>
      <w:sz w:val="26"/>
      <w:szCs w:val="26"/>
      <w:u w:val="singl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22507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225075"/>
    <w:rPr>
      <w:rFonts w:ascii="Cambria" w:hAnsi="Cambria" w:cs="Times New Roman"/>
      <w:b/>
      <w:bCs/>
      <w:sz w:val="26"/>
      <w:szCs w:val="26"/>
    </w:rPr>
  </w:style>
  <w:style w:type="character" w:customStyle="1" w:styleId="Heading2Char1">
    <w:name w:val="Heading 2 Char1"/>
    <w:basedOn w:val="DefaultParagraphFont"/>
    <w:link w:val="Heading2"/>
    <w:uiPriority w:val="99"/>
    <w:semiHidden/>
    <w:locked/>
    <w:rsid w:val="00E51AE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1">
    <w:name w:val="Heading 3 Char1"/>
    <w:basedOn w:val="DefaultParagraphFont"/>
    <w:link w:val="Heading3"/>
    <w:uiPriority w:val="99"/>
    <w:semiHidden/>
    <w:locked/>
    <w:rsid w:val="00E51AE4"/>
    <w:rPr>
      <w:rFonts w:ascii="Cambria" w:hAnsi="Cambria" w:cs="Times New Roman"/>
      <w:b/>
      <w:bCs/>
      <w:sz w:val="26"/>
      <w:szCs w:val="26"/>
    </w:rPr>
  </w:style>
  <w:style w:type="paragraph" w:styleId="Header">
    <w:name w:val="header"/>
    <w:basedOn w:val="Normal"/>
    <w:link w:val="HeaderChar1"/>
    <w:uiPriority w:val="99"/>
    <w:rsid w:val="00CA3A8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25075"/>
    <w:rPr>
      <w:rFonts w:cs="Times New Roman"/>
      <w:sz w:val="20"/>
      <w:szCs w:val="20"/>
    </w:rPr>
  </w:style>
  <w:style w:type="character" w:customStyle="1" w:styleId="HeaderChar1">
    <w:name w:val="Header Char1"/>
    <w:basedOn w:val="DefaultParagraphFont"/>
    <w:link w:val="Header"/>
    <w:uiPriority w:val="99"/>
    <w:semiHidden/>
    <w:locked/>
    <w:rsid w:val="00E51AE4"/>
    <w:rPr>
      <w:rFonts w:cs="Times New Roman"/>
      <w:sz w:val="20"/>
      <w:szCs w:val="20"/>
    </w:rPr>
  </w:style>
  <w:style w:type="paragraph" w:styleId="Footer">
    <w:name w:val="footer"/>
    <w:basedOn w:val="Normal"/>
    <w:link w:val="FooterChar1"/>
    <w:uiPriority w:val="99"/>
    <w:rsid w:val="00CA3A8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25075"/>
    <w:rPr>
      <w:rFonts w:cs="Times New Roman"/>
      <w:sz w:val="20"/>
      <w:szCs w:val="20"/>
    </w:rPr>
  </w:style>
  <w:style w:type="character" w:customStyle="1" w:styleId="FooterChar1">
    <w:name w:val="Footer Char1"/>
    <w:basedOn w:val="DefaultParagraphFont"/>
    <w:link w:val="Footer"/>
    <w:uiPriority w:val="99"/>
    <w:semiHidden/>
    <w:locked/>
    <w:rsid w:val="00E51AE4"/>
    <w:rPr>
      <w:rFonts w:cs="Times New Roman"/>
      <w:sz w:val="20"/>
      <w:szCs w:val="20"/>
    </w:rPr>
  </w:style>
  <w:style w:type="character" w:customStyle="1" w:styleId="noteheaderapp">
    <w:name w:val="note_header_app"/>
    <w:basedOn w:val="DefaultParagraphFont"/>
    <w:uiPriority w:val="99"/>
    <w:rsid w:val="00CA3A8D"/>
    <w:rPr>
      <w:rFonts w:cs="Times New Roman"/>
      <w:sz w:val="16"/>
      <w:szCs w:val="16"/>
      <w:shd w:val="clear" w:color="auto" w:fill="EEEEEE"/>
    </w:rPr>
  </w:style>
  <w:style w:type="character" w:customStyle="1" w:styleId="noteheader">
    <w:name w:val="note_header"/>
    <w:basedOn w:val="DefaultParagraphFont"/>
    <w:uiPriority w:val="99"/>
    <w:rsid w:val="00CA3A8D"/>
    <w:rPr>
      <w:rFonts w:cs="Times New Roman"/>
      <w:sz w:val="24"/>
      <w:szCs w:val="24"/>
      <w:shd w:val="clear" w:color="auto" w:fill="EEEEEE"/>
    </w:rPr>
  </w:style>
  <w:style w:type="paragraph" w:styleId="BodyTextIndent3">
    <w:name w:val="Body Text Indent 3"/>
    <w:basedOn w:val="Normal"/>
    <w:link w:val="BodyTextIndent3Char"/>
    <w:uiPriority w:val="99"/>
    <w:rsid w:val="008D536A"/>
    <w:pPr>
      <w:autoSpaceDE/>
      <w:autoSpaceDN/>
      <w:adjustRightInd/>
      <w:ind w:left="900"/>
      <w:jc w:val="both"/>
    </w:pPr>
    <w:rPr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13533D"/>
    <w:rPr>
      <w:rFonts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43</TotalTime>
  <Pages>7</Pages>
  <Words>1425</Words>
  <Characters>8550</Characters>
  <Application>Microsoft Office Outlook</Application>
  <DocSecurity>0</DocSecurity>
  <Lines>0</Lines>
  <Paragraphs>0</Paragraphs>
  <ScaleCrop>false</ScaleCrop>
  <Company>RoboBAT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budowlany i wykonawczy konstrukcji</dc:title>
  <dc:subject/>
  <dc:creator>MS</dc:creator>
  <cp:keywords/>
  <dc:description/>
  <cp:lastModifiedBy>1</cp:lastModifiedBy>
  <cp:revision>9</cp:revision>
  <cp:lastPrinted>2015-12-01T18:24:00Z</cp:lastPrinted>
  <dcterms:created xsi:type="dcterms:W3CDTF">2015-11-30T14:58:00Z</dcterms:created>
  <dcterms:modified xsi:type="dcterms:W3CDTF">2015-12-01T18:27:00Z</dcterms:modified>
</cp:coreProperties>
</file>